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39" w:rsidRDefault="00034439" w:rsidP="00034439">
      <w:pPr>
        <w:spacing w:after="0" w:line="240" w:lineRule="auto"/>
        <w:ind w:left="540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9A3ED9">
        <w:rPr>
          <w:rFonts w:ascii="Times New Roman" w:hAnsi="Times New Roman" w:cs="Times New Roman"/>
          <w:b/>
        </w:rPr>
        <w:t>Tabel</w:t>
      </w:r>
      <w:proofErr w:type="spellEnd"/>
      <w:r w:rsidRPr="009A3ED9">
        <w:rPr>
          <w:rFonts w:ascii="Times New Roman" w:hAnsi="Times New Roman" w:cs="Times New Roman"/>
          <w:b/>
        </w:rPr>
        <w:t xml:space="preserve"> 1.</w:t>
      </w:r>
      <w:proofErr w:type="gramEnd"/>
      <w:r w:rsidRPr="009A3ED9">
        <w:rPr>
          <w:rFonts w:ascii="Times New Roman" w:hAnsi="Times New Roman" w:cs="Times New Roman"/>
          <w:b/>
        </w:rPr>
        <w:t xml:space="preserve"> </w:t>
      </w:r>
      <w:proofErr w:type="spellStart"/>
      <w:r w:rsidRPr="009A3ED9">
        <w:rPr>
          <w:rFonts w:ascii="Times New Roman" w:hAnsi="Times New Roman" w:cs="Times New Roman"/>
          <w:b/>
        </w:rPr>
        <w:t>Hasil</w:t>
      </w:r>
      <w:proofErr w:type="spellEnd"/>
      <w:r w:rsidRPr="009A3ED9">
        <w:rPr>
          <w:rFonts w:ascii="Times New Roman" w:hAnsi="Times New Roman" w:cs="Times New Roman"/>
          <w:b/>
        </w:rPr>
        <w:t xml:space="preserve"> </w:t>
      </w:r>
      <w:proofErr w:type="spellStart"/>
      <w:r w:rsidRPr="009A3ED9">
        <w:rPr>
          <w:rFonts w:ascii="Times New Roman" w:hAnsi="Times New Roman" w:cs="Times New Roman"/>
          <w:b/>
        </w:rPr>
        <w:t>penghitungan</w:t>
      </w:r>
      <w:proofErr w:type="spellEnd"/>
      <w:r w:rsidRPr="009A3ED9">
        <w:rPr>
          <w:rFonts w:ascii="Times New Roman" w:hAnsi="Times New Roman" w:cs="Times New Roman"/>
          <w:b/>
        </w:rPr>
        <w:t xml:space="preserve"> </w:t>
      </w:r>
      <w:proofErr w:type="spellStart"/>
      <w:r w:rsidRPr="009A3ED9">
        <w:rPr>
          <w:rFonts w:ascii="Times New Roman" w:hAnsi="Times New Roman" w:cs="Times New Roman"/>
          <w:b/>
        </w:rPr>
        <w:t>jumlah</w:t>
      </w:r>
      <w:proofErr w:type="spellEnd"/>
      <w:r w:rsidRPr="009A3ED9">
        <w:rPr>
          <w:rFonts w:ascii="Times New Roman" w:hAnsi="Times New Roman" w:cs="Times New Roman"/>
          <w:b/>
        </w:rPr>
        <w:t xml:space="preserve"> </w:t>
      </w:r>
      <w:proofErr w:type="spellStart"/>
      <w:r w:rsidRPr="009A3ED9">
        <w:rPr>
          <w:rFonts w:ascii="Times New Roman" w:hAnsi="Times New Roman" w:cs="Times New Roman"/>
          <w:b/>
        </w:rPr>
        <w:t>bakteri</w:t>
      </w:r>
      <w:proofErr w:type="spellEnd"/>
      <w:r w:rsidRPr="009A3ED9">
        <w:rPr>
          <w:rFonts w:ascii="Times New Roman" w:hAnsi="Times New Roman" w:cs="Times New Roman"/>
          <w:b/>
        </w:rPr>
        <w:t xml:space="preserve"> </w:t>
      </w:r>
      <w:proofErr w:type="spellStart"/>
      <w:r w:rsidRPr="009A3ED9">
        <w:rPr>
          <w:rFonts w:ascii="Times New Roman" w:hAnsi="Times New Roman" w:cs="Times New Roman"/>
          <w:b/>
        </w:rPr>
        <w:t>dalam</w:t>
      </w:r>
      <w:proofErr w:type="spellEnd"/>
      <w:r w:rsidRPr="009A3ED9">
        <w:rPr>
          <w:rFonts w:ascii="Times New Roman" w:hAnsi="Times New Roman" w:cs="Times New Roman"/>
          <w:b/>
        </w:rPr>
        <w:t xml:space="preserve"> kefir</w:t>
      </w:r>
    </w:p>
    <w:p w:rsidR="00034439" w:rsidRPr="009A3ED9" w:rsidRDefault="00034439" w:rsidP="00034439">
      <w:pPr>
        <w:spacing w:after="0" w:line="240" w:lineRule="auto"/>
        <w:ind w:left="54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48"/>
        <w:gridCol w:w="4081"/>
      </w:tblGrid>
      <w:tr w:rsidR="00034439" w:rsidRPr="009A3ED9" w:rsidTr="00FD712F">
        <w:tc>
          <w:tcPr>
            <w:tcW w:w="3348" w:type="dxa"/>
          </w:tcPr>
          <w:p w:rsidR="00034439" w:rsidRPr="009A3ED9" w:rsidRDefault="00034439" w:rsidP="00FD712F">
            <w:pPr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A3ED9">
              <w:rPr>
                <w:rFonts w:ascii="Times New Roman" w:hAnsi="Times New Roman" w:cs="Times New Roman"/>
                <w:b/>
              </w:rPr>
              <w:t>Karakteristik</w:t>
            </w:r>
            <w:proofErr w:type="spellEnd"/>
            <w:r w:rsidRPr="009A3E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A3ED9">
              <w:rPr>
                <w:rFonts w:ascii="Times New Roman" w:hAnsi="Times New Roman" w:cs="Times New Roman"/>
                <w:b/>
              </w:rPr>
              <w:t>Sampel</w:t>
            </w:r>
            <w:proofErr w:type="spellEnd"/>
          </w:p>
        </w:tc>
        <w:tc>
          <w:tcPr>
            <w:tcW w:w="4081" w:type="dxa"/>
          </w:tcPr>
          <w:p w:rsidR="00034439" w:rsidRPr="009A3ED9" w:rsidRDefault="00034439" w:rsidP="00FD712F">
            <w:pPr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A3ED9">
              <w:rPr>
                <w:rFonts w:ascii="Times New Roman" w:hAnsi="Times New Roman" w:cs="Times New Roman"/>
                <w:b/>
              </w:rPr>
              <w:t>Jumlah</w:t>
            </w:r>
            <w:proofErr w:type="spellEnd"/>
            <w:r w:rsidRPr="009A3ED9">
              <w:rPr>
                <w:rFonts w:ascii="Times New Roman" w:hAnsi="Times New Roman" w:cs="Times New Roman"/>
                <w:b/>
              </w:rPr>
              <w:t xml:space="preserve"> BAL ( </w:t>
            </w:r>
            <w:proofErr w:type="spellStart"/>
            <w:r w:rsidRPr="009A3ED9">
              <w:rPr>
                <w:rFonts w:ascii="Times New Roman" w:hAnsi="Times New Roman" w:cs="Times New Roman"/>
                <w:b/>
              </w:rPr>
              <w:t>Bakteri</w:t>
            </w:r>
            <w:proofErr w:type="spellEnd"/>
            <w:r w:rsidRPr="009A3E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A3ED9">
              <w:rPr>
                <w:rFonts w:ascii="Times New Roman" w:hAnsi="Times New Roman" w:cs="Times New Roman"/>
                <w:b/>
              </w:rPr>
              <w:t>Asam</w:t>
            </w:r>
            <w:proofErr w:type="spellEnd"/>
            <w:r w:rsidRPr="009A3ED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A3ED9">
              <w:rPr>
                <w:rFonts w:ascii="Times New Roman" w:hAnsi="Times New Roman" w:cs="Times New Roman"/>
                <w:b/>
              </w:rPr>
              <w:t>Laktat</w:t>
            </w:r>
            <w:proofErr w:type="spellEnd"/>
            <w:r w:rsidRPr="009A3ED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4439" w:rsidRPr="009A3ED9" w:rsidTr="00FD712F">
        <w:tc>
          <w:tcPr>
            <w:tcW w:w="3348" w:type="dxa"/>
          </w:tcPr>
          <w:p w:rsidR="00034439" w:rsidRPr="009A3ED9" w:rsidRDefault="00034439" w:rsidP="00FD712F">
            <w:pPr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3ED9">
              <w:rPr>
                <w:rFonts w:ascii="Times New Roman" w:hAnsi="Times New Roman" w:cs="Times New Roman"/>
              </w:rPr>
              <w:t>Susu</w:t>
            </w:r>
            <w:proofErr w:type="spellEnd"/>
            <w:r w:rsidRPr="009A3ED9">
              <w:rPr>
                <w:rFonts w:ascii="Times New Roman" w:hAnsi="Times New Roman" w:cs="Times New Roman"/>
              </w:rPr>
              <w:t xml:space="preserve"> Kefir</w:t>
            </w:r>
          </w:p>
        </w:tc>
        <w:tc>
          <w:tcPr>
            <w:tcW w:w="4081" w:type="dxa"/>
          </w:tcPr>
          <w:p w:rsidR="00034439" w:rsidRPr="009A3ED9" w:rsidRDefault="00034439" w:rsidP="00FD712F">
            <w:pPr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 w:cs="Times New Roman"/>
              </w:rPr>
            </w:pPr>
            <w:r w:rsidRPr="009A3ED9">
              <w:rPr>
                <w:rFonts w:ascii="Times New Roman" w:hAnsi="Times New Roman" w:cs="Times New Roman"/>
              </w:rPr>
              <w:t>10</w:t>
            </w:r>
            <w:r w:rsidRPr="009A3ED9">
              <w:rPr>
                <w:rFonts w:ascii="Times New Roman" w:hAnsi="Times New Roman" w:cs="Times New Roman"/>
                <w:vertAlign w:val="superscript"/>
              </w:rPr>
              <w:t xml:space="preserve">8 </w:t>
            </w:r>
            <w:r w:rsidRPr="009A3ED9">
              <w:rPr>
                <w:rFonts w:ascii="Times New Roman" w:hAnsi="Times New Roman" w:cs="Times New Roman"/>
              </w:rPr>
              <w:t>CFU/ g</w:t>
            </w:r>
          </w:p>
        </w:tc>
      </w:tr>
    </w:tbl>
    <w:p w:rsidR="00011F8F" w:rsidRDefault="00011F8F"/>
    <w:p w:rsidR="00034439" w:rsidRDefault="00034439" w:rsidP="0003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9A3ED9">
        <w:rPr>
          <w:rFonts w:ascii="Times New Roman" w:hAnsi="Times New Roman" w:cs="Times New Roman"/>
        </w:rPr>
        <w:t>Tabel</w:t>
      </w:r>
      <w:proofErr w:type="spellEnd"/>
      <w:r w:rsidRPr="009A3ED9">
        <w:rPr>
          <w:rFonts w:ascii="Times New Roman" w:hAnsi="Times New Roman" w:cs="Times New Roman"/>
        </w:rPr>
        <w:t xml:space="preserve"> 2.</w:t>
      </w:r>
      <w:proofErr w:type="gramEnd"/>
      <w:r w:rsidRPr="009A3ED9">
        <w:rPr>
          <w:rFonts w:ascii="Times New Roman" w:hAnsi="Times New Roman" w:cs="Times New Roman"/>
        </w:rPr>
        <w:t xml:space="preserve"> Data </w:t>
      </w:r>
      <w:proofErr w:type="spellStart"/>
      <w:r w:rsidRPr="009A3ED9">
        <w:rPr>
          <w:rFonts w:ascii="Times New Roman" w:hAnsi="Times New Roman" w:cs="Times New Roman"/>
        </w:rPr>
        <w:t>absorbansi</w:t>
      </w:r>
      <w:proofErr w:type="spellEnd"/>
      <w:r w:rsidRPr="009A3ED9">
        <w:rPr>
          <w:rFonts w:ascii="Times New Roman" w:hAnsi="Times New Roman" w:cs="Times New Roman"/>
        </w:rPr>
        <w:t xml:space="preserve"> </w:t>
      </w:r>
      <w:proofErr w:type="spellStart"/>
      <w:r w:rsidRPr="009A3ED9">
        <w:rPr>
          <w:rFonts w:ascii="Times New Roman" w:hAnsi="Times New Roman" w:cs="Times New Roman"/>
        </w:rPr>
        <w:t>standar</w:t>
      </w:r>
      <w:proofErr w:type="spellEnd"/>
    </w:p>
    <w:p w:rsidR="00034439" w:rsidRDefault="00034439" w:rsidP="0003443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tbl>
      <w:tblPr>
        <w:tblW w:w="5888" w:type="dxa"/>
        <w:jc w:val="center"/>
        <w:tblLook w:val="04A0" w:firstRow="1" w:lastRow="0" w:firstColumn="1" w:lastColumn="0" w:noHBand="0" w:noVBand="1"/>
      </w:tblPr>
      <w:tblGrid>
        <w:gridCol w:w="2386"/>
        <w:gridCol w:w="3502"/>
      </w:tblGrid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Kadar (</w:t>
            </w:r>
            <w:proofErr w:type="spellStart"/>
            <w:r w:rsidRPr="009A3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</w:t>
            </w:r>
            <w:proofErr w:type="spellEnd"/>
            <w:r w:rsidRPr="009A3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/ml)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ABS</w:t>
            </w:r>
          </w:p>
        </w:tc>
      </w:tr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16.125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31.25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</w:tr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62.5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0.019</w:t>
            </w:r>
          </w:p>
        </w:tc>
      </w:tr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0.032</w:t>
            </w:r>
          </w:p>
        </w:tc>
      </w:tr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</w:tr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0.174</w:t>
            </w:r>
          </w:p>
        </w:tc>
      </w:tr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0.482</w:t>
            </w:r>
          </w:p>
        </w:tc>
      </w:tr>
      <w:tr w:rsidR="00034439" w:rsidRPr="009A3ED9" w:rsidTr="00034439">
        <w:trPr>
          <w:trHeight w:val="246"/>
          <w:jc w:val="center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color w:val="000000"/>
              </w:rPr>
              <w:t>0.834</w:t>
            </w:r>
          </w:p>
        </w:tc>
      </w:tr>
    </w:tbl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</w:p>
    <w:p w:rsidR="00034439" w:rsidRDefault="00034439" w:rsidP="0003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3ED9">
        <w:rPr>
          <w:rFonts w:ascii="Times New Roman" w:hAnsi="Times New Roman" w:cs="Times New Roman"/>
        </w:rPr>
        <w:t xml:space="preserve">Gambar1. </w:t>
      </w:r>
      <w:proofErr w:type="spellStart"/>
      <w:r w:rsidRPr="009A3ED9">
        <w:rPr>
          <w:rFonts w:ascii="Times New Roman" w:hAnsi="Times New Roman" w:cs="Times New Roman"/>
        </w:rPr>
        <w:t>Kurva</w:t>
      </w:r>
      <w:proofErr w:type="spellEnd"/>
      <w:r w:rsidRPr="009A3ED9">
        <w:rPr>
          <w:rFonts w:ascii="Times New Roman" w:hAnsi="Times New Roman" w:cs="Times New Roman"/>
        </w:rPr>
        <w:t xml:space="preserve"> </w:t>
      </w:r>
      <w:proofErr w:type="spellStart"/>
      <w:r w:rsidRPr="009A3ED9">
        <w:rPr>
          <w:rFonts w:ascii="Times New Roman" w:hAnsi="Times New Roman" w:cs="Times New Roman"/>
        </w:rPr>
        <w:t>Standar</w:t>
      </w:r>
      <w:proofErr w:type="spellEnd"/>
    </w:p>
    <w:p w:rsidR="00034439" w:rsidRDefault="00034439" w:rsidP="0003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left="720" w:hanging="630"/>
        <w:jc w:val="center"/>
        <w:rPr>
          <w:rFonts w:ascii="Times New Roman" w:hAnsi="Times New Roman" w:cs="Times New Roman"/>
        </w:rPr>
      </w:pPr>
      <w:r w:rsidRPr="009A3ED9">
        <w:rPr>
          <w:rFonts w:ascii="Times New Roman" w:hAnsi="Times New Roman" w:cs="Times New Roman"/>
          <w:noProof/>
        </w:rPr>
        <w:drawing>
          <wp:inline distT="0" distB="0" distL="0" distR="0" wp14:anchorId="013A0351" wp14:editId="299DDAF2">
            <wp:extent cx="3765176" cy="1954306"/>
            <wp:effectExtent l="0" t="0" r="26035" b="27305"/>
            <wp:docPr id="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34439" w:rsidRDefault="00034439"/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9A3ED9">
        <w:rPr>
          <w:rFonts w:ascii="Times New Roman" w:hAnsi="Times New Roman" w:cs="Times New Roman"/>
          <w:b/>
        </w:rPr>
        <w:t>Tabel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A3ED9">
        <w:rPr>
          <w:rFonts w:ascii="Times New Roman" w:hAnsi="Times New Roman" w:cs="Times New Roman"/>
          <w:b/>
        </w:rPr>
        <w:t>3.</w:t>
      </w:r>
      <w:proofErr w:type="gramEnd"/>
      <w:r w:rsidRPr="009A3ED9">
        <w:rPr>
          <w:rFonts w:ascii="Times New Roman" w:hAnsi="Times New Roman" w:cs="Times New Roman"/>
          <w:b/>
        </w:rPr>
        <w:t xml:space="preserve"> </w:t>
      </w:r>
      <w:proofErr w:type="spellStart"/>
      <w:r w:rsidRPr="009A3ED9">
        <w:rPr>
          <w:rFonts w:ascii="Times New Roman" w:hAnsi="Times New Roman" w:cs="Times New Roman"/>
          <w:b/>
        </w:rPr>
        <w:t>Rekapitulasi</w:t>
      </w:r>
      <w:proofErr w:type="spellEnd"/>
      <w:r w:rsidRPr="009A3ED9">
        <w:rPr>
          <w:rFonts w:ascii="Times New Roman" w:hAnsi="Times New Roman" w:cs="Times New Roman"/>
          <w:b/>
        </w:rPr>
        <w:t xml:space="preserve"> Rata-Rata Kadar MDA </w:t>
      </w:r>
      <w:proofErr w:type="spellStart"/>
      <w:r w:rsidRPr="009A3ED9">
        <w:rPr>
          <w:rFonts w:ascii="Times New Roman" w:hAnsi="Times New Roman" w:cs="Times New Roman"/>
          <w:b/>
        </w:rPr>
        <w:t>antar</w:t>
      </w:r>
      <w:proofErr w:type="spellEnd"/>
      <w:r w:rsidRPr="009A3ED9">
        <w:rPr>
          <w:rFonts w:ascii="Times New Roman" w:hAnsi="Times New Roman" w:cs="Times New Roman"/>
          <w:b/>
        </w:rPr>
        <w:t xml:space="preserve"> </w:t>
      </w:r>
      <w:proofErr w:type="spellStart"/>
      <w:r w:rsidRPr="009A3ED9">
        <w:rPr>
          <w:rFonts w:ascii="Times New Roman" w:hAnsi="Times New Roman" w:cs="Times New Roman"/>
          <w:b/>
        </w:rPr>
        <w:t>Kelompok</w:t>
      </w:r>
      <w:proofErr w:type="spellEnd"/>
      <w:r w:rsidRPr="009A3ED9">
        <w:rPr>
          <w:rFonts w:ascii="Times New Roman" w:hAnsi="Times New Roman" w:cs="Times New Roman"/>
          <w:b/>
        </w:rPr>
        <w:t xml:space="preserve"> </w:t>
      </w:r>
      <w:proofErr w:type="spellStart"/>
      <w:r w:rsidRPr="009A3ED9">
        <w:rPr>
          <w:rFonts w:ascii="Times New Roman" w:hAnsi="Times New Roman" w:cs="Times New Roman"/>
          <w:b/>
        </w:rPr>
        <w:t>perlakuan</w:t>
      </w:r>
      <w:proofErr w:type="spellEnd"/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7"/>
        <w:tblW w:w="5047" w:type="dxa"/>
        <w:tblLook w:val="04A0" w:firstRow="1" w:lastRow="0" w:firstColumn="1" w:lastColumn="0" w:noHBand="0" w:noVBand="1"/>
      </w:tblPr>
      <w:tblGrid>
        <w:gridCol w:w="2138"/>
        <w:gridCol w:w="2909"/>
      </w:tblGrid>
      <w:tr w:rsidR="00034439" w:rsidRPr="009A3ED9" w:rsidTr="00034439">
        <w:trPr>
          <w:trHeight w:val="38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Perlakuan</w:t>
            </w:r>
            <w:proofErr w:type="spellEnd"/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Rata-rata </w:t>
            </w:r>
            <w:proofErr w:type="spellStart"/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kadar</w:t>
            </w:r>
            <w:proofErr w:type="spellEnd"/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MDA</w:t>
            </w:r>
          </w:p>
        </w:tc>
      </w:tr>
      <w:tr w:rsidR="00034439" w:rsidRPr="009A3ED9" w:rsidTr="00034439">
        <w:trPr>
          <w:trHeight w:val="38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K-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44</w:t>
            </w:r>
          </w:p>
        </w:tc>
      </w:tr>
      <w:tr w:rsidR="00034439" w:rsidRPr="009A3ED9" w:rsidTr="00034439">
        <w:trPr>
          <w:trHeight w:val="387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K+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52.5</w:t>
            </w:r>
          </w:p>
        </w:tc>
      </w:tr>
      <w:tr w:rsidR="00034439" w:rsidRPr="009A3ED9" w:rsidTr="00034439">
        <w:trPr>
          <w:trHeight w:val="387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PI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</w:tr>
      <w:tr w:rsidR="00034439" w:rsidRPr="009A3ED9" w:rsidTr="00034439">
        <w:trPr>
          <w:trHeight w:val="387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PII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44.833</w:t>
            </w:r>
          </w:p>
        </w:tc>
      </w:tr>
      <w:tr w:rsidR="00034439" w:rsidRPr="009A3ED9" w:rsidTr="00034439">
        <w:trPr>
          <w:trHeight w:val="387"/>
        </w:trPr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PIII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3ED9">
              <w:rPr>
                <w:rFonts w:ascii="Times New Roman" w:eastAsia="Times New Roman" w:hAnsi="Times New Roman" w:cs="Times New Roman"/>
                <w:b/>
                <w:color w:val="000000"/>
              </w:rPr>
              <w:t>51</w:t>
            </w:r>
          </w:p>
        </w:tc>
      </w:tr>
      <w:tr w:rsidR="00034439" w:rsidRPr="009A3ED9" w:rsidTr="00034439">
        <w:trPr>
          <w:trHeight w:val="387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439" w:rsidRPr="009A3ED9" w:rsidRDefault="00034439" w:rsidP="00FD7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34439" w:rsidRDefault="00034439"/>
    <w:p w:rsidR="00034439" w:rsidRDefault="00034439">
      <w:r>
        <w:br w:type="page"/>
      </w: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i-FI"/>
        </w:rPr>
      </w:pPr>
      <w:bookmarkStart w:id="0" w:name="_GoBack"/>
      <w:bookmarkEnd w:id="0"/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fi-FI"/>
        </w:rPr>
      </w:pPr>
      <w:r w:rsidRPr="009A3ED9">
        <w:rPr>
          <w:rFonts w:ascii="Times New Roman" w:hAnsi="Times New Roman" w:cs="Times New Roman"/>
          <w:b/>
          <w:lang w:val="fi-FI"/>
        </w:rPr>
        <w:t xml:space="preserve">               </w:t>
      </w:r>
      <w:r w:rsidRPr="009A3ED9">
        <w:rPr>
          <w:rFonts w:ascii="Times New Roman" w:hAnsi="Times New Roman" w:cs="Times New Roman"/>
          <w:b/>
          <w:noProof/>
        </w:rPr>
        <w:drawing>
          <wp:inline distT="0" distB="0" distL="0" distR="0" wp14:anchorId="06A6E00A" wp14:editId="4AEDA145">
            <wp:extent cx="3327264" cy="2188724"/>
            <wp:effectExtent l="19050" t="0" r="25536" b="2026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fi-FI"/>
        </w:rPr>
      </w:pPr>
      <w:r w:rsidRPr="009A3ED9">
        <w:rPr>
          <w:rFonts w:ascii="Times New Roman" w:hAnsi="Times New Roman" w:cs="Times New Roman"/>
          <w:b/>
          <w:lang w:val="fi-FI"/>
        </w:rPr>
        <w:t>Gambar 4.1. Diagram  kadar MDA hepar antar kelompok perlakuan</w:t>
      </w: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fi-FI"/>
        </w:rPr>
      </w:pPr>
      <w:r w:rsidRPr="009A3ED9">
        <w:rPr>
          <w:rFonts w:ascii="Times New Roman" w:hAnsi="Times New Roman" w:cs="Times New Roman"/>
          <w:b/>
          <w:lang w:val="fi-FI"/>
        </w:rPr>
        <w:t xml:space="preserve">Keterangan gambar : </w:t>
      </w: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fi-FI"/>
        </w:rPr>
      </w:pPr>
      <w:r w:rsidRPr="009A3ED9">
        <w:rPr>
          <w:rFonts w:ascii="Times New Roman" w:hAnsi="Times New Roman" w:cs="Times New Roman"/>
          <w:lang w:val="fi-FI"/>
        </w:rPr>
        <w:t>K- : kelompok kontrol negatif</w:t>
      </w: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fi-FI"/>
        </w:rPr>
      </w:pPr>
      <w:r w:rsidRPr="009A3ED9">
        <w:rPr>
          <w:rFonts w:ascii="Times New Roman" w:hAnsi="Times New Roman" w:cs="Times New Roman"/>
          <w:lang w:val="fi-FI"/>
        </w:rPr>
        <w:t>K+: kelompok induksi parasetamol</w:t>
      </w: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lang w:val="fi-FI"/>
        </w:rPr>
      </w:pPr>
      <w:r w:rsidRPr="009A3ED9">
        <w:rPr>
          <w:rFonts w:ascii="Times New Roman" w:hAnsi="Times New Roman" w:cs="Times New Roman"/>
          <w:lang w:val="fi-FI"/>
        </w:rPr>
        <w:t>PI :  kelompok induksi parasetamol dan kefir dosis I ( 1,15 x 10</w:t>
      </w:r>
      <w:r w:rsidRPr="009A3ED9">
        <w:rPr>
          <w:rFonts w:ascii="Times New Roman" w:hAnsi="Times New Roman" w:cs="Times New Roman"/>
          <w:vertAlign w:val="superscript"/>
          <w:lang w:val="fi-FI"/>
        </w:rPr>
        <w:t>8</w:t>
      </w:r>
      <w:r w:rsidRPr="009A3ED9">
        <w:rPr>
          <w:rFonts w:ascii="Times New Roman" w:hAnsi="Times New Roman" w:cs="Times New Roman"/>
          <w:lang w:val="fi-FI"/>
        </w:rPr>
        <w:t xml:space="preserve"> CFU/ ml  sebanyak 1 ml )</w:t>
      </w: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lang w:val="fi-FI"/>
        </w:rPr>
      </w:pPr>
      <w:r w:rsidRPr="009A3ED9">
        <w:rPr>
          <w:rFonts w:ascii="Times New Roman" w:hAnsi="Times New Roman" w:cs="Times New Roman"/>
          <w:lang w:val="fi-FI"/>
        </w:rPr>
        <w:t>PII :  kelompok induksi parasetamol dan kefir dosis II  ( 1,15 x 10</w:t>
      </w:r>
      <w:r w:rsidRPr="009A3ED9">
        <w:rPr>
          <w:rFonts w:ascii="Times New Roman" w:hAnsi="Times New Roman" w:cs="Times New Roman"/>
          <w:vertAlign w:val="superscript"/>
          <w:lang w:val="fi-FI"/>
        </w:rPr>
        <w:t>8</w:t>
      </w:r>
      <w:r w:rsidRPr="009A3ED9">
        <w:rPr>
          <w:rFonts w:ascii="Times New Roman" w:hAnsi="Times New Roman" w:cs="Times New Roman"/>
          <w:lang w:val="fi-FI"/>
        </w:rPr>
        <w:t xml:space="preserve"> CFU/ ml  sebanyak 3 ml )</w:t>
      </w:r>
    </w:p>
    <w:p w:rsidR="00034439" w:rsidRPr="009A3ED9" w:rsidRDefault="00034439" w:rsidP="000344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lang w:val="fi-FI"/>
        </w:rPr>
      </w:pPr>
      <w:r w:rsidRPr="009A3ED9">
        <w:rPr>
          <w:rFonts w:ascii="Times New Roman" w:hAnsi="Times New Roman" w:cs="Times New Roman"/>
          <w:lang w:val="fi-FI"/>
        </w:rPr>
        <w:t>PIII: kelompok induksi parasetamol dan kefir dosis III ( 1,15 x 10</w:t>
      </w:r>
      <w:r w:rsidRPr="009A3ED9">
        <w:rPr>
          <w:rFonts w:ascii="Times New Roman" w:hAnsi="Times New Roman" w:cs="Times New Roman"/>
          <w:vertAlign w:val="superscript"/>
          <w:lang w:val="fi-FI"/>
        </w:rPr>
        <w:t>8</w:t>
      </w:r>
      <w:r w:rsidRPr="009A3ED9">
        <w:rPr>
          <w:rFonts w:ascii="Times New Roman" w:hAnsi="Times New Roman" w:cs="Times New Roman"/>
          <w:lang w:val="fi-FI"/>
        </w:rPr>
        <w:t xml:space="preserve"> CFU/ ml  sebanyak 4  ml )</w:t>
      </w:r>
    </w:p>
    <w:p w:rsidR="00034439" w:rsidRPr="009A3ED9" w:rsidRDefault="00034439" w:rsidP="00034439">
      <w:pPr>
        <w:pStyle w:val="BodyText"/>
        <w:spacing w:after="0"/>
        <w:ind w:firstLine="567"/>
        <w:jc w:val="both"/>
        <w:rPr>
          <w:rFonts w:cs="Times New Roman"/>
          <w:sz w:val="22"/>
          <w:szCs w:val="22"/>
        </w:rPr>
      </w:pPr>
    </w:p>
    <w:p w:rsidR="00034439" w:rsidRDefault="00034439"/>
    <w:sectPr w:rsidR="00034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39"/>
    <w:rsid w:val="00011F8F"/>
    <w:rsid w:val="000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43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39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3443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034439"/>
    <w:rPr>
      <w:rFonts w:ascii="Times New Roman" w:eastAsia="Lucida Sans Unicode" w:hAnsi="Times New Roman" w:cs="Tahom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43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39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3443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034439"/>
    <w:rPr>
      <w:rFonts w:ascii="Times New Roman" w:eastAsia="Lucida Sans Unicode" w:hAnsi="Times New Roman" w:cs="Tahom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DA%20bu%20Ern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DA%20bu%20Er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-0.16041836875653803"/>
                  <c:y val="3.7444319460067772E-2"/>
                </c:manualLayout>
              </c:layout>
              <c:numFmt formatCode="#,##0.0000" sourceLinked="0"/>
            </c:trendlineLbl>
          </c:trendline>
          <c:xVal>
            <c:numRef>
              <c:f>Sheet1!$A$5:$A$12</c:f>
              <c:numCache>
                <c:formatCode>General</c:formatCode>
                <c:ptCount val="8"/>
                <c:pt idx="0">
                  <c:v>16.125</c:v>
                </c:pt>
                <c:pt idx="1">
                  <c:v>31.25</c:v>
                </c:pt>
                <c:pt idx="2">
                  <c:v>62.5</c:v>
                </c:pt>
                <c:pt idx="3">
                  <c:v>125</c:v>
                </c:pt>
                <c:pt idx="4">
                  <c:v>250</c:v>
                </c:pt>
                <c:pt idx="5">
                  <c:v>500</c:v>
                </c:pt>
                <c:pt idx="6">
                  <c:v>1000</c:v>
                </c:pt>
                <c:pt idx="7">
                  <c:v>2000</c:v>
                </c:pt>
              </c:numCache>
            </c:numRef>
          </c:xVal>
          <c:yVal>
            <c:numRef>
              <c:f>Sheet1!$B$5:$B$12</c:f>
              <c:numCache>
                <c:formatCode>General</c:formatCode>
                <c:ptCount val="8"/>
                <c:pt idx="0">
                  <c:v>3.0000000000000135E-3</c:v>
                </c:pt>
                <c:pt idx="1">
                  <c:v>8.0000000000000227E-3</c:v>
                </c:pt>
                <c:pt idx="2">
                  <c:v>1.9000000000000065E-2</c:v>
                </c:pt>
                <c:pt idx="3">
                  <c:v>3.2000000000000119E-2</c:v>
                </c:pt>
                <c:pt idx="4">
                  <c:v>7.4000000000000232E-2</c:v>
                </c:pt>
                <c:pt idx="5">
                  <c:v>0.17400000000000004</c:v>
                </c:pt>
                <c:pt idx="6">
                  <c:v>0.48200000000000032</c:v>
                </c:pt>
                <c:pt idx="7">
                  <c:v>0.83400000000000063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3526400"/>
        <c:axId val="253527936"/>
      </c:scatterChart>
      <c:valAx>
        <c:axId val="253526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3527936"/>
        <c:crosses val="autoZero"/>
        <c:crossBetween val="midCat"/>
      </c:valAx>
      <c:valAx>
        <c:axId val="2535279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5352640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errBars>
            <c:errBarType val="both"/>
            <c:errValType val="stdErr"/>
            <c:noEndCap val="0"/>
          </c:errBars>
          <c:cat>
            <c:strRef>
              <c:f>Sheet1!$E$18:$E$22</c:f>
              <c:strCache>
                <c:ptCount val="5"/>
                <c:pt idx="0">
                  <c:v>K-</c:v>
                </c:pt>
                <c:pt idx="1">
                  <c:v>K+</c:v>
                </c:pt>
                <c:pt idx="2">
                  <c:v>PI</c:v>
                </c:pt>
                <c:pt idx="3">
                  <c:v>PII</c:v>
                </c:pt>
                <c:pt idx="4">
                  <c:v>PIII</c:v>
                </c:pt>
              </c:strCache>
            </c:strRef>
          </c:cat>
          <c:val>
            <c:numRef>
              <c:f>Sheet1!$F$18:$F$22</c:f>
              <c:numCache>
                <c:formatCode>0.000</c:formatCode>
                <c:ptCount val="5"/>
                <c:pt idx="0" formatCode="General">
                  <c:v>44</c:v>
                </c:pt>
                <c:pt idx="1">
                  <c:v>52.333333333333336</c:v>
                </c:pt>
                <c:pt idx="2" formatCode="General">
                  <c:v>39</c:v>
                </c:pt>
                <c:pt idx="3">
                  <c:v>44.833333333333336</c:v>
                </c:pt>
                <c:pt idx="4">
                  <c:v>50.666666666666409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"/>
        <c:axId val="254420480"/>
        <c:axId val="254422016"/>
      </c:barChart>
      <c:catAx>
        <c:axId val="254420480"/>
        <c:scaling>
          <c:orientation val="minMax"/>
        </c:scaling>
        <c:delete val="0"/>
        <c:axPos val="b"/>
        <c:majorTickMark val="out"/>
        <c:minorTickMark val="none"/>
        <c:tickLblPos val="nextTo"/>
        <c:crossAx val="254422016"/>
        <c:crosses val="autoZero"/>
        <c:auto val="1"/>
        <c:lblAlgn val="ctr"/>
        <c:lblOffset val="100"/>
        <c:noMultiLvlLbl val="0"/>
      </c:catAx>
      <c:valAx>
        <c:axId val="254422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544204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2021-05-16T02:52:00Z</dcterms:created>
  <dcterms:modified xsi:type="dcterms:W3CDTF">2021-05-16T02:55:00Z</dcterms:modified>
</cp:coreProperties>
</file>