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1A" w:rsidRDefault="0086441A">
      <w:pPr>
        <w:rPr>
          <w:lang w:val="id-ID"/>
        </w:rPr>
      </w:pPr>
    </w:p>
    <w:p w:rsidR="00600556" w:rsidRDefault="00600556">
      <w:pPr>
        <w:rPr>
          <w:lang w:val="id-ID"/>
        </w:rPr>
      </w:pPr>
    </w:p>
    <w:p w:rsidR="00600556" w:rsidRPr="007D55B4" w:rsidRDefault="007D55B4" w:rsidP="00600556">
      <w:pPr>
        <w:spacing w:after="0" w:line="240" w:lineRule="auto"/>
        <w:jc w:val="center"/>
        <w:rPr>
          <w:rFonts w:ascii="Times New Roman" w:hAnsi="Times New Roman"/>
          <w:b/>
          <w:sz w:val="24"/>
          <w:szCs w:val="24"/>
        </w:rPr>
      </w:pPr>
      <w:r w:rsidRPr="007D55B4">
        <w:rPr>
          <w:rFonts w:ascii="Times New Roman" w:hAnsi="Times New Roman"/>
          <w:b/>
          <w:sz w:val="24"/>
          <w:szCs w:val="24"/>
          <w:lang w:val="id-ID"/>
        </w:rPr>
        <w:t>PENGAYAAN  KOMPOS  TANDAN  KOSONG KELAPA SAWIT DENGAN  LUMPUR  LAUT  DAN  BIOCHAR  SEKAM  PADI PADA TANAMAN PADI  DI TANAH SULFAT MASAM</w:t>
      </w:r>
    </w:p>
    <w:p w:rsidR="00600556" w:rsidRPr="007D55B4" w:rsidRDefault="00600556" w:rsidP="00600556">
      <w:pPr>
        <w:spacing w:after="0" w:line="240" w:lineRule="auto"/>
        <w:jc w:val="center"/>
        <w:rPr>
          <w:rFonts w:ascii="Times New Roman" w:hAnsi="Times New Roman"/>
          <w:b/>
          <w:sz w:val="24"/>
          <w:szCs w:val="24"/>
        </w:rPr>
      </w:pPr>
    </w:p>
    <w:p w:rsidR="00600556" w:rsidRPr="007D55B4" w:rsidRDefault="00600556" w:rsidP="00600556">
      <w:pPr>
        <w:spacing w:after="0" w:line="240" w:lineRule="auto"/>
        <w:jc w:val="center"/>
        <w:rPr>
          <w:rFonts w:ascii="Times New Roman" w:hAnsi="Times New Roman"/>
          <w:sz w:val="24"/>
          <w:szCs w:val="24"/>
          <w:lang w:val="id-ID"/>
        </w:rPr>
      </w:pPr>
      <w:r w:rsidRPr="007D55B4">
        <w:rPr>
          <w:rFonts w:ascii="Times New Roman" w:hAnsi="Times New Roman"/>
          <w:sz w:val="24"/>
          <w:szCs w:val="24"/>
        </w:rPr>
        <w:t xml:space="preserve">Sri </w:t>
      </w:r>
      <w:proofErr w:type="spellStart"/>
      <w:r w:rsidRPr="007D55B4">
        <w:rPr>
          <w:rFonts w:ascii="Times New Roman" w:hAnsi="Times New Roman"/>
          <w:sz w:val="24"/>
          <w:szCs w:val="24"/>
        </w:rPr>
        <w:t>Andayani</w:t>
      </w:r>
      <w:proofErr w:type="spellEnd"/>
      <w:r w:rsidR="007D55B4" w:rsidRPr="007D55B4">
        <w:rPr>
          <w:rFonts w:ascii="Times New Roman" w:hAnsi="Times New Roman"/>
          <w:sz w:val="24"/>
          <w:szCs w:val="24"/>
          <w:vertAlign w:val="superscript"/>
          <w:lang w:val="id-ID"/>
        </w:rPr>
        <w:t>1</w:t>
      </w:r>
      <w:r w:rsidR="007D55B4" w:rsidRPr="007D55B4">
        <w:rPr>
          <w:rFonts w:ascii="Times New Roman" w:hAnsi="Times New Roman"/>
          <w:sz w:val="24"/>
          <w:szCs w:val="24"/>
          <w:lang w:val="id-ID"/>
        </w:rPr>
        <w:t xml:space="preserve">, </w:t>
      </w:r>
      <w:proofErr w:type="spellStart"/>
      <w:r w:rsidRPr="007D55B4">
        <w:rPr>
          <w:rFonts w:ascii="Times New Roman" w:hAnsi="Times New Roman"/>
          <w:sz w:val="24"/>
          <w:szCs w:val="24"/>
        </w:rPr>
        <w:t>Edy</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Syafril</w:t>
      </w:r>
      <w:proofErr w:type="spellEnd"/>
      <w:r w:rsidRPr="007D55B4">
        <w:rPr>
          <w:rFonts w:ascii="Times New Roman" w:hAnsi="Times New Roman"/>
          <w:sz w:val="24"/>
          <w:szCs w:val="24"/>
        </w:rPr>
        <w:t xml:space="preserve"> Hayat</w:t>
      </w:r>
      <w:r w:rsidR="007D55B4" w:rsidRPr="007D55B4">
        <w:rPr>
          <w:rFonts w:ascii="Times New Roman" w:hAnsi="Times New Roman"/>
          <w:sz w:val="24"/>
          <w:szCs w:val="24"/>
          <w:vertAlign w:val="superscript"/>
          <w:lang w:val="id-ID"/>
        </w:rPr>
        <w:t>1</w:t>
      </w:r>
    </w:p>
    <w:p w:rsidR="00600556" w:rsidRDefault="007D55B4" w:rsidP="00600556">
      <w:pPr>
        <w:spacing w:after="0" w:line="240" w:lineRule="auto"/>
        <w:jc w:val="center"/>
        <w:rPr>
          <w:rFonts w:ascii="Times New Roman" w:hAnsi="Times New Roman"/>
          <w:sz w:val="24"/>
          <w:szCs w:val="24"/>
          <w:lang w:val="id-ID"/>
        </w:rPr>
      </w:pPr>
      <w:r w:rsidRPr="007D55B4">
        <w:rPr>
          <w:rFonts w:ascii="Times New Roman" w:hAnsi="Times New Roman"/>
          <w:sz w:val="24"/>
          <w:szCs w:val="24"/>
          <w:lang w:val="id-ID"/>
        </w:rPr>
        <w:t>Staf Pengajar</w:t>
      </w:r>
      <w:r w:rsidR="00600556" w:rsidRPr="007D55B4">
        <w:rPr>
          <w:rFonts w:ascii="Times New Roman" w:hAnsi="Times New Roman"/>
          <w:sz w:val="24"/>
          <w:szCs w:val="24"/>
          <w:lang w:val="id-ID"/>
        </w:rPr>
        <w:t xml:space="preserve"> Fakultas Pertanian, Universitas Panca Bhakti</w:t>
      </w:r>
      <w:r w:rsidR="00B326B7">
        <w:rPr>
          <w:rFonts w:ascii="Times New Roman" w:hAnsi="Times New Roman"/>
          <w:sz w:val="24"/>
          <w:szCs w:val="24"/>
          <w:lang w:val="id-ID"/>
        </w:rPr>
        <w:t xml:space="preserve"> </w:t>
      </w:r>
    </w:p>
    <w:p w:rsidR="00B326B7" w:rsidRPr="007D55B4" w:rsidRDefault="00B326B7" w:rsidP="00600556">
      <w:pPr>
        <w:spacing w:after="0" w:line="240" w:lineRule="auto"/>
        <w:jc w:val="center"/>
        <w:rPr>
          <w:rFonts w:ascii="Times New Roman" w:hAnsi="Times New Roman"/>
          <w:sz w:val="24"/>
          <w:szCs w:val="24"/>
          <w:lang w:val="id-ID"/>
        </w:rPr>
      </w:pPr>
      <w:r>
        <w:rPr>
          <w:rFonts w:ascii="Times New Roman" w:hAnsi="Times New Roman"/>
          <w:sz w:val="24"/>
          <w:szCs w:val="24"/>
          <w:lang w:val="id-ID"/>
        </w:rPr>
        <w:t>Jl. Kom Yos Sudarso Pontianak Kalimantan Barat 78113</w:t>
      </w:r>
    </w:p>
    <w:p w:rsidR="00600556" w:rsidRPr="007D55B4" w:rsidRDefault="00600556" w:rsidP="00600556">
      <w:pPr>
        <w:spacing w:after="0" w:line="240" w:lineRule="auto"/>
        <w:jc w:val="center"/>
        <w:rPr>
          <w:rFonts w:ascii="Times New Roman" w:hAnsi="Times New Roman"/>
          <w:sz w:val="24"/>
          <w:szCs w:val="24"/>
          <w:lang w:val="id-ID"/>
        </w:rPr>
      </w:pPr>
      <w:r w:rsidRPr="007D55B4">
        <w:rPr>
          <w:rFonts w:ascii="Times New Roman" w:hAnsi="Times New Roman"/>
          <w:sz w:val="24"/>
          <w:szCs w:val="24"/>
          <w:lang w:val="id-ID"/>
        </w:rPr>
        <w:t xml:space="preserve">Email : </w:t>
      </w:r>
      <w:r w:rsidR="006D15E2">
        <w:fldChar w:fldCharType="begin"/>
      </w:r>
      <w:r w:rsidR="006D15E2">
        <w:instrText xml:space="preserve"> HYPERLINK "mailto:sriyani.upb@gmail.com" </w:instrText>
      </w:r>
      <w:r w:rsidR="006D15E2">
        <w:fldChar w:fldCharType="separate"/>
      </w:r>
      <w:r w:rsidRPr="007D55B4">
        <w:rPr>
          <w:rStyle w:val="Hyperlink"/>
          <w:rFonts w:ascii="Times New Roman" w:hAnsi="Times New Roman"/>
          <w:sz w:val="24"/>
          <w:szCs w:val="24"/>
          <w:lang w:val="id-ID"/>
        </w:rPr>
        <w:t>sriyani.upb@gmail.com</w:t>
      </w:r>
      <w:r w:rsidR="006D15E2">
        <w:rPr>
          <w:rStyle w:val="Hyperlink"/>
          <w:rFonts w:ascii="Times New Roman" w:hAnsi="Times New Roman"/>
          <w:sz w:val="24"/>
          <w:szCs w:val="24"/>
          <w:lang w:val="id-ID"/>
        </w:rPr>
        <w:fldChar w:fldCharType="end"/>
      </w:r>
    </w:p>
    <w:p w:rsidR="00600556" w:rsidRPr="007D55B4" w:rsidRDefault="00600556" w:rsidP="00600556">
      <w:pPr>
        <w:spacing w:after="0" w:line="240" w:lineRule="auto"/>
        <w:jc w:val="center"/>
        <w:rPr>
          <w:rFonts w:ascii="Times New Roman" w:hAnsi="Times New Roman"/>
          <w:sz w:val="24"/>
          <w:szCs w:val="24"/>
          <w:lang w:val="id-ID"/>
        </w:rPr>
      </w:pPr>
    </w:p>
    <w:p w:rsidR="00600556" w:rsidRPr="007D55B4" w:rsidRDefault="00600556" w:rsidP="00600556">
      <w:pPr>
        <w:spacing w:after="0" w:line="240" w:lineRule="auto"/>
        <w:jc w:val="center"/>
        <w:rPr>
          <w:rFonts w:ascii="Times New Roman" w:hAnsi="Times New Roman"/>
          <w:sz w:val="24"/>
          <w:szCs w:val="24"/>
          <w:lang w:val="id-ID"/>
        </w:rPr>
      </w:pPr>
    </w:p>
    <w:p w:rsidR="00600556" w:rsidRPr="00B326B7" w:rsidRDefault="00B326B7" w:rsidP="00600556">
      <w:pPr>
        <w:spacing w:after="0" w:line="240" w:lineRule="auto"/>
        <w:jc w:val="center"/>
        <w:rPr>
          <w:rFonts w:ascii="Times New Roman" w:hAnsi="Times New Roman"/>
          <w:b/>
          <w:i/>
          <w:sz w:val="24"/>
          <w:szCs w:val="24"/>
          <w:lang w:val="id-ID"/>
        </w:rPr>
      </w:pPr>
      <w:r>
        <w:rPr>
          <w:rFonts w:ascii="Times New Roman" w:hAnsi="Times New Roman"/>
          <w:b/>
          <w:i/>
          <w:sz w:val="24"/>
          <w:szCs w:val="24"/>
          <w:lang w:val="id-ID"/>
        </w:rPr>
        <w:t>ABSTRAK</w:t>
      </w:r>
    </w:p>
    <w:p w:rsidR="00600556" w:rsidRPr="007D55B4" w:rsidRDefault="00600556" w:rsidP="00600556">
      <w:pPr>
        <w:spacing w:after="0" w:line="240" w:lineRule="auto"/>
        <w:jc w:val="both"/>
        <w:rPr>
          <w:rFonts w:ascii="Times New Roman" w:hAnsi="Times New Roman"/>
          <w:color w:val="000000"/>
          <w:sz w:val="24"/>
          <w:szCs w:val="24"/>
          <w:lang w:val="id-ID"/>
        </w:rPr>
      </w:pPr>
      <w:r w:rsidRPr="007D55B4">
        <w:rPr>
          <w:rFonts w:ascii="Times New Roman" w:hAnsi="Times New Roman"/>
          <w:sz w:val="24"/>
          <w:szCs w:val="24"/>
          <w:lang w:val="id-ID"/>
        </w:rPr>
        <w:t xml:space="preserve">          </w:t>
      </w:r>
    </w:p>
    <w:p w:rsidR="00B326B7" w:rsidRPr="00B326B7" w:rsidRDefault="00B326B7" w:rsidP="00F9172F">
      <w:pPr>
        <w:spacing w:after="0" w:line="240" w:lineRule="auto"/>
        <w:ind w:firstLine="567"/>
        <w:jc w:val="both"/>
        <w:rPr>
          <w:rFonts w:ascii="Times New Roman" w:eastAsia="Times New Roman" w:hAnsi="Times New Roman"/>
          <w:i/>
          <w:sz w:val="24"/>
          <w:szCs w:val="24"/>
          <w:lang w:val="id-ID" w:eastAsia="id-ID"/>
        </w:rPr>
      </w:pPr>
      <w:r w:rsidRPr="00B326B7">
        <w:rPr>
          <w:rFonts w:ascii="Times New Roman" w:eastAsia="Times New Roman" w:hAnsi="Times New Roman"/>
          <w:i/>
          <w:sz w:val="24"/>
          <w:szCs w:val="24"/>
          <w:lang w:val="id-ID" w:eastAsia="id-ID"/>
        </w:rPr>
        <w:t>Tanah sulfat masam merupakan s</w:t>
      </w:r>
      <w:r>
        <w:rPr>
          <w:rFonts w:ascii="Times New Roman" w:eastAsia="Times New Roman" w:hAnsi="Times New Roman"/>
          <w:i/>
          <w:sz w:val="24"/>
          <w:szCs w:val="24"/>
          <w:lang w:val="id-ID" w:eastAsia="id-ID"/>
        </w:rPr>
        <w:t>alah satu  tanah suboptimal,</w:t>
      </w:r>
      <w:r w:rsidRPr="00B326B7">
        <w:rPr>
          <w:rFonts w:ascii="Times New Roman" w:eastAsia="Times New Roman" w:hAnsi="Times New Roman"/>
          <w:i/>
          <w:sz w:val="24"/>
          <w:szCs w:val="24"/>
          <w:lang w:val="id-ID" w:eastAsia="id-ID"/>
        </w:rPr>
        <w:t xml:space="preserve"> memiliki potensi untuk pengembangan budidaya tanaman, namun  memiliki keterbatasan : rendahnya kadar  pH tanah, hara N,P dan K, kapasitas tukar kation, kejenuhan basa, tingginya kadar Al, Fe, Mn,  maka alternatif penggunaan bahan organik  tersedia lokal seperti tandan kosong sawit (TKKS) berpeluang dimanfaatkan menjadi kompos yang diperkaya  untuk memperbaiki kesuburan tanah tersebut . Belum ada rekomendasi khusus tentang aplikasi kompos yang di</w:t>
      </w:r>
      <w:r>
        <w:rPr>
          <w:rFonts w:ascii="Times New Roman" w:eastAsia="Times New Roman" w:hAnsi="Times New Roman"/>
          <w:i/>
          <w:sz w:val="24"/>
          <w:szCs w:val="24"/>
          <w:lang w:val="id-ID" w:eastAsia="id-ID"/>
        </w:rPr>
        <w:t>perkaya pada tanah sulfat masam</w:t>
      </w:r>
      <w:r w:rsidRPr="00B326B7">
        <w:rPr>
          <w:rFonts w:ascii="Times New Roman" w:eastAsia="Times New Roman" w:hAnsi="Times New Roman"/>
          <w:i/>
          <w:sz w:val="24"/>
          <w:szCs w:val="24"/>
          <w:lang w:val="id-ID" w:eastAsia="id-ID"/>
        </w:rPr>
        <w:t xml:space="preserve">. Anjuran umum yaitu aplikasi kompos secara tunggal dengan dosis 5-15 ton/ha. Sehingga perlu metode baru melalui perlakuan pengayaan  kompos (compost enrichment) dengan  amalioran yang tersedia lokal seperti lumpur laut dan biochar sekam padi. Penelitian bertujuan : menghasilkan dosis terbaik  kompos TKKS  diperkaya  yang dapat meningkatkan pertumbuhan dan hasil tanaman padi. </w:t>
      </w:r>
      <w:r>
        <w:rPr>
          <w:rFonts w:ascii="Times New Roman" w:eastAsia="Times New Roman" w:hAnsi="Times New Roman"/>
          <w:i/>
          <w:sz w:val="24"/>
          <w:szCs w:val="24"/>
          <w:lang w:val="id-ID" w:eastAsia="id-ID"/>
        </w:rPr>
        <w:t>P</w:t>
      </w:r>
      <w:r w:rsidRPr="00B326B7">
        <w:rPr>
          <w:rFonts w:ascii="Times New Roman" w:eastAsia="Times New Roman" w:hAnsi="Times New Roman"/>
          <w:i/>
          <w:sz w:val="24"/>
          <w:szCs w:val="24"/>
          <w:lang w:val="id-ID" w:eastAsia="id-ID"/>
        </w:rPr>
        <w:t xml:space="preserve">enelitian ini </w:t>
      </w:r>
      <w:r>
        <w:rPr>
          <w:rFonts w:ascii="Times New Roman" w:eastAsia="Times New Roman" w:hAnsi="Times New Roman"/>
          <w:i/>
          <w:sz w:val="24"/>
          <w:szCs w:val="24"/>
          <w:lang w:val="id-ID" w:eastAsia="id-ID"/>
        </w:rPr>
        <w:t xml:space="preserve">menggunakan </w:t>
      </w:r>
      <w:r w:rsidRPr="00B326B7">
        <w:rPr>
          <w:rFonts w:ascii="Times New Roman" w:eastAsia="Times New Roman" w:hAnsi="Times New Roman"/>
          <w:i/>
          <w:sz w:val="24"/>
          <w:szCs w:val="24"/>
          <w:lang w:val="id-ID" w:eastAsia="id-ID"/>
        </w:rPr>
        <w:t>metode eksperimen (experiment design), dengan Rancangan Acak Lengkap (RAL). Penelitian dilaksanakan di Desa Sungai Rengas Kecamatan Sungai Kakap, Kabupaten Kubu Raya, mulai bulan Maret sampai Juli 2018. Hasil penelitian menunjukkan  bahwa perlakuan t</w:t>
      </w:r>
      <w:r w:rsidRPr="00B326B7">
        <w:rPr>
          <w:rFonts w:ascii="Times New Roman" w:eastAsia="Times New Roman" w:hAnsi="Times New Roman"/>
          <w:i/>
          <w:sz w:val="24"/>
          <w:szCs w:val="24"/>
          <w:vertAlign w:val="subscript"/>
          <w:lang w:val="id-ID" w:eastAsia="id-ID"/>
        </w:rPr>
        <w:t>3</w:t>
      </w:r>
      <w:r w:rsidRPr="00B326B7">
        <w:rPr>
          <w:rFonts w:ascii="Times New Roman" w:eastAsia="Times New Roman" w:hAnsi="Times New Roman"/>
          <w:i/>
          <w:sz w:val="24"/>
          <w:szCs w:val="24"/>
          <w:lang w:val="id-ID" w:eastAsia="id-ID"/>
        </w:rPr>
        <w:t xml:space="preserve"> (aplikasi kompos  TKKS, lumpur laut sebanyak 15 ton/ha)   memberikan pengaruh  nyata terhadap jumlah anakan produktif tanaman padi yaitu sebanyak 18,58 anakan. Selanjutnya untuk variabel tinggi tanaman padi, perlakuan t</w:t>
      </w:r>
      <w:r w:rsidRPr="00B326B7">
        <w:rPr>
          <w:rFonts w:ascii="Times New Roman" w:eastAsia="Times New Roman" w:hAnsi="Times New Roman"/>
          <w:i/>
          <w:sz w:val="24"/>
          <w:szCs w:val="24"/>
          <w:vertAlign w:val="subscript"/>
          <w:lang w:val="id-ID" w:eastAsia="id-ID"/>
        </w:rPr>
        <w:t>3</w:t>
      </w:r>
      <w:r w:rsidRPr="00B326B7">
        <w:rPr>
          <w:rFonts w:ascii="Times New Roman" w:eastAsia="Times New Roman" w:hAnsi="Times New Roman"/>
          <w:i/>
          <w:sz w:val="24"/>
          <w:szCs w:val="24"/>
          <w:lang w:val="id-ID" w:eastAsia="id-ID"/>
        </w:rPr>
        <w:t xml:space="preserve"> juga menghasilkan rata-rata tertinggi yaitu 89,33 cm. Perlakuan t</w:t>
      </w:r>
      <w:r w:rsidRPr="00B326B7">
        <w:rPr>
          <w:rFonts w:ascii="Times New Roman" w:eastAsia="Times New Roman" w:hAnsi="Times New Roman"/>
          <w:i/>
          <w:sz w:val="24"/>
          <w:szCs w:val="24"/>
          <w:vertAlign w:val="subscript"/>
          <w:lang w:val="id-ID" w:eastAsia="id-ID"/>
        </w:rPr>
        <w:t xml:space="preserve">8 </w:t>
      </w:r>
      <w:r w:rsidRPr="00B326B7">
        <w:rPr>
          <w:rFonts w:ascii="Times New Roman" w:eastAsia="Times New Roman" w:hAnsi="Times New Roman"/>
          <w:i/>
          <w:sz w:val="24"/>
          <w:szCs w:val="24"/>
          <w:lang w:val="id-ID" w:eastAsia="id-ID"/>
        </w:rPr>
        <w:t>(aplikasi kompos  TKKS, lumpur laut dan arang sekam padi sebanyak 10 ton/ha) menghasilkan berat gabah tertinggi yaitu 346,3 gram/m</w:t>
      </w:r>
      <w:r w:rsidRPr="00B326B7">
        <w:rPr>
          <w:rFonts w:ascii="Times New Roman" w:eastAsia="Times New Roman" w:hAnsi="Times New Roman"/>
          <w:i/>
          <w:sz w:val="24"/>
          <w:szCs w:val="24"/>
          <w:vertAlign w:val="superscript"/>
          <w:lang w:val="id-ID" w:eastAsia="id-ID"/>
        </w:rPr>
        <w:t>2</w:t>
      </w:r>
      <w:r w:rsidRPr="00B326B7">
        <w:rPr>
          <w:rFonts w:ascii="Times New Roman" w:eastAsia="Times New Roman" w:hAnsi="Times New Roman"/>
          <w:i/>
          <w:sz w:val="24"/>
          <w:szCs w:val="24"/>
          <w:lang w:val="id-ID" w:eastAsia="id-ID"/>
        </w:rPr>
        <w:t>, dan perlakuan t</w:t>
      </w:r>
      <w:r w:rsidRPr="00B326B7">
        <w:rPr>
          <w:rFonts w:ascii="Times New Roman" w:eastAsia="Times New Roman" w:hAnsi="Times New Roman"/>
          <w:i/>
          <w:sz w:val="24"/>
          <w:szCs w:val="24"/>
          <w:vertAlign w:val="subscript"/>
          <w:lang w:val="id-ID" w:eastAsia="id-ID"/>
        </w:rPr>
        <w:t>9</w:t>
      </w:r>
      <w:r w:rsidRPr="00B326B7">
        <w:rPr>
          <w:rFonts w:ascii="Times New Roman" w:eastAsia="Times New Roman" w:hAnsi="Times New Roman"/>
          <w:i/>
          <w:sz w:val="24"/>
          <w:szCs w:val="24"/>
          <w:lang w:val="id-ID" w:eastAsia="id-ID"/>
        </w:rPr>
        <w:t xml:space="preserve"> (aplikasi sebanyak 15 ton/ha ketiga bahan tersebut) menghasilkan berat gabah 1000 butir tertinggi yaitu 24,989 gram.</w:t>
      </w:r>
    </w:p>
    <w:p w:rsidR="00B326B7" w:rsidRPr="00B326B7" w:rsidRDefault="00B326B7" w:rsidP="00F9172F">
      <w:pPr>
        <w:spacing w:after="0" w:line="240" w:lineRule="auto"/>
        <w:jc w:val="both"/>
        <w:rPr>
          <w:rFonts w:ascii="Times New Roman" w:eastAsia="Times New Roman" w:hAnsi="Times New Roman"/>
          <w:i/>
          <w:sz w:val="24"/>
          <w:szCs w:val="24"/>
          <w:lang w:val="id-ID" w:eastAsia="id-ID"/>
        </w:rPr>
      </w:pPr>
    </w:p>
    <w:p w:rsidR="00B326B7" w:rsidRPr="00B326B7" w:rsidRDefault="00B326B7" w:rsidP="00F9172F">
      <w:pPr>
        <w:spacing w:after="0" w:line="240" w:lineRule="auto"/>
        <w:rPr>
          <w:rFonts w:ascii="Times New Roman" w:eastAsia="Times New Roman" w:hAnsi="Times New Roman"/>
          <w:i/>
          <w:sz w:val="24"/>
          <w:szCs w:val="24"/>
          <w:lang w:val="id-ID" w:eastAsia="id-ID"/>
        </w:rPr>
      </w:pPr>
      <w:r w:rsidRPr="00B326B7">
        <w:rPr>
          <w:rFonts w:ascii="Times New Roman" w:eastAsia="Times New Roman" w:hAnsi="Times New Roman"/>
          <w:b/>
          <w:i/>
          <w:sz w:val="24"/>
          <w:szCs w:val="24"/>
          <w:lang w:val="id-ID" w:eastAsia="id-ID"/>
        </w:rPr>
        <w:t>Kata kunci</w:t>
      </w:r>
      <w:r w:rsidRPr="00B326B7">
        <w:rPr>
          <w:rFonts w:ascii="Times New Roman" w:eastAsia="Times New Roman" w:hAnsi="Times New Roman"/>
          <w:i/>
          <w:sz w:val="24"/>
          <w:szCs w:val="24"/>
          <w:lang w:val="id-ID" w:eastAsia="id-ID"/>
        </w:rPr>
        <w:t xml:space="preserve"> : Kompos, Lumpur Laut, Tanah Sulfat Masam </w:t>
      </w:r>
    </w:p>
    <w:p w:rsidR="00600556" w:rsidRPr="007D55B4" w:rsidRDefault="00600556" w:rsidP="00600556">
      <w:pPr>
        <w:spacing w:after="0" w:line="240" w:lineRule="auto"/>
        <w:ind w:left="426" w:hanging="426"/>
        <w:rPr>
          <w:rFonts w:ascii="Times New Roman" w:hAnsi="Times New Roman"/>
          <w:b/>
          <w:sz w:val="24"/>
          <w:szCs w:val="24"/>
          <w:lang w:val="id-ID"/>
        </w:rPr>
      </w:pPr>
    </w:p>
    <w:p w:rsidR="00600556" w:rsidRPr="0073041A" w:rsidRDefault="00600556" w:rsidP="0073041A">
      <w:pPr>
        <w:pStyle w:val="ListParagraph"/>
        <w:numPr>
          <w:ilvl w:val="0"/>
          <w:numId w:val="4"/>
        </w:numPr>
        <w:ind w:left="284" w:hanging="284"/>
        <w:rPr>
          <w:b/>
        </w:rPr>
      </w:pPr>
      <w:r w:rsidRPr="0073041A">
        <w:rPr>
          <w:b/>
        </w:rPr>
        <w:t>PENDAHULUAN</w:t>
      </w:r>
    </w:p>
    <w:p w:rsidR="00600556" w:rsidRPr="007D55B4" w:rsidRDefault="00600556" w:rsidP="00600556">
      <w:pPr>
        <w:spacing w:after="0" w:line="240" w:lineRule="auto"/>
        <w:jc w:val="both"/>
        <w:rPr>
          <w:rFonts w:ascii="Times New Roman" w:hAnsi="Times New Roman"/>
          <w:sz w:val="24"/>
          <w:szCs w:val="24"/>
          <w:lang w:val="id-ID"/>
        </w:rPr>
      </w:pPr>
    </w:p>
    <w:p w:rsidR="00A35B41" w:rsidRDefault="00A35B41" w:rsidP="0073041A">
      <w:pPr>
        <w:spacing w:after="0" w:line="480" w:lineRule="auto"/>
        <w:ind w:firstLine="720"/>
        <w:jc w:val="both"/>
        <w:rPr>
          <w:rFonts w:ascii="Times New Roman" w:hAnsi="Times New Roman"/>
          <w:sz w:val="24"/>
          <w:szCs w:val="24"/>
        </w:rPr>
        <w:sectPr w:rsidR="00A35B41">
          <w:footerReference w:type="default" r:id="rId8"/>
          <w:pgSz w:w="11906" w:h="16838"/>
          <w:pgMar w:top="1440" w:right="1440" w:bottom="1440" w:left="1440" w:header="708" w:footer="708" w:gutter="0"/>
          <w:cols w:space="708"/>
          <w:docGrid w:linePitch="360"/>
        </w:sectPr>
      </w:pPr>
    </w:p>
    <w:p w:rsidR="00600556" w:rsidRPr="007D55B4" w:rsidRDefault="00A35B41" w:rsidP="0073041A">
      <w:pPr>
        <w:spacing w:after="0" w:line="480" w:lineRule="auto"/>
        <w:ind w:firstLine="720"/>
        <w:jc w:val="both"/>
        <w:rPr>
          <w:rFonts w:ascii="Times New Roman" w:hAnsi="Times New Roman"/>
          <w:sz w:val="24"/>
          <w:szCs w:val="24"/>
          <w:lang w:val="id-ID"/>
        </w:rPr>
      </w:pPr>
      <w:proofErr w:type="spellStart"/>
      <w:proofErr w:type="gramStart"/>
      <w:r>
        <w:rPr>
          <w:rFonts w:ascii="Times New Roman" w:hAnsi="Times New Roman"/>
          <w:sz w:val="24"/>
          <w:szCs w:val="24"/>
        </w:rPr>
        <w:lastRenderedPageBreak/>
        <w:t>Pemanfaatan</w:t>
      </w:r>
      <w:proofErr w:type="spellEnd"/>
      <w:r>
        <w:rPr>
          <w:rFonts w:ascii="Times New Roman" w:hAnsi="Times New Roman"/>
          <w:sz w:val="24"/>
          <w:szCs w:val="24"/>
          <w:lang w:val="id-ID"/>
        </w:rPr>
        <w:t xml:space="preserve"> </w:t>
      </w:r>
      <w:proofErr w:type="spellStart"/>
      <w:r w:rsidR="00600556" w:rsidRPr="007D55B4">
        <w:rPr>
          <w:rFonts w:ascii="Times New Roman" w:hAnsi="Times New Roman"/>
          <w:sz w:val="24"/>
          <w:szCs w:val="24"/>
        </w:rPr>
        <w:t>lahan-lahan</w:t>
      </w:r>
      <w:proofErr w:type="spellEnd"/>
      <w:r w:rsidR="00600556" w:rsidRPr="007D55B4">
        <w:rPr>
          <w:rFonts w:ascii="Times New Roman" w:hAnsi="Times New Roman"/>
          <w:sz w:val="24"/>
          <w:szCs w:val="24"/>
        </w:rPr>
        <w:t xml:space="preserve"> sub</w:t>
      </w:r>
      <w:r>
        <w:rPr>
          <w:rFonts w:ascii="Times New Roman" w:hAnsi="Times New Roman"/>
          <w:sz w:val="24"/>
          <w:szCs w:val="24"/>
          <w:lang w:val="id-ID"/>
        </w:rPr>
        <w:t>-</w:t>
      </w:r>
      <w:r w:rsidR="00600556" w:rsidRPr="007D55B4">
        <w:rPr>
          <w:rFonts w:ascii="Times New Roman" w:hAnsi="Times New Roman"/>
          <w:sz w:val="24"/>
          <w:szCs w:val="24"/>
        </w:rPr>
        <w:t xml:space="preserve">optimal </w:t>
      </w:r>
      <w:proofErr w:type="spellStart"/>
      <w:r w:rsidR="00600556" w:rsidRPr="007D55B4">
        <w:rPr>
          <w:rFonts w:ascii="Times New Roman" w:hAnsi="Times New Roman"/>
          <w:sz w:val="24"/>
          <w:szCs w:val="24"/>
        </w:rPr>
        <w:t>untuk</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pembukaan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dan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pencetakan</w:t>
      </w:r>
      <w:proofErr w:type="spellEnd"/>
      <w:r w:rsidR="00600556" w:rsidRPr="007D55B4">
        <w:rPr>
          <w:rFonts w:ascii="Times New Roman" w:hAnsi="Times New Roman"/>
          <w:sz w:val="24"/>
          <w:szCs w:val="24"/>
        </w:rPr>
        <w:t xml:space="preserve"> areal </w:t>
      </w:r>
      <w:proofErr w:type="spellStart"/>
      <w:r w:rsidR="00600556" w:rsidRPr="007D55B4">
        <w:rPr>
          <w:rFonts w:ascii="Times New Roman" w:hAnsi="Times New Roman"/>
          <w:sz w:val="24"/>
          <w:szCs w:val="24"/>
        </w:rPr>
        <w:t>persawahahan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baru</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menghadapi</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masalah</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serius</w:t>
      </w:r>
      <w:proofErr w:type="spellEnd"/>
      <w:r w:rsidR="00600556" w:rsidRPr="007D55B4">
        <w:rPr>
          <w:rFonts w:ascii="Times New Roman" w:hAnsi="Times New Roman"/>
          <w:sz w:val="24"/>
          <w:szCs w:val="24"/>
        </w:rPr>
        <w:t>.</w:t>
      </w:r>
      <w:proofErr w:type="gram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Berdasarkan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kebutuhan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lastRenderedPageBreak/>
        <w:t>pangan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nasional</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terutama</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padi</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jagung</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dan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kedelai</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maka</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hingga</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tahun</w:t>
      </w:r>
      <w:proofErr w:type="spellEnd"/>
      <w:r w:rsidR="00600556" w:rsidRPr="007D55B4">
        <w:rPr>
          <w:rFonts w:ascii="Times New Roman" w:hAnsi="Times New Roman"/>
          <w:sz w:val="24"/>
          <w:szCs w:val="24"/>
        </w:rPr>
        <w:t xml:space="preserve"> 2025 </w:t>
      </w:r>
      <w:proofErr w:type="spellStart"/>
      <w:r w:rsidR="00600556" w:rsidRPr="007D55B4">
        <w:rPr>
          <w:rFonts w:ascii="Times New Roman" w:hAnsi="Times New Roman"/>
          <w:sz w:val="24"/>
          <w:szCs w:val="24"/>
        </w:rPr>
        <w:t>dibutuhkan</w:t>
      </w:r>
      <w:proofErr w:type="spellEnd"/>
      <w:r w:rsidR="00600556" w:rsidRPr="007D55B4">
        <w:rPr>
          <w:rFonts w:ascii="Times New Roman" w:hAnsi="Times New Roman"/>
          <w:sz w:val="24"/>
          <w:szCs w:val="24"/>
        </w:rPr>
        <w:t xml:space="preserve"> 4,7 </w:t>
      </w:r>
      <w:proofErr w:type="spellStart"/>
      <w:r w:rsidR="00600556" w:rsidRPr="007D55B4">
        <w:rPr>
          <w:rFonts w:ascii="Times New Roman" w:hAnsi="Times New Roman"/>
          <w:sz w:val="24"/>
          <w:szCs w:val="24"/>
        </w:rPr>
        <w:t>juta</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hektar</w:t>
      </w:r>
      <w:proofErr w:type="spellEnd"/>
      <w:r w:rsidR="00600556" w:rsidRPr="007D55B4">
        <w:rPr>
          <w:rFonts w:ascii="Times New Roman" w:hAnsi="Times New Roman"/>
          <w:sz w:val="24"/>
          <w:szCs w:val="24"/>
        </w:rPr>
        <w:t xml:space="preserve"> (ha) </w:t>
      </w:r>
      <w:proofErr w:type="spellStart"/>
      <w:r w:rsidR="00600556" w:rsidRPr="007D55B4">
        <w:rPr>
          <w:rFonts w:ascii="Times New Roman" w:hAnsi="Times New Roman"/>
          <w:sz w:val="24"/>
          <w:szCs w:val="24"/>
        </w:rPr>
        <w:t>lahan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bukaan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baru</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dan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untuk</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menjamin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lastRenderedPageBreak/>
        <w:t>produksi</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beras</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hingga</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tahun</w:t>
      </w:r>
      <w:proofErr w:type="spellEnd"/>
      <w:r w:rsidR="00600556" w:rsidRPr="007D55B4">
        <w:rPr>
          <w:rFonts w:ascii="Times New Roman" w:hAnsi="Times New Roman"/>
          <w:sz w:val="24"/>
          <w:szCs w:val="24"/>
        </w:rPr>
        <w:t xml:space="preserve"> 2025</w:t>
      </w:r>
      <w:r w:rsidR="00600556" w:rsidRPr="007D55B4">
        <w:rPr>
          <w:rFonts w:ascii="Times New Roman" w:hAnsi="Times New Roman"/>
          <w:b/>
          <w:sz w:val="24"/>
          <w:szCs w:val="24"/>
        </w:rPr>
        <w:t xml:space="preserve">,  </w:t>
      </w:r>
      <w:proofErr w:type="spellStart"/>
      <w:r w:rsidR="00600556" w:rsidRPr="007D55B4">
        <w:rPr>
          <w:rFonts w:ascii="Times New Roman" w:hAnsi="Times New Roman"/>
          <w:sz w:val="24"/>
          <w:szCs w:val="24"/>
        </w:rPr>
        <w:t>dibutuhkan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perluasan</w:t>
      </w:r>
      <w:proofErr w:type="spellEnd"/>
      <w:r w:rsidR="00600556" w:rsidRPr="007D55B4">
        <w:rPr>
          <w:rFonts w:ascii="Times New Roman" w:hAnsi="Times New Roman"/>
          <w:sz w:val="24"/>
          <w:szCs w:val="24"/>
        </w:rPr>
        <w:t xml:space="preserve"> areal </w:t>
      </w:r>
      <w:proofErr w:type="spellStart"/>
      <w:r w:rsidR="00600556" w:rsidRPr="007D55B4">
        <w:rPr>
          <w:rFonts w:ascii="Times New Roman" w:hAnsi="Times New Roman"/>
          <w:sz w:val="24"/>
          <w:szCs w:val="24"/>
        </w:rPr>
        <w:t>sawah</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sekitar</w:t>
      </w:r>
      <w:proofErr w:type="spellEnd"/>
      <w:r w:rsidR="00600556" w:rsidRPr="007D55B4">
        <w:rPr>
          <w:rFonts w:ascii="Times New Roman" w:hAnsi="Times New Roman"/>
          <w:sz w:val="24"/>
          <w:szCs w:val="24"/>
        </w:rPr>
        <w:t xml:space="preserve"> 1,4 </w:t>
      </w:r>
      <w:proofErr w:type="spellStart"/>
      <w:r w:rsidR="00600556" w:rsidRPr="007D55B4">
        <w:rPr>
          <w:rFonts w:ascii="Times New Roman" w:hAnsi="Times New Roman"/>
          <w:sz w:val="24"/>
          <w:szCs w:val="24"/>
        </w:rPr>
        <w:t>hektar</w:t>
      </w:r>
      <w:proofErr w:type="spellEnd"/>
      <w:r w:rsidR="00600556" w:rsidRPr="007D55B4">
        <w:rPr>
          <w:rFonts w:ascii="Times New Roman" w:hAnsi="Times New Roman"/>
          <w:sz w:val="24"/>
          <w:szCs w:val="24"/>
        </w:rPr>
        <w:t xml:space="preserve"> (ha).  </w:t>
      </w:r>
      <w:proofErr w:type="spellStart"/>
      <w:r w:rsidR="00600556" w:rsidRPr="007D55B4">
        <w:rPr>
          <w:rFonts w:ascii="Times New Roman" w:hAnsi="Times New Roman"/>
          <w:sz w:val="24"/>
          <w:szCs w:val="24"/>
        </w:rPr>
        <w:t>Saat</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ini</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luas</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lahan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sawah</w:t>
      </w:r>
      <w:proofErr w:type="spellEnd"/>
      <w:r w:rsidR="00600556" w:rsidRPr="007D55B4">
        <w:rPr>
          <w:rFonts w:ascii="Times New Roman" w:hAnsi="Times New Roman"/>
          <w:sz w:val="24"/>
          <w:szCs w:val="24"/>
        </w:rPr>
        <w:t xml:space="preserve"> </w:t>
      </w:r>
      <w:proofErr w:type="spellStart"/>
      <w:proofErr w:type="gramStart"/>
      <w:r w:rsidR="00600556" w:rsidRPr="007D55B4">
        <w:rPr>
          <w:rFonts w:ascii="Times New Roman" w:hAnsi="Times New Roman"/>
          <w:sz w:val="24"/>
          <w:szCs w:val="24"/>
        </w:rPr>
        <w:t>eksisting</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sekitar</w:t>
      </w:r>
      <w:proofErr w:type="spellEnd"/>
      <w:proofErr w:type="gramEnd"/>
      <w:r w:rsidR="00600556" w:rsidRPr="007D55B4">
        <w:rPr>
          <w:rFonts w:ascii="Times New Roman" w:hAnsi="Times New Roman"/>
          <w:sz w:val="24"/>
          <w:szCs w:val="24"/>
        </w:rPr>
        <w:t xml:space="preserve"> 8,1 </w:t>
      </w:r>
      <w:proofErr w:type="spellStart"/>
      <w:r w:rsidR="00600556" w:rsidRPr="007D55B4">
        <w:rPr>
          <w:rFonts w:ascii="Times New Roman" w:hAnsi="Times New Roman"/>
          <w:sz w:val="24"/>
          <w:szCs w:val="24"/>
        </w:rPr>
        <w:t>juta</w:t>
      </w:r>
      <w:proofErr w:type="spellEnd"/>
      <w:r w:rsidR="00600556" w:rsidRPr="007D55B4">
        <w:rPr>
          <w:rFonts w:ascii="Times New Roman" w:hAnsi="Times New Roman"/>
          <w:sz w:val="24"/>
          <w:szCs w:val="24"/>
        </w:rPr>
        <w:t xml:space="preserve"> ha </w:t>
      </w:r>
      <w:proofErr w:type="spellStart"/>
      <w:r w:rsidR="00600556" w:rsidRPr="007D55B4">
        <w:rPr>
          <w:rFonts w:ascii="Times New Roman" w:hAnsi="Times New Roman"/>
          <w:sz w:val="24"/>
          <w:szCs w:val="24"/>
        </w:rPr>
        <w:t>cenderung</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menciut</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akibat</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konversi</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ke</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lahan</w:t>
      </w:r>
      <w:proofErr w:type="spellEnd"/>
      <w:r w:rsidR="00600556" w:rsidRPr="007D55B4">
        <w:rPr>
          <w:rFonts w:ascii="Times New Roman" w:hAnsi="Times New Roman"/>
          <w:sz w:val="24"/>
          <w:szCs w:val="24"/>
        </w:rPr>
        <w:t xml:space="preserve"> non-</w:t>
      </w:r>
      <w:proofErr w:type="spellStart"/>
      <w:r w:rsidR="00600556" w:rsidRPr="007D55B4">
        <w:rPr>
          <w:rFonts w:ascii="Times New Roman" w:hAnsi="Times New Roman"/>
          <w:sz w:val="24"/>
          <w:szCs w:val="24"/>
        </w:rPr>
        <w:t>sawah</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sementara</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itu</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kemampuan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pemerintah</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dalam</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pencetakan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lahan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sawah</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hanya</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sekitar</w:t>
      </w:r>
      <w:proofErr w:type="spellEnd"/>
      <w:r w:rsidR="00600556" w:rsidRPr="007D55B4">
        <w:rPr>
          <w:rFonts w:ascii="Times New Roman" w:hAnsi="Times New Roman"/>
          <w:sz w:val="24"/>
          <w:szCs w:val="24"/>
        </w:rPr>
        <w:t xml:space="preserve"> 30-40 </w:t>
      </w:r>
      <w:proofErr w:type="spellStart"/>
      <w:r w:rsidR="00600556" w:rsidRPr="007D55B4">
        <w:rPr>
          <w:rFonts w:ascii="Times New Roman" w:hAnsi="Times New Roman"/>
          <w:sz w:val="24"/>
          <w:szCs w:val="24"/>
        </w:rPr>
        <w:t>ribu</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hektar</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setiap</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tahun</w:t>
      </w:r>
      <w:proofErr w:type="spellEnd"/>
      <w:r w:rsidR="00600556" w:rsidRPr="007D55B4">
        <w:rPr>
          <w:rFonts w:ascii="Times New Roman" w:hAnsi="Times New Roman"/>
          <w:sz w:val="24"/>
          <w:szCs w:val="24"/>
          <w:lang w:val="id-ID"/>
        </w:rPr>
        <w:t xml:space="preserve"> </w:t>
      </w:r>
      <w:r w:rsidR="00600556" w:rsidRPr="006D15E2">
        <w:rPr>
          <w:rFonts w:ascii="Times New Roman" w:hAnsi="Times New Roman"/>
          <w:sz w:val="24"/>
          <w:szCs w:val="24"/>
          <w:lang w:val="id-ID"/>
        </w:rPr>
        <w:t>(Haryono, 2013).</w:t>
      </w:r>
      <w:r w:rsidR="00600556" w:rsidRPr="007D55B4">
        <w:rPr>
          <w:rFonts w:ascii="Times New Roman" w:hAnsi="Times New Roman"/>
          <w:sz w:val="24"/>
          <w:szCs w:val="24"/>
        </w:rPr>
        <w:t xml:space="preserve">  </w:t>
      </w:r>
      <w:proofErr w:type="spellStart"/>
      <w:proofErr w:type="gramStart"/>
      <w:r w:rsidR="00600556" w:rsidRPr="007D55B4">
        <w:rPr>
          <w:rFonts w:ascii="Times New Roman" w:hAnsi="Times New Roman"/>
          <w:sz w:val="24"/>
          <w:szCs w:val="24"/>
        </w:rPr>
        <w:t>Oleh</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sebab</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itu</w:t>
      </w:r>
      <w:proofErr w:type="spellEnd"/>
      <w:r w:rsidR="00600556" w:rsidRPr="007D55B4">
        <w:rPr>
          <w:rFonts w:ascii="Times New Roman" w:hAnsi="Times New Roman"/>
          <w:sz w:val="24"/>
          <w:szCs w:val="24"/>
        </w:rPr>
        <w:t xml:space="preserve"> Indonesia </w:t>
      </w:r>
      <w:proofErr w:type="spellStart"/>
      <w:r w:rsidR="00600556" w:rsidRPr="007D55B4">
        <w:rPr>
          <w:rFonts w:ascii="Times New Roman" w:hAnsi="Times New Roman"/>
          <w:sz w:val="24"/>
          <w:szCs w:val="24"/>
        </w:rPr>
        <w:t>saat</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ini</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tidak</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lagi</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punya</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banyak</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pilihan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dalam</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rangka</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mewujudkan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ketahanan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pangan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nasional</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selain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memanfaatkan</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lahan-lahan</w:t>
      </w:r>
      <w:proofErr w:type="spellEnd"/>
      <w:r w:rsidR="00600556" w:rsidRPr="007D55B4">
        <w:rPr>
          <w:rFonts w:ascii="Times New Roman" w:hAnsi="Times New Roman"/>
          <w:sz w:val="24"/>
          <w:szCs w:val="24"/>
        </w:rPr>
        <w:t xml:space="preserve"> suboptimal yang </w:t>
      </w:r>
      <w:proofErr w:type="spellStart"/>
      <w:r w:rsidR="00600556" w:rsidRPr="007D55B4">
        <w:rPr>
          <w:rFonts w:ascii="Times New Roman" w:hAnsi="Times New Roman"/>
          <w:sz w:val="24"/>
          <w:szCs w:val="24"/>
        </w:rPr>
        <w:t>masih</w:t>
      </w:r>
      <w:proofErr w:type="spellEnd"/>
      <w:r w:rsidR="00600556" w:rsidRPr="007D55B4">
        <w:rPr>
          <w:rFonts w:ascii="Times New Roman" w:hAnsi="Times New Roman"/>
          <w:sz w:val="24"/>
          <w:szCs w:val="24"/>
        </w:rPr>
        <w:t xml:space="preserve"> </w:t>
      </w:r>
      <w:proofErr w:type="spellStart"/>
      <w:r w:rsidR="00600556" w:rsidRPr="007D55B4">
        <w:rPr>
          <w:rFonts w:ascii="Times New Roman" w:hAnsi="Times New Roman"/>
          <w:sz w:val="24"/>
          <w:szCs w:val="24"/>
        </w:rPr>
        <w:t>tersedia</w:t>
      </w:r>
      <w:proofErr w:type="spellEnd"/>
      <w:r w:rsidR="00600556" w:rsidRPr="007D55B4">
        <w:rPr>
          <w:rFonts w:ascii="Times New Roman" w:hAnsi="Times New Roman"/>
          <w:sz w:val="24"/>
          <w:szCs w:val="24"/>
        </w:rPr>
        <w:t>.</w:t>
      </w:r>
      <w:proofErr w:type="gramEnd"/>
      <w:r w:rsidR="00600556" w:rsidRPr="007D55B4">
        <w:rPr>
          <w:rFonts w:ascii="Times New Roman" w:hAnsi="Times New Roman"/>
          <w:sz w:val="24"/>
          <w:szCs w:val="24"/>
        </w:rPr>
        <w:t xml:space="preserve"> </w:t>
      </w:r>
      <w:r w:rsidR="00600556" w:rsidRPr="007D55B4">
        <w:rPr>
          <w:rFonts w:ascii="Times New Roman" w:hAnsi="Times New Roman"/>
          <w:sz w:val="24"/>
          <w:szCs w:val="24"/>
          <w:lang w:val="id-ID"/>
        </w:rPr>
        <w:t xml:space="preserve">Salah satu lahan suboptimal yang dapat dimanfaatkan untuk dibudidaya tanaman padi adalah lahan sulfat masam yang luasnya di Indonesia mencapai 6,70 juta hektar </w:t>
      </w:r>
      <w:r w:rsidR="00600556" w:rsidRPr="006D15E2">
        <w:rPr>
          <w:rFonts w:ascii="Times New Roman" w:hAnsi="Times New Roman"/>
          <w:sz w:val="24"/>
          <w:szCs w:val="24"/>
          <w:lang w:val="id-ID"/>
        </w:rPr>
        <w:t>(Suriadikarta, 2005).</w:t>
      </w:r>
    </w:p>
    <w:p w:rsidR="00600556" w:rsidRPr="007D55B4" w:rsidRDefault="00600556" w:rsidP="0073041A">
      <w:pPr>
        <w:spacing w:after="0" w:line="480" w:lineRule="auto"/>
        <w:ind w:firstLine="567"/>
        <w:jc w:val="both"/>
        <w:rPr>
          <w:rFonts w:ascii="Times New Roman" w:hAnsi="Times New Roman"/>
          <w:sz w:val="24"/>
          <w:szCs w:val="24"/>
          <w:lang w:val="id-ID"/>
        </w:rPr>
      </w:pPr>
      <w:r w:rsidRPr="007D55B4">
        <w:rPr>
          <w:rFonts w:ascii="Times New Roman" w:hAnsi="Times New Roman"/>
          <w:sz w:val="24"/>
          <w:szCs w:val="24"/>
          <w:lang w:val="id-ID"/>
        </w:rPr>
        <w:t xml:space="preserve">Pengembangan pertanian di lahan sulfat masam sering menghadapi beberapa permasalahan seperti rendahnya pH tanah dan fosfat tersedia, serta tingginya kandungan Fe </w:t>
      </w:r>
      <w:r w:rsidRPr="006D15E2">
        <w:rPr>
          <w:rFonts w:ascii="Times New Roman" w:hAnsi="Times New Roman"/>
          <w:sz w:val="24"/>
          <w:szCs w:val="24"/>
          <w:lang w:val="id-ID"/>
        </w:rPr>
        <w:t>(Purnomo, E.  A. Mursyid, M. Syarwani, A. Jumberi, Y Hashidoko, T.</w:t>
      </w:r>
      <w:r w:rsidRPr="007D55B4">
        <w:rPr>
          <w:rFonts w:ascii="Times New Roman" w:hAnsi="Times New Roman"/>
          <w:sz w:val="24"/>
          <w:szCs w:val="24"/>
          <w:lang w:val="id-ID"/>
        </w:rPr>
        <w:t xml:space="preserve"> </w:t>
      </w:r>
      <w:r w:rsidRPr="006D15E2">
        <w:rPr>
          <w:rFonts w:ascii="Times New Roman" w:hAnsi="Times New Roman"/>
          <w:sz w:val="24"/>
          <w:szCs w:val="24"/>
          <w:lang w:val="id-ID"/>
        </w:rPr>
        <w:lastRenderedPageBreak/>
        <w:t>Hasegawa S, Homna, dan M. Osaki, 2005).</w:t>
      </w:r>
      <w:r w:rsidRPr="007D55B4">
        <w:rPr>
          <w:rFonts w:ascii="Times New Roman" w:hAnsi="Times New Roman"/>
          <w:sz w:val="24"/>
          <w:szCs w:val="24"/>
          <w:lang w:val="id-ID"/>
        </w:rPr>
        <w:t xml:space="preserve">  Tanah sulfat masam berkembang dari bahan induk yang kaya akan senyawa pirit (FeS</w:t>
      </w:r>
      <w:r w:rsidRPr="007D55B4">
        <w:rPr>
          <w:rFonts w:ascii="Times New Roman" w:hAnsi="Times New Roman"/>
          <w:sz w:val="24"/>
          <w:szCs w:val="24"/>
          <w:vertAlign w:val="subscript"/>
          <w:lang w:val="id-ID"/>
        </w:rPr>
        <w:t>2</w:t>
      </w:r>
      <w:r w:rsidRPr="007D55B4">
        <w:rPr>
          <w:rFonts w:ascii="Times New Roman" w:hAnsi="Times New Roman"/>
          <w:sz w:val="24"/>
          <w:szCs w:val="24"/>
          <w:lang w:val="id-ID"/>
        </w:rPr>
        <w:t xml:space="preserve">).  Akibat dari daya dukung kesuburan kimia yang rendah, maka  salah satu kunci keberhasilan pengelolaan alahan sulfat masam adalah penggunaan amelioran. </w:t>
      </w:r>
      <w:proofErr w:type="spellStart"/>
      <w:proofErr w:type="gramStart"/>
      <w:r w:rsidRPr="007D55B4">
        <w:rPr>
          <w:rFonts w:ascii="Times New Roman" w:hAnsi="Times New Roman"/>
          <w:sz w:val="24"/>
          <w:szCs w:val="24"/>
        </w:rPr>
        <w:t>Aplikasi</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kompos</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tandan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kosong</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kelapa</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sawit</w:t>
      </w:r>
      <w:proofErr w:type="spellEnd"/>
      <w:r w:rsidRPr="007D55B4">
        <w:rPr>
          <w:rFonts w:ascii="Times New Roman" w:hAnsi="Times New Roman"/>
          <w:sz w:val="24"/>
          <w:szCs w:val="24"/>
        </w:rPr>
        <w:t xml:space="preserve"> (TKKS) yang </w:t>
      </w:r>
      <w:proofErr w:type="spellStart"/>
      <w:r w:rsidRPr="007D55B4">
        <w:rPr>
          <w:rFonts w:ascii="Times New Roman" w:hAnsi="Times New Roman"/>
          <w:sz w:val="24"/>
          <w:szCs w:val="24"/>
        </w:rPr>
        <w:t>diperkaya</w:t>
      </w:r>
      <w:proofErr w:type="spellEnd"/>
      <w:r w:rsidRPr="007D55B4">
        <w:rPr>
          <w:rFonts w:ascii="Times New Roman" w:hAnsi="Times New Roman"/>
          <w:sz w:val="24"/>
          <w:szCs w:val="24"/>
        </w:rPr>
        <w:t xml:space="preserve"> (</w:t>
      </w:r>
      <w:r w:rsidRPr="007D55B4">
        <w:rPr>
          <w:rFonts w:ascii="Times New Roman" w:hAnsi="Times New Roman"/>
          <w:i/>
          <w:sz w:val="24"/>
          <w:szCs w:val="24"/>
        </w:rPr>
        <w:t>compost enrichment</w:t>
      </w:r>
      <w:r w:rsidRPr="007D55B4">
        <w:rPr>
          <w:rFonts w:ascii="Times New Roman" w:hAnsi="Times New Roman"/>
          <w:sz w:val="24"/>
          <w:szCs w:val="24"/>
        </w:rPr>
        <w:t xml:space="preserve">) </w:t>
      </w:r>
      <w:proofErr w:type="spellStart"/>
      <w:r w:rsidRPr="007D55B4">
        <w:rPr>
          <w:rFonts w:ascii="Times New Roman" w:hAnsi="Times New Roman"/>
          <w:sz w:val="24"/>
          <w:szCs w:val="24"/>
        </w:rPr>
        <w:t>merupakan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pilihan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teknologi</w:t>
      </w:r>
      <w:proofErr w:type="spellEnd"/>
      <w:r w:rsidRPr="007D55B4">
        <w:rPr>
          <w:rFonts w:ascii="Times New Roman" w:hAnsi="Times New Roman"/>
          <w:sz w:val="24"/>
          <w:szCs w:val="24"/>
        </w:rPr>
        <w:t xml:space="preserve"> yang </w:t>
      </w:r>
      <w:proofErr w:type="spellStart"/>
      <w:r w:rsidRPr="007D55B4">
        <w:rPr>
          <w:rFonts w:ascii="Times New Roman" w:hAnsi="Times New Roman"/>
          <w:sz w:val="24"/>
          <w:szCs w:val="24"/>
        </w:rPr>
        <w:t>tepat</w:t>
      </w:r>
      <w:proofErr w:type="spellEnd"/>
      <w:r w:rsidRPr="007D55B4">
        <w:rPr>
          <w:rFonts w:ascii="Times New Roman" w:hAnsi="Times New Roman"/>
          <w:sz w:val="24"/>
          <w:szCs w:val="24"/>
        </w:rPr>
        <w:t xml:space="preserve"> </w:t>
      </w:r>
      <w:r w:rsidR="000532D1">
        <w:rPr>
          <w:rFonts w:ascii="Times New Roman" w:hAnsi="Times New Roman"/>
          <w:sz w:val="24"/>
          <w:szCs w:val="24"/>
          <w:lang w:val="id-ID"/>
        </w:rPr>
        <w:t>untuk</w:t>
      </w:r>
      <w:r w:rsidRPr="007D55B4">
        <w:rPr>
          <w:rFonts w:ascii="Times New Roman" w:hAnsi="Times New Roman"/>
          <w:sz w:val="24"/>
          <w:szCs w:val="24"/>
        </w:rPr>
        <w:t xml:space="preserve"> </w:t>
      </w:r>
      <w:proofErr w:type="spellStart"/>
      <w:r w:rsidRPr="007D55B4">
        <w:rPr>
          <w:rFonts w:ascii="Times New Roman" w:hAnsi="Times New Roman"/>
          <w:sz w:val="24"/>
          <w:szCs w:val="24"/>
        </w:rPr>
        <w:t>mengatasi</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kendala</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tanah</w:t>
      </w:r>
      <w:proofErr w:type="spellEnd"/>
      <w:r w:rsidRPr="007D55B4">
        <w:rPr>
          <w:rFonts w:ascii="Times New Roman" w:hAnsi="Times New Roman"/>
          <w:sz w:val="24"/>
          <w:szCs w:val="24"/>
        </w:rPr>
        <w:t xml:space="preserve"> </w:t>
      </w:r>
      <w:r w:rsidRPr="007D55B4">
        <w:rPr>
          <w:rFonts w:ascii="Times New Roman" w:hAnsi="Times New Roman"/>
          <w:sz w:val="24"/>
          <w:szCs w:val="24"/>
          <w:lang w:val="id-ID"/>
        </w:rPr>
        <w:t>tersebut</w:t>
      </w:r>
      <w:r w:rsidRPr="007D55B4">
        <w:rPr>
          <w:rFonts w:ascii="Times New Roman" w:hAnsi="Times New Roman"/>
          <w:sz w:val="24"/>
          <w:szCs w:val="24"/>
        </w:rPr>
        <w:t>.</w:t>
      </w:r>
      <w:proofErr w:type="gramEnd"/>
      <w:r w:rsidRPr="007D55B4">
        <w:rPr>
          <w:rFonts w:ascii="Times New Roman" w:hAnsi="Times New Roman"/>
          <w:sz w:val="24"/>
          <w:szCs w:val="24"/>
        </w:rPr>
        <w:t xml:space="preserve">  </w:t>
      </w:r>
      <w:proofErr w:type="spellStart"/>
      <w:proofErr w:type="gramStart"/>
      <w:r w:rsidRPr="007D55B4">
        <w:rPr>
          <w:rFonts w:ascii="Times New Roman" w:hAnsi="Times New Roman"/>
          <w:sz w:val="24"/>
          <w:szCs w:val="24"/>
        </w:rPr>
        <w:t>Pengayaan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kompos</w:t>
      </w:r>
      <w:proofErr w:type="spellEnd"/>
      <w:r w:rsidRPr="007D55B4">
        <w:rPr>
          <w:rFonts w:ascii="Times New Roman" w:hAnsi="Times New Roman"/>
          <w:sz w:val="24"/>
          <w:szCs w:val="24"/>
        </w:rPr>
        <w:t xml:space="preserve"> TKKS </w:t>
      </w:r>
      <w:proofErr w:type="spellStart"/>
      <w:r w:rsidRPr="007D55B4">
        <w:rPr>
          <w:rFonts w:ascii="Times New Roman" w:hAnsi="Times New Roman"/>
          <w:sz w:val="24"/>
          <w:szCs w:val="24"/>
        </w:rPr>
        <w:t>dengan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lumpur</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laut</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dan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biochar</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sekam</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padi</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dapat</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memberikan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solusi</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dalam</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pengelolaan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laha</w:t>
      </w:r>
      <w:proofErr w:type="spellEnd"/>
      <w:r w:rsidRPr="007D55B4">
        <w:rPr>
          <w:rFonts w:ascii="Times New Roman" w:hAnsi="Times New Roman"/>
          <w:sz w:val="24"/>
          <w:szCs w:val="24"/>
          <w:lang w:val="id-ID"/>
        </w:rPr>
        <w:t>n</w:t>
      </w:r>
      <w:r w:rsidRPr="007D55B4">
        <w:rPr>
          <w:rFonts w:ascii="Times New Roman" w:hAnsi="Times New Roman"/>
          <w:sz w:val="24"/>
          <w:szCs w:val="24"/>
        </w:rPr>
        <w:t xml:space="preserve"> </w:t>
      </w:r>
      <w:proofErr w:type="spellStart"/>
      <w:r w:rsidRPr="007D55B4">
        <w:rPr>
          <w:rFonts w:ascii="Times New Roman" w:hAnsi="Times New Roman"/>
          <w:sz w:val="24"/>
          <w:szCs w:val="24"/>
        </w:rPr>
        <w:t>berkelanjutan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mengingat</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bahan-bahan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tersebut</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banyak</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tersedia</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secara</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lokal</w:t>
      </w:r>
      <w:proofErr w:type="spellEnd"/>
      <w:r w:rsidRPr="007D55B4">
        <w:rPr>
          <w:rFonts w:ascii="Times New Roman" w:hAnsi="Times New Roman"/>
          <w:sz w:val="24"/>
          <w:szCs w:val="24"/>
        </w:rPr>
        <w:t xml:space="preserve"> di </w:t>
      </w:r>
      <w:proofErr w:type="spellStart"/>
      <w:r w:rsidRPr="007D55B4">
        <w:rPr>
          <w:rFonts w:ascii="Times New Roman" w:hAnsi="Times New Roman"/>
          <w:sz w:val="24"/>
          <w:szCs w:val="24"/>
        </w:rPr>
        <w:t>sentra</w:t>
      </w:r>
      <w:proofErr w:type="spellEnd"/>
      <w:r w:rsidRPr="007D55B4">
        <w:rPr>
          <w:rFonts w:ascii="Times New Roman" w:hAnsi="Times New Roman"/>
          <w:sz w:val="24"/>
          <w:szCs w:val="24"/>
        </w:rPr>
        <w:t>-se</w:t>
      </w:r>
      <w:r w:rsidR="000532D1">
        <w:rPr>
          <w:rFonts w:ascii="Times New Roman" w:hAnsi="Times New Roman"/>
          <w:sz w:val="24"/>
          <w:szCs w:val="24"/>
          <w:lang w:val="id-ID"/>
        </w:rPr>
        <w:t>n</w:t>
      </w:r>
      <w:proofErr w:type="spellStart"/>
      <w:r w:rsidRPr="007D55B4">
        <w:rPr>
          <w:rFonts w:ascii="Times New Roman" w:hAnsi="Times New Roman"/>
          <w:sz w:val="24"/>
          <w:szCs w:val="24"/>
        </w:rPr>
        <w:t>tra</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pertanian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terutama</w:t>
      </w:r>
      <w:proofErr w:type="spellEnd"/>
      <w:r w:rsidRPr="007D55B4">
        <w:rPr>
          <w:rFonts w:ascii="Times New Roman" w:hAnsi="Times New Roman"/>
          <w:sz w:val="24"/>
          <w:szCs w:val="24"/>
        </w:rPr>
        <w:t xml:space="preserve"> di </w:t>
      </w:r>
      <w:proofErr w:type="spellStart"/>
      <w:r w:rsidRPr="007D55B4">
        <w:rPr>
          <w:rFonts w:ascii="Times New Roman" w:hAnsi="Times New Roman"/>
          <w:sz w:val="24"/>
          <w:szCs w:val="24"/>
        </w:rPr>
        <w:t>luar</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pulau</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Jawa</w:t>
      </w:r>
      <w:proofErr w:type="spellEnd"/>
      <w:r w:rsidRPr="007D55B4">
        <w:rPr>
          <w:rFonts w:ascii="Times New Roman" w:hAnsi="Times New Roman"/>
          <w:sz w:val="24"/>
          <w:szCs w:val="24"/>
        </w:rPr>
        <w:t>.</w:t>
      </w:r>
      <w:proofErr w:type="gramEnd"/>
      <w:r w:rsidRPr="007D55B4">
        <w:rPr>
          <w:rFonts w:ascii="Times New Roman" w:hAnsi="Times New Roman"/>
          <w:sz w:val="24"/>
          <w:szCs w:val="24"/>
        </w:rPr>
        <w:t xml:space="preserve"> </w:t>
      </w:r>
      <w:proofErr w:type="spellStart"/>
      <w:r w:rsidRPr="007D55B4">
        <w:rPr>
          <w:rFonts w:ascii="Times New Roman" w:hAnsi="Times New Roman"/>
          <w:sz w:val="24"/>
          <w:szCs w:val="24"/>
        </w:rPr>
        <w:t>Bertolak</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dari</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pemikiran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tersebut</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maka</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perlu</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dilakukan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penelitian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guna</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membuat</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formulasi</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kompos</w:t>
      </w:r>
      <w:proofErr w:type="spellEnd"/>
      <w:r w:rsidRPr="007D55B4">
        <w:rPr>
          <w:rFonts w:ascii="Times New Roman" w:hAnsi="Times New Roman"/>
          <w:sz w:val="24"/>
          <w:szCs w:val="24"/>
        </w:rPr>
        <w:t xml:space="preserve"> TKKS </w:t>
      </w:r>
      <w:proofErr w:type="spellStart"/>
      <w:r w:rsidRPr="007D55B4">
        <w:rPr>
          <w:rFonts w:ascii="Times New Roman" w:hAnsi="Times New Roman"/>
          <w:sz w:val="24"/>
          <w:szCs w:val="24"/>
        </w:rPr>
        <w:t>diperkaya</w:t>
      </w:r>
      <w:proofErr w:type="spellEnd"/>
      <w:r w:rsidRPr="007D55B4">
        <w:rPr>
          <w:rFonts w:ascii="Times New Roman" w:hAnsi="Times New Roman"/>
          <w:sz w:val="24"/>
          <w:szCs w:val="24"/>
        </w:rPr>
        <w:t xml:space="preserve"> (</w:t>
      </w:r>
      <w:r w:rsidRPr="007D55B4">
        <w:rPr>
          <w:rFonts w:ascii="Times New Roman" w:hAnsi="Times New Roman"/>
          <w:i/>
          <w:sz w:val="24"/>
          <w:szCs w:val="24"/>
        </w:rPr>
        <w:t>compost enrichment</w:t>
      </w:r>
      <w:r w:rsidRPr="007D55B4">
        <w:rPr>
          <w:rFonts w:ascii="Times New Roman" w:hAnsi="Times New Roman"/>
          <w:sz w:val="24"/>
          <w:szCs w:val="24"/>
        </w:rPr>
        <w:t xml:space="preserve">) yang </w:t>
      </w:r>
      <w:proofErr w:type="spellStart"/>
      <w:r w:rsidRPr="007D55B4">
        <w:rPr>
          <w:rFonts w:ascii="Times New Roman" w:hAnsi="Times New Roman"/>
          <w:sz w:val="24"/>
          <w:szCs w:val="24"/>
        </w:rPr>
        <w:t>tepat</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untuk</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lahan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su</w:t>
      </w:r>
      <w:proofErr w:type="spellEnd"/>
      <w:r w:rsidRPr="007D55B4">
        <w:rPr>
          <w:rFonts w:ascii="Times New Roman" w:hAnsi="Times New Roman"/>
          <w:sz w:val="24"/>
          <w:szCs w:val="24"/>
          <w:lang w:val="id-ID"/>
        </w:rPr>
        <w:t>lfat masam</w:t>
      </w:r>
      <w:r w:rsidRPr="007D55B4">
        <w:rPr>
          <w:rFonts w:ascii="Times New Roman" w:hAnsi="Times New Roman"/>
          <w:sz w:val="24"/>
          <w:szCs w:val="24"/>
        </w:rPr>
        <w:t xml:space="preserve"> </w:t>
      </w:r>
      <w:proofErr w:type="spellStart"/>
      <w:r w:rsidRPr="007D55B4">
        <w:rPr>
          <w:rFonts w:ascii="Times New Roman" w:hAnsi="Times New Roman"/>
          <w:sz w:val="24"/>
          <w:szCs w:val="24"/>
        </w:rPr>
        <w:t>serta</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melihat</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pengaruh</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aplikasi</w:t>
      </w:r>
      <w:proofErr w:type="spellEnd"/>
      <w:r w:rsidRPr="007D55B4">
        <w:rPr>
          <w:rFonts w:ascii="Times New Roman" w:hAnsi="Times New Roman"/>
          <w:sz w:val="24"/>
          <w:szCs w:val="24"/>
        </w:rPr>
        <w:t xml:space="preserve"> </w:t>
      </w:r>
      <w:r w:rsidRPr="007D55B4">
        <w:rPr>
          <w:rFonts w:ascii="Times New Roman" w:hAnsi="Times New Roman"/>
          <w:i/>
          <w:sz w:val="24"/>
          <w:szCs w:val="24"/>
        </w:rPr>
        <w:t>compost enrichment</w:t>
      </w:r>
      <w:r w:rsidRPr="007D55B4">
        <w:rPr>
          <w:rFonts w:ascii="Times New Roman" w:hAnsi="Times New Roman"/>
          <w:sz w:val="24"/>
          <w:szCs w:val="24"/>
        </w:rPr>
        <w:t xml:space="preserve">  </w:t>
      </w:r>
      <w:proofErr w:type="spellStart"/>
      <w:r w:rsidRPr="007D55B4">
        <w:rPr>
          <w:rFonts w:ascii="Times New Roman" w:hAnsi="Times New Roman"/>
          <w:sz w:val="24"/>
          <w:szCs w:val="24"/>
        </w:rPr>
        <w:t>dengan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lumpur</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laut</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dan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biochar</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sekam</w:t>
      </w:r>
      <w:proofErr w:type="spellEnd"/>
      <w:r w:rsidRPr="007D55B4">
        <w:rPr>
          <w:rFonts w:ascii="Times New Roman" w:hAnsi="Times New Roman"/>
          <w:sz w:val="24"/>
          <w:szCs w:val="24"/>
        </w:rPr>
        <w:t xml:space="preserve"> </w:t>
      </w:r>
      <w:r w:rsidRPr="007D55B4">
        <w:rPr>
          <w:rFonts w:ascii="Times New Roman" w:hAnsi="Times New Roman"/>
          <w:sz w:val="24"/>
          <w:szCs w:val="24"/>
          <w:lang w:val="id-ID"/>
        </w:rPr>
        <w:lastRenderedPageBreak/>
        <w:t>padi</w:t>
      </w:r>
      <w:r w:rsidRPr="007D55B4">
        <w:rPr>
          <w:rFonts w:ascii="Times New Roman" w:hAnsi="Times New Roman"/>
          <w:sz w:val="24"/>
          <w:szCs w:val="24"/>
        </w:rPr>
        <w:t xml:space="preserve"> </w:t>
      </w:r>
      <w:proofErr w:type="spellStart"/>
      <w:r w:rsidRPr="007D55B4">
        <w:rPr>
          <w:rFonts w:ascii="Times New Roman" w:hAnsi="Times New Roman"/>
          <w:sz w:val="24"/>
          <w:szCs w:val="24"/>
        </w:rPr>
        <w:t>terhadap</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perbaikan</w:t>
      </w:r>
      <w:proofErr w:type="spellEnd"/>
      <w:r w:rsidRPr="007D55B4">
        <w:rPr>
          <w:rFonts w:ascii="Times New Roman" w:hAnsi="Times New Roman"/>
          <w:sz w:val="24"/>
          <w:szCs w:val="24"/>
        </w:rPr>
        <w:t xml:space="preserve"> </w:t>
      </w:r>
      <w:r w:rsidRPr="007D55B4">
        <w:rPr>
          <w:rFonts w:ascii="Times New Roman" w:hAnsi="Times New Roman"/>
          <w:sz w:val="24"/>
          <w:szCs w:val="24"/>
          <w:lang w:val="id-ID"/>
        </w:rPr>
        <w:t>sifat kimia tanah, sehingga akan meningkatkan kesuburan tanah sulfat masam.</w:t>
      </w:r>
    </w:p>
    <w:p w:rsidR="00600556" w:rsidRPr="007D55B4" w:rsidRDefault="00600556" w:rsidP="000532D1">
      <w:pPr>
        <w:spacing w:after="0" w:line="480" w:lineRule="auto"/>
        <w:ind w:firstLine="567"/>
        <w:jc w:val="both"/>
        <w:rPr>
          <w:rFonts w:ascii="Times New Roman" w:hAnsi="Times New Roman"/>
          <w:sz w:val="24"/>
          <w:szCs w:val="24"/>
          <w:lang w:val="id-ID"/>
        </w:rPr>
      </w:pPr>
      <w:r w:rsidRPr="007D55B4">
        <w:rPr>
          <w:rFonts w:ascii="Times New Roman" w:hAnsi="Times New Roman"/>
          <w:sz w:val="24"/>
          <w:szCs w:val="24"/>
          <w:lang w:val="id-ID"/>
        </w:rPr>
        <w:t>Saat ini penggunaan kompos yang direkomendasikan umumnya adalah penggunaan kompos tunggal dengan kisaran dosis 5-15 ton per ha.  Dari hasil penelitian pendahuluan yang telah dilakukan yaitu aplikasi kompos tandan kosong kelapa sawit (TKKS) sebanyak 5</w:t>
      </w:r>
      <w:r w:rsidR="000532D1">
        <w:rPr>
          <w:rFonts w:ascii="Times New Roman" w:hAnsi="Times New Roman"/>
          <w:sz w:val="24"/>
          <w:szCs w:val="24"/>
          <w:lang w:val="id-ID"/>
        </w:rPr>
        <w:t xml:space="preserve"> ton</w:t>
      </w:r>
      <w:r w:rsidRPr="007D55B4">
        <w:rPr>
          <w:rFonts w:ascii="Times New Roman" w:hAnsi="Times New Roman"/>
          <w:sz w:val="24"/>
          <w:szCs w:val="24"/>
          <w:lang w:val="id-ID"/>
        </w:rPr>
        <w:t xml:space="preserve">/ha yang dikombinasikan dengan biomassa </w:t>
      </w:r>
      <w:r w:rsidRPr="007D55B4">
        <w:rPr>
          <w:rFonts w:ascii="Times New Roman" w:hAnsi="Times New Roman"/>
          <w:i/>
          <w:sz w:val="24"/>
          <w:szCs w:val="24"/>
          <w:lang w:val="id-ID"/>
        </w:rPr>
        <w:t>Chromolaena odorata</w:t>
      </w:r>
      <w:r w:rsidRPr="007D55B4">
        <w:rPr>
          <w:rFonts w:ascii="Times New Roman" w:hAnsi="Times New Roman"/>
          <w:sz w:val="24"/>
          <w:szCs w:val="24"/>
          <w:lang w:val="id-ID"/>
        </w:rPr>
        <w:t xml:space="preserve"> sebanyak 10 ton/ha pada tanah </w:t>
      </w:r>
      <w:r w:rsidRPr="007D55B4">
        <w:rPr>
          <w:rFonts w:ascii="Times New Roman" w:hAnsi="Times New Roman"/>
          <w:i/>
          <w:sz w:val="24"/>
          <w:szCs w:val="24"/>
          <w:lang w:val="id-ID"/>
        </w:rPr>
        <w:t>Sulfaquent</w:t>
      </w:r>
      <w:r w:rsidRPr="007D55B4">
        <w:rPr>
          <w:rFonts w:ascii="Times New Roman" w:hAnsi="Times New Roman"/>
          <w:sz w:val="24"/>
          <w:szCs w:val="24"/>
          <w:lang w:val="id-ID"/>
        </w:rPr>
        <w:t xml:space="preserve"> (sulfat masam) dapat meningkatkan pH dari 5,26 menjadi 6,22  </w:t>
      </w:r>
      <w:r w:rsidRPr="006D15E2">
        <w:rPr>
          <w:rFonts w:ascii="Times New Roman" w:hAnsi="Times New Roman"/>
          <w:sz w:val="24"/>
          <w:szCs w:val="24"/>
          <w:lang w:val="id-ID"/>
        </w:rPr>
        <w:t>(Hayat,E.S  dan S. Andayani, 2014).</w:t>
      </w:r>
      <w:r w:rsidRPr="007D55B4">
        <w:rPr>
          <w:rFonts w:ascii="Times New Roman" w:hAnsi="Times New Roman"/>
          <w:sz w:val="24"/>
          <w:szCs w:val="24"/>
          <w:lang w:val="id-ID"/>
        </w:rPr>
        <w:t xml:space="preserve">   </w:t>
      </w:r>
      <w:r w:rsidR="000532D1">
        <w:rPr>
          <w:rFonts w:ascii="Times New Roman" w:hAnsi="Times New Roman"/>
          <w:sz w:val="24"/>
          <w:szCs w:val="24"/>
          <w:lang w:val="id-ID"/>
        </w:rPr>
        <w:t>Berkaitan dengan</w:t>
      </w:r>
      <w:r w:rsidRPr="007D55B4">
        <w:rPr>
          <w:rFonts w:ascii="Times New Roman" w:hAnsi="Times New Roman"/>
          <w:sz w:val="24"/>
          <w:szCs w:val="24"/>
          <w:lang w:val="id-ID"/>
        </w:rPr>
        <w:t xml:space="preserve"> itu diperlukan upaya untuk meningkatkan kualitas kompos melalui metode pengayaan kompos (</w:t>
      </w:r>
      <w:r w:rsidRPr="007D55B4">
        <w:rPr>
          <w:rFonts w:ascii="Times New Roman" w:hAnsi="Times New Roman"/>
          <w:i/>
          <w:sz w:val="24"/>
          <w:szCs w:val="24"/>
          <w:lang w:val="id-ID"/>
        </w:rPr>
        <w:t>compost enrichment</w:t>
      </w:r>
      <w:r w:rsidRPr="007D55B4">
        <w:rPr>
          <w:rFonts w:ascii="Times New Roman" w:hAnsi="Times New Roman"/>
          <w:sz w:val="24"/>
          <w:szCs w:val="24"/>
          <w:lang w:val="id-ID"/>
        </w:rPr>
        <w:t>) dengan penambahan amelioran lain yang tersedia cukup banyak secara lokal. Adapun bahan pengaya</w:t>
      </w:r>
      <w:r w:rsidR="00547026">
        <w:rPr>
          <w:rFonts w:ascii="Times New Roman" w:hAnsi="Times New Roman"/>
          <w:sz w:val="24"/>
          <w:szCs w:val="24"/>
          <w:lang w:val="id-ID"/>
        </w:rPr>
        <w:t xml:space="preserve"> kompos yang dapat dimanfaatkan</w:t>
      </w:r>
      <w:r w:rsidR="000532D1">
        <w:rPr>
          <w:rFonts w:ascii="Times New Roman" w:hAnsi="Times New Roman"/>
          <w:sz w:val="24"/>
          <w:szCs w:val="24"/>
          <w:lang w:val="id-ID"/>
        </w:rPr>
        <w:t xml:space="preserve"> </w:t>
      </w:r>
      <w:r w:rsidR="00547026">
        <w:rPr>
          <w:rFonts w:ascii="Times New Roman" w:hAnsi="Times New Roman"/>
          <w:sz w:val="24"/>
          <w:szCs w:val="24"/>
          <w:lang w:val="id-ID"/>
        </w:rPr>
        <w:t>anta</w:t>
      </w:r>
      <w:r w:rsidRPr="007D55B4">
        <w:rPr>
          <w:rFonts w:ascii="Times New Roman" w:hAnsi="Times New Roman"/>
          <w:sz w:val="24"/>
          <w:szCs w:val="24"/>
          <w:lang w:val="id-ID"/>
        </w:rPr>
        <w:t xml:space="preserve">ra lain lumpur laut dan biochar sekam padi. </w:t>
      </w:r>
    </w:p>
    <w:p w:rsidR="00600556" w:rsidRPr="007D55B4" w:rsidRDefault="00600556" w:rsidP="00547026">
      <w:pPr>
        <w:spacing w:after="0" w:line="480" w:lineRule="auto"/>
        <w:ind w:firstLine="360"/>
        <w:jc w:val="both"/>
        <w:rPr>
          <w:rFonts w:ascii="Times New Roman" w:hAnsi="Times New Roman"/>
          <w:sz w:val="24"/>
          <w:szCs w:val="24"/>
          <w:lang w:val="id-ID"/>
        </w:rPr>
      </w:pPr>
      <w:r w:rsidRPr="007D55B4">
        <w:rPr>
          <w:rFonts w:ascii="Times New Roman" w:hAnsi="Times New Roman"/>
          <w:sz w:val="24"/>
          <w:szCs w:val="24"/>
          <w:lang w:val="id-ID"/>
        </w:rPr>
        <w:lastRenderedPageBreak/>
        <w:t xml:space="preserve"> Pemanfaatan biochar sekam padi yang dikombinasikan dengan </w:t>
      </w:r>
      <w:r w:rsidRPr="007D55B4">
        <w:rPr>
          <w:rFonts w:ascii="Times New Roman" w:hAnsi="Times New Roman"/>
          <w:i/>
          <w:sz w:val="24"/>
          <w:szCs w:val="24"/>
          <w:lang w:val="id-ID"/>
        </w:rPr>
        <w:t>Chromolaena odorata</w:t>
      </w:r>
      <w:r w:rsidRPr="007D55B4">
        <w:rPr>
          <w:rFonts w:ascii="Times New Roman" w:hAnsi="Times New Roman"/>
          <w:sz w:val="24"/>
          <w:szCs w:val="24"/>
          <w:lang w:val="id-ID"/>
        </w:rPr>
        <w:t xml:space="preserve"> dan jerami padi pada 6 minggu setelah inkubasi, dapat meningkatkan pH, C-organik, P-tersedia dan kapasitas tukar kation (KTK) dan menurunkan Al-dd serta Fe-larut </w:t>
      </w:r>
      <w:r w:rsidRPr="006D15E2">
        <w:rPr>
          <w:rFonts w:ascii="Times New Roman" w:hAnsi="Times New Roman"/>
          <w:sz w:val="24"/>
          <w:szCs w:val="24"/>
          <w:lang w:val="id-ID"/>
        </w:rPr>
        <w:t>(Masulili A., Suryantini, A.Tutik P.I, 2014).</w:t>
      </w:r>
      <w:r w:rsidRPr="007D55B4">
        <w:rPr>
          <w:rFonts w:ascii="Times New Roman" w:hAnsi="Times New Roman"/>
          <w:sz w:val="24"/>
          <w:szCs w:val="24"/>
          <w:lang w:val="id-ID"/>
        </w:rPr>
        <w:t xml:space="preserve"> Selanjutnya untuk pemanfaatan lumpur laut sebagai amelioran telah dilakukan penelitian oleh  </w:t>
      </w:r>
      <w:r w:rsidRPr="006D15E2">
        <w:rPr>
          <w:rFonts w:ascii="Times New Roman" w:hAnsi="Times New Roman"/>
          <w:sz w:val="24"/>
          <w:szCs w:val="24"/>
          <w:lang w:val="id-ID"/>
        </w:rPr>
        <w:t>Sulistiyowati dan D. Suswati (2010), bah</w:t>
      </w:r>
      <w:r w:rsidRPr="007D55B4">
        <w:rPr>
          <w:rFonts w:ascii="Times New Roman" w:hAnsi="Times New Roman"/>
          <w:sz w:val="24"/>
          <w:szCs w:val="24"/>
          <w:lang w:val="id-ID"/>
        </w:rPr>
        <w:t>wa lumpur laut dapat meningkatkan kejenuhan basa (KB), sehingga dapat meningkatkan kesuburan tanah.</w:t>
      </w:r>
    </w:p>
    <w:p w:rsidR="00600556" w:rsidRPr="007D55B4" w:rsidRDefault="00A35B41" w:rsidP="00547026">
      <w:pPr>
        <w:spacing w:after="0" w:line="480" w:lineRule="auto"/>
        <w:ind w:firstLine="360"/>
        <w:jc w:val="both"/>
        <w:rPr>
          <w:rFonts w:ascii="Times New Roman" w:hAnsi="Times New Roman"/>
          <w:sz w:val="24"/>
          <w:szCs w:val="24"/>
          <w:lang w:val="id-ID"/>
        </w:rPr>
      </w:pPr>
      <w:r>
        <w:rPr>
          <w:rFonts w:ascii="Times New Roman" w:hAnsi="Times New Roman"/>
          <w:sz w:val="24"/>
          <w:szCs w:val="24"/>
          <w:lang w:val="id-ID"/>
        </w:rPr>
        <w:t>Penelitian ini bertuju</w:t>
      </w:r>
      <w:r w:rsidR="00600556" w:rsidRPr="007D55B4">
        <w:rPr>
          <w:rFonts w:ascii="Times New Roman" w:hAnsi="Times New Roman"/>
          <w:sz w:val="24"/>
          <w:szCs w:val="24"/>
          <w:lang w:val="id-ID"/>
        </w:rPr>
        <w:t>an untuk : menemukan metode yang mudah dan murah dalam  pengayaan kompos TKKS melalui penambahan lumpur laut dan biochar sekam padi</w:t>
      </w:r>
      <w:r w:rsidR="00D60AFB">
        <w:rPr>
          <w:rFonts w:ascii="Times New Roman" w:hAnsi="Times New Roman"/>
          <w:sz w:val="24"/>
          <w:szCs w:val="24"/>
          <w:lang w:val="id-ID"/>
        </w:rPr>
        <w:t>,</w:t>
      </w:r>
      <w:r w:rsidR="00600556" w:rsidRPr="007D55B4">
        <w:rPr>
          <w:rFonts w:ascii="Times New Roman" w:hAnsi="Times New Roman"/>
          <w:sz w:val="24"/>
          <w:szCs w:val="24"/>
          <w:lang w:val="id-ID"/>
        </w:rPr>
        <w:t xml:space="preserve"> menghasilkan produk kompos diperkaya yang dapat meningkatkan kesuburan tanah sulfat masam,</w:t>
      </w:r>
      <w:r w:rsidR="00D60AFB">
        <w:rPr>
          <w:rFonts w:ascii="Times New Roman" w:hAnsi="Times New Roman"/>
          <w:sz w:val="24"/>
          <w:szCs w:val="24"/>
          <w:lang w:val="id-ID"/>
        </w:rPr>
        <w:t xml:space="preserve"> </w:t>
      </w:r>
      <w:r w:rsidR="00600556" w:rsidRPr="007D55B4">
        <w:rPr>
          <w:rFonts w:ascii="Times New Roman" w:hAnsi="Times New Roman"/>
          <w:sz w:val="24"/>
          <w:szCs w:val="24"/>
          <w:lang w:val="id-ID"/>
        </w:rPr>
        <w:t xml:space="preserve">menentukan dosis spesifik lokasi yang tepat untuk kompos diperkaya yang diaplikasikan di tanah sulfat masam </w:t>
      </w:r>
      <w:r w:rsidR="00D60AFB">
        <w:rPr>
          <w:rFonts w:ascii="Times New Roman" w:hAnsi="Times New Roman"/>
          <w:sz w:val="24"/>
          <w:szCs w:val="24"/>
          <w:lang w:val="id-ID"/>
        </w:rPr>
        <w:lastRenderedPageBreak/>
        <w:t>sehingga dapat meningkatkan pertumbuhan dan hasil tanaman padi.</w:t>
      </w:r>
    </w:p>
    <w:p w:rsidR="00600556" w:rsidRDefault="00D60AFB" w:rsidP="0073041A">
      <w:pPr>
        <w:spacing w:after="0" w:line="480" w:lineRule="auto"/>
        <w:jc w:val="both"/>
        <w:rPr>
          <w:rFonts w:ascii="Times New Roman" w:hAnsi="Times New Roman"/>
          <w:b/>
          <w:sz w:val="24"/>
          <w:szCs w:val="24"/>
          <w:lang w:val="id-ID"/>
        </w:rPr>
      </w:pPr>
      <w:r>
        <w:rPr>
          <w:rFonts w:ascii="Times New Roman" w:hAnsi="Times New Roman"/>
          <w:b/>
          <w:sz w:val="24"/>
          <w:szCs w:val="24"/>
          <w:lang w:val="id-ID"/>
        </w:rPr>
        <w:t xml:space="preserve">2. BAHAN DAN </w:t>
      </w:r>
      <w:r w:rsidR="00600556" w:rsidRPr="007D55B4">
        <w:rPr>
          <w:rFonts w:ascii="Times New Roman" w:hAnsi="Times New Roman"/>
          <w:b/>
          <w:sz w:val="24"/>
          <w:szCs w:val="24"/>
          <w:lang w:val="id-ID"/>
        </w:rPr>
        <w:t xml:space="preserve">METODE </w:t>
      </w:r>
    </w:p>
    <w:p w:rsidR="00D60AFB" w:rsidRPr="007D55B4" w:rsidRDefault="00D60AFB" w:rsidP="0073041A">
      <w:pPr>
        <w:spacing w:after="0" w:line="480" w:lineRule="auto"/>
        <w:jc w:val="both"/>
        <w:rPr>
          <w:rFonts w:ascii="Times New Roman" w:hAnsi="Times New Roman"/>
          <w:b/>
          <w:sz w:val="24"/>
          <w:szCs w:val="24"/>
          <w:lang w:val="id-ID"/>
        </w:rPr>
      </w:pPr>
      <w:r>
        <w:rPr>
          <w:rFonts w:ascii="Times New Roman" w:hAnsi="Times New Roman"/>
          <w:b/>
          <w:sz w:val="24"/>
          <w:szCs w:val="24"/>
          <w:lang w:val="id-ID"/>
        </w:rPr>
        <w:t>Tempat dan Waktu Penelitian</w:t>
      </w:r>
    </w:p>
    <w:p w:rsidR="00600556" w:rsidRPr="007D55B4" w:rsidRDefault="00600556" w:rsidP="0073041A">
      <w:pPr>
        <w:spacing w:after="0" w:line="480" w:lineRule="auto"/>
        <w:ind w:firstLine="720"/>
        <w:jc w:val="both"/>
        <w:rPr>
          <w:rFonts w:ascii="Times New Roman" w:hAnsi="Times New Roman"/>
          <w:sz w:val="24"/>
          <w:szCs w:val="24"/>
          <w:lang w:val="id-ID"/>
        </w:rPr>
      </w:pPr>
      <w:r w:rsidRPr="007D55B4">
        <w:rPr>
          <w:rFonts w:ascii="Times New Roman" w:hAnsi="Times New Roman"/>
          <w:sz w:val="24"/>
          <w:szCs w:val="24"/>
          <w:lang w:val="id-ID"/>
        </w:rPr>
        <w:t xml:space="preserve">Penelitian dilaksakan di Desa Sungai Rengas Kecamatan Sungai Kakap mulai Februari 2018- Agustus 2018. </w:t>
      </w:r>
    </w:p>
    <w:p w:rsidR="00600556" w:rsidRPr="007D55B4" w:rsidRDefault="00600556" w:rsidP="0073041A">
      <w:pPr>
        <w:spacing w:after="0" w:line="480" w:lineRule="auto"/>
        <w:ind w:firstLine="720"/>
        <w:jc w:val="both"/>
        <w:rPr>
          <w:rFonts w:ascii="Times New Roman" w:hAnsi="Times New Roman"/>
          <w:color w:val="000000"/>
          <w:sz w:val="24"/>
          <w:szCs w:val="24"/>
          <w:lang w:val="id-ID"/>
        </w:rPr>
      </w:pPr>
      <w:r w:rsidRPr="007D55B4">
        <w:rPr>
          <w:rFonts w:ascii="Times New Roman" w:hAnsi="Times New Roman"/>
          <w:sz w:val="24"/>
          <w:szCs w:val="24"/>
          <w:lang w:val="id-ID"/>
        </w:rPr>
        <w:t xml:space="preserve">Metode yang digunakan  adalah </w:t>
      </w:r>
      <w:r w:rsidRPr="007D55B4">
        <w:rPr>
          <w:rFonts w:ascii="Times New Roman" w:hAnsi="Times New Roman"/>
          <w:b/>
          <w:sz w:val="24"/>
          <w:szCs w:val="24"/>
          <w:lang w:val="id-ID"/>
        </w:rPr>
        <w:t>metode percobaan (</w:t>
      </w:r>
      <w:r w:rsidRPr="007D55B4">
        <w:rPr>
          <w:rFonts w:ascii="Times New Roman" w:hAnsi="Times New Roman"/>
          <w:b/>
          <w:i/>
          <w:sz w:val="24"/>
          <w:szCs w:val="24"/>
          <w:lang w:val="id-ID"/>
        </w:rPr>
        <w:t>experimental design</w:t>
      </w:r>
      <w:r w:rsidRPr="007D55B4">
        <w:rPr>
          <w:rFonts w:ascii="Times New Roman" w:hAnsi="Times New Roman"/>
          <w:b/>
          <w:sz w:val="24"/>
          <w:szCs w:val="24"/>
          <w:lang w:val="id-ID"/>
        </w:rPr>
        <w:t>)</w:t>
      </w:r>
      <w:r w:rsidRPr="007D55B4">
        <w:rPr>
          <w:rFonts w:ascii="Times New Roman" w:hAnsi="Times New Roman"/>
          <w:sz w:val="24"/>
          <w:szCs w:val="24"/>
          <w:lang w:val="id-ID"/>
        </w:rPr>
        <w:t xml:space="preserve">, </w:t>
      </w:r>
      <w:r w:rsidRPr="007D55B4">
        <w:rPr>
          <w:rFonts w:ascii="Times New Roman" w:hAnsi="Times New Roman"/>
          <w:color w:val="000000"/>
          <w:sz w:val="24"/>
          <w:szCs w:val="24"/>
          <w:lang w:val="id-ID"/>
        </w:rPr>
        <w:t xml:space="preserve">menggunakan </w:t>
      </w:r>
      <w:proofErr w:type="spellStart"/>
      <w:r w:rsidRPr="007D55B4">
        <w:rPr>
          <w:rFonts w:ascii="Times New Roman" w:hAnsi="Times New Roman"/>
          <w:color w:val="000000"/>
          <w:sz w:val="24"/>
          <w:szCs w:val="24"/>
        </w:rPr>
        <w:t>Rancangan</w:t>
      </w:r>
      <w:proofErr w:type="spellEnd"/>
      <w:r w:rsidRPr="007D55B4">
        <w:rPr>
          <w:rFonts w:ascii="Times New Roman" w:hAnsi="Times New Roman"/>
          <w:color w:val="000000"/>
          <w:sz w:val="24"/>
          <w:szCs w:val="24"/>
        </w:rPr>
        <w:t xml:space="preserve"> </w:t>
      </w:r>
      <w:proofErr w:type="spellStart"/>
      <w:r w:rsidRPr="007D55B4">
        <w:rPr>
          <w:rFonts w:ascii="Times New Roman" w:hAnsi="Times New Roman"/>
          <w:color w:val="000000"/>
          <w:sz w:val="24"/>
          <w:szCs w:val="24"/>
        </w:rPr>
        <w:t>Acak</w:t>
      </w:r>
      <w:proofErr w:type="spellEnd"/>
      <w:r w:rsidRPr="007D55B4">
        <w:rPr>
          <w:rFonts w:ascii="Times New Roman" w:hAnsi="Times New Roman"/>
          <w:color w:val="000000"/>
          <w:sz w:val="24"/>
          <w:szCs w:val="24"/>
        </w:rPr>
        <w:t xml:space="preserve"> </w:t>
      </w:r>
      <w:r w:rsidRPr="007D55B4">
        <w:rPr>
          <w:rFonts w:ascii="Times New Roman" w:hAnsi="Times New Roman"/>
          <w:color w:val="000000"/>
          <w:sz w:val="24"/>
          <w:szCs w:val="24"/>
          <w:lang w:val="id-ID"/>
        </w:rPr>
        <w:t>Lengkap</w:t>
      </w:r>
      <w:r w:rsidRPr="007D55B4">
        <w:rPr>
          <w:rFonts w:ascii="Times New Roman" w:hAnsi="Times New Roman"/>
          <w:color w:val="000000"/>
          <w:sz w:val="24"/>
          <w:szCs w:val="24"/>
        </w:rPr>
        <w:t xml:space="preserve"> (RAL), yang </w:t>
      </w:r>
      <w:proofErr w:type="spellStart"/>
      <w:r w:rsidRPr="007D55B4">
        <w:rPr>
          <w:rFonts w:ascii="Times New Roman" w:hAnsi="Times New Roman"/>
          <w:color w:val="000000"/>
          <w:sz w:val="24"/>
          <w:szCs w:val="24"/>
        </w:rPr>
        <w:t>terdiri</w:t>
      </w:r>
      <w:proofErr w:type="spellEnd"/>
      <w:r w:rsidRPr="007D55B4">
        <w:rPr>
          <w:rFonts w:ascii="Times New Roman" w:hAnsi="Times New Roman"/>
          <w:color w:val="000000"/>
          <w:sz w:val="24"/>
          <w:szCs w:val="24"/>
        </w:rPr>
        <w:t xml:space="preserve"> </w:t>
      </w:r>
      <w:proofErr w:type="spellStart"/>
      <w:r w:rsidRPr="007D55B4">
        <w:rPr>
          <w:rFonts w:ascii="Times New Roman" w:hAnsi="Times New Roman"/>
          <w:color w:val="000000"/>
          <w:sz w:val="24"/>
          <w:szCs w:val="24"/>
        </w:rPr>
        <w:t>dari</w:t>
      </w:r>
      <w:proofErr w:type="spellEnd"/>
      <w:r w:rsidRPr="007D55B4">
        <w:rPr>
          <w:rFonts w:ascii="Times New Roman" w:hAnsi="Times New Roman"/>
          <w:color w:val="000000"/>
          <w:sz w:val="24"/>
          <w:szCs w:val="24"/>
          <w:lang w:val="id-ID"/>
        </w:rPr>
        <w:t xml:space="preserve"> 9 perlakuan dosis kompos Tandan kosong kelapa sawit, lumpur laut dan biochar sekam padi diberi kode T yaitu : </w:t>
      </w:r>
      <w:r w:rsidRPr="007D55B4">
        <w:rPr>
          <w:rFonts w:ascii="Times New Roman" w:hAnsi="Times New Roman"/>
          <w:color w:val="000000"/>
          <w:sz w:val="24"/>
          <w:szCs w:val="24"/>
          <w:bdr w:val="none" w:sz="0" w:space="0" w:color="auto" w:frame="1"/>
          <w:shd w:val="clear" w:color="auto" w:fill="FFFFFF"/>
        </w:rPr>
        <w:t>t</w:t>
      </w:r>
      <w:r w:rsidRPr="007D55B4">
        <w:rPr>
          <w:rFonts w:ascii="Times New Roman" w:hAnsi="Times New Roman"/>
          <w:color w:val="000000"/>
          <w:sz w:val="24"/>
          <w:szCs w:val="24"/>
          <w:bdr w:val="none" w:sz="0" w:space="0" w:color="auto" w:frame="1"/>
          <w:shd w:val="clear" w:color="auto" w:fill="FFFFFF"/>
          <w:vertAlign w:val="subscript"/>
        </w:rPr>
        <w:t>1</w:t>
      </w:r>
      <w:r w:rsidRPr="007D55B4">
        <w:rPr>
          <w:rFonts w:ascii="Times New Roman" w:hAnsi="Times New Roman"/>
          <w:color w:val="000000"/>
          <w:sz w:val="24"/>
          <w:szCs w:val="24"/>
          <w:bdr w:val="none" w:sz="0" w:space="0" w:color="auto" w:frame="1"/>
          <w:shd w:val="clear" w:color="auto" w:fill="FFFFFF"/>
        </w:rPr>
        <w:t xml:space="preserve"> = </w:t>
      </w:r>
      <w:proofErr w:type="spellStart"/>
      <w:r w:rsidRPr="007D55B4">
        <w:rPr>
          <w:rFonts w:ascii="Times New Roman" w:hAnsi="Times New Roman"/>
          <w:color w:val="000000"/>
          <w:sz w:val="24"/>
          <w:szCs w:val="24"/>
          <w:bdr w:val="none" w:sz="0" w:space="0" w:color="auto" w:frame="1"/>
          <w:shd w:val="clear" w:color="auto" w:fill="FFFFFF"/>
        </w:rPr>
        <w:t>Kompos</w:t>
      </w:r>
      <w:proofErr w:type="spellEnd"/>
      <w:r w:rsidRPr="007D55B4">
        <w:rPr>
          <w:rFonts w:ascii="Times New Roman" w:hAnsi="Times New Roman"/>
          <w:color w:val="000000"/>
          <w:sz w:val="24"/>
          <w:szCs w:val="24"/>
          <w:bdr w:val="none" w:sz="0" w:space="0" w:color="auto" w:frame="1"/>
          <w:shd w:val="clear" w:color="auto" w:fill="FFFFFF"/>
        </w:rPr>
        <w:t xml:space="preserve"> TKKS + </w:t>
      </w:r>
      <w:proofErr w:type="spellStart"/>
      <w:r w:rsidRPr="007D55B4">
        <w:rPr>
          <w:rFonts w:ascii="Times New Roman" w:hAnsi="Times New Roman"/>
          <w:color w:val="000000"/>
          <w:sz w:val="24"/>
          <w:szCs w:val="24"/>
          <w:bdr w:val="none" w:sz="0" w:space="0" w:color="auto" w:frame="1"/>
          <w:shd w:val="clear" w:color="auto" w:fill="FFFFFF"/>
        </w:rPr>
        <w:t>lumpur</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laut</w:t>
      </w:r>
      <w:proofErr w:type="spellEnd"/>
      <w:r w:rsidRPr="007D55B4">
        <w:rPr>
          <w:rFonts w:ascii="Times New Roman" w:hAnsi="Times New Roman"/>
          <w:color w:val="000000"/>
          <w:sz w:val="24"/>
          <w:szCs w:val="24"/>
          <w:bdr w:val="none" w:sz="0" w:space="0" w:color="auto" w:frame="1"/>
          <w:shd w:val="clear" w:color="auto" w:fill="FFFFFF"/>
        </w:rPr>
        <w:t xml:space="preserve"> = 5 ton/ha = 500 gr/</w:t>
      </w:r>
      <w:proofErr w:type="spellStart"/>
      <w:r w:rsidRPr="007D55B4">
        <w:rPr>
          <w:rFonts w:ascii="Times New Roman" w:hAnsi="Times New Roman"/>
          <w:color w:val="000000"/>
          <w:sz w:val="24"/>
          <w:szCs w:val="24"/>
          <w:bdr w:val="none" w:sz="0" w:space="0" w:color="auto" w:frame="1"/>
          <w:shd w:val="clear" w:color="auto" w:fill="FFFFFF"/>
        </w:rPr>
        <w:t>petak</w:t>
      </w:r>
      <w:proofErr w:type="spellEnd"/>
      <w:r w:rsidRPr="007D55B4">
        <w:rPr>
          <w:rFonts w:ascii="Times New Roman" w:hAnsi="Times New Roman"/>
          <w:color w:val="000000"/>
          <w:sz w:val="24"/>
          <w:szCs w:val="24"/>
          <w:bdr w:val="none" w:sz="0" w:space="0" w:color="auto" w:frame="1"/>
          <w:shd w:val="clear" w:color="auto" w:fill="FFFFFF"/>
          <w:lang w:val="id-ID"/>
        </w:rPr>
        <w:t xml:space="preserve">,    </w:t>
      </w:r>
      <w:r w:rsidRPr="007D55B4">
        <w:rPr>
          <w:rFonts w:ascii="Times New Roman" w:hAnsi="Times New Roman"/>
          <w:color w:val="000000"/>
          <w:sz w:val="24"/>
          <w:szCs w:val="24"/>
          <w:bdr w:val="none" w:sz="0" w:space="0" w:color="auto" w:frame="1"/>
          <w:shd w:val="clear" w:color="auto" w:fill="FFFFFF"/>
        </w:rPr>
        <w:t>t</w:t>
      </w:r>
      <w:r w:rsidRPr="007D55B4">
        <w:rPr>
          <w:rFonts w:ascii="Times New Roman" w:hAnsi="Times New Roman"/>
          <w:color w:val="000000"/>
          <w:sz w:val="24"/>
          <w:szCs w:val="24"/>
          <w:bdr w:val="none" w:sz="0" w:space="0" w:color="auto" w:frame="1"/>
          <w:shd w:val="clear" w:color="auto" w:fill="FFFFFF"/>
          <w:vertAlign w:val="subscript"/>
        </w:rPr>
        <w:t>2</w:t>
      </w:r>
      <w:r w:rsidRPr="007D55B4">
        <w:rPr>
          <w:rFonts w:ascii="Times New Roman" w:hAnsi="Times New Roman"/>
          <w:color w:val="000000"/>
          <w:sz w:val="24"/>
          <w:szCs w:val="24"/>
          <w:bdr w:val="none" w:sz="0" w:space="0" w:color="auto" w:frame="1"/>
          <w:shd w:val="clear" w:color="auto" w:fill="FFFFFF"/>
        </w:rPr>
        <w:t xml:space="preserve"> = </w:t>
      </w:r>
      <w:proofErr w:type="spellStart"/>
      <w:r w:rsidRPr="007D55B4">
        <w:rPr>
          <w:rFonts w:ascii="Times New Roman" w:hAnsi="Times New Roman"/>
          <w:color w:val="000000"/>
          <w:sz w:val="24"/>
          <w:szCs w:val="24"/>
          <w:bdr w:val="none" w:sz="0" w:space="0" w:color="auto" w:frame="1"/>
          <w:shd w:val="clear" w:color="auto" w:fill="FFFFFF"/>
        </w:rPr>
        <w:t>Kompos</w:t>
      </w:r>
      <w:proofErr w:type="spellEnd"/>
      <w:r w:rsidRPr="007D55B4">
        <w:rPr>
          <w:rFonts w:ascii="Times New Roman" w:hAnsi="Times New Roman"/>
          <w:color w:val="000000"/>
          <w:sz w:val="24"/>
          <w:szCs w:val="24"/>
          <w:bdr w:val="none" w:sz="0" w:space="0" w:color="auto" w:frame="1"/>
          <w:shd w:val="clear" w:color="auto" w:fill="FFFFFF"/>
        </w:rPr>
        <w:t xml:space="preserve"> TKKS + </w:t>
      </w:r>
      <w:proofErr w:type="spellStart"/>
      <w:r w:rsidRPr="007D55B4">
        <w:rPr>
          <w:rFonts w:ascii="Times New Roman" w:hAnsi="Times New Roman"/>
          <w:color w:val="000000"/>
          <w:sz w:val="24"/>
          <w:szCs w:val="24"/>
          <w:bdr w:val="none" w:sz="0" w:space="0" w:color="auto" w:frame="1"/>
          <w:shd w:val="clear" w:color="auto" w:fill="FFFFFF"/>
        </w:rPr>
        <w:t>lumpur</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laut</w:t>
      </w:r>
      <w:proofErr w:type="spellEnd"/>
      <w:r w:rsidRPr="007D55B4">
        <w:rPr>
          <w:rFonts w:ascii="Times New Roman" w:hAnsi="Times New Roman"/>
          <w:color w:val="000000"/>
          <w:sz w:val="24"/>
          <w:szCs w:val="24"/>
          <w:bdr w:val="none" w:sz="0" w:space="0" w:color="auto" w:frame="1"/>
          <w:shd w:val="clear" w:color="auto" w:fill="FFFFFF"/>
        </w:rPr>
        <w:t xml:space="preserve"> = 10 ton/ha = 1000 gr/</w:t>
      </w:r>
      <w:proofErr w:type="spellStart"/>
      <w:r w:rsidRPr="007D55B4">
        <w:rPr>
          <w:rFonts w:ascii="Times New Roman" w:hAnsi="Times New Roman"/>
          <w:color w:val="000000"/>
          <w:sz w:val="24"/>
          <w:szCs w:val="24"/>
          <w:bdr w:val="none" w:sz="0" w:space="0" w:color="auto" w:frame="1"/>
          <w:shd w:val="clear" w:color="auto" w:fill="FFFFFF"/>
        </w:rPr>
        <w:t>petak</w:t>
      </w:r>
      <w:proofErr w:type="spellEnd"/>
      <w:r w:rsidRPr="007D55B4">
        <w:rPr>
          <w:rFonts w:ascii="Times New Roman" w:hAnsi="Times New Roman"/>
          <w:color w:val="000000"/>
          <w:sz w:val="24"/>
          <w:szCs w:val="24"/>
          <w:bdr w:val="none" w:sz="0" w:space="0" w:color="auto" w:frame="1"/>
          <w:shd w:val="clear" w:color="auto" w:fill="FFFFFF"/>
          <w:lang w:val="id-ID"/>
        </w:rPr>
        <w:t xml:space="preserve">, </w:t>
      </w:r>
      <w:r w:rsidRPr="007D55B4">
        <w:rPr>
          <w:rFonts w:ascii="Times New Roman" w:hAnsi="Times New Roman"/>
          <w:color w:val="000000"/>
          <w:sz w:val="24"/>
          <w:szCs w:val="24"/>
          <w:bdr w:val="none" w:sz="0" w:space="0" w:color="auto" w:frame="1"/>
          <w:shd w:val="clear" w:color="auto" w:fill="FFFFFF"/>
        </w:rPr>
        <w:t>t</w:t>
      </w:r>
      <w:r w:rsidRPr="007D55B4">
        <w:rPr>
          <w:rFonts w:ascii="Times New Roman" w:hAnsi="Times New Roman"/>
          <w:color w:val="000000"/>
          <w:sz w:val="24"/>
          <w:szCs w:val="24"/>
          <w:bdr w:val="none" w:sz="0" w:space="0" w:color="auto" w:frame="1"/>
          <w:shd w:val="clear" w:color="auto" w:fill="FFFFFF"/>
          <w:vertAlign w:val="subscript"/>
        </w:rPr>
        <w:t>3</w:t>
      </w:r>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KomposTKKS</w:t>
      </w:r>
      <w:proofErr w:type="spellEnd"/>
      <w:r w:rsidRPr="007D55B4">
        <w:rPr>
          <w:rFonts w:ascii="Times New Roman" w:hAnsi="Times New Roman"/>
          <w:color w:val="000000"/>
          <w:sz w:val="24"/>
          <w:szCs w:val="24"/>
          <w:bdr w:val="none" w:sz="0" w:space="0" w:color="auto" w:frame="1"/>
          <w:shd w:val="clear" w:color="auto" w:fill="FFFFFF"/>
        </w:rPr>
        <w:t xml:space="preserve"> + </w:t>
      </w:r>
      <w:proofErr w:type="spellStart"/>
      <w:r w:rsidRPr="007D55B4">
        <w:rPr>
          <w:rFonts w:ascii="Times New Roman" w:hAnsi="Times New Roman"/>
          <w:color w:val="000000"/>
          <w:sz w:val="24"/>
          <w:szCs w:val="24"/>
          <w:bdr w:val="none" w:sz="0" w:space="0" w:color="auto" w:frame="1"/>
          <w:shd w:val="clear" w:color="auto" w:fill="FFFFFF"/>
        </w:rPr>
        <w:t>lumpur</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laut</w:t>
      </w:r>
      <w:proofErr w:type="spellEnd"/>
      <w:r w:rsidRPr="007D55B4">
        <w:rPr>
          <w:rFonts w:ascii="Times New Roman" w:hAnsi="Times New Roman"/>
          <w:color w:val="000000"/>
          <w:sz w:val="24"/>
          <w:szCs w:val="24"/>
          <w:bdr w:val="none" w:sz="0" w:space="0" w:color="auto" w:frame="1"/>
          <w:shd w:val="clear" w:color="auto" w:fill="FFFFFF"/>
        </w:rPr>
        <w:t xml:space="preserve"> = 15 ton/ha = 1500 gr/</w:t>
      </w:r>
      <w:proofErr w:type="spellStart"/>
      <w:r w:rsidRPr="007D55B4">
        <w:rPr>
          <w:rFonts w:ascii="Times New Roman" w:hAnsi="Times New Roman"/>
          <w:color w:val="000000"/>
          <w:sz w:val="24"/>
          <w:szCs w:val="24"/>
          <w:bdr w:val="none" w:sz="0" w:space="0" w:color="auto" w:frame="1"/>
          <w:shd w:val="clear" w:color="auto" w:fill="FFFFFF"/>
        </w:rPr>
        <w:t>petak</w:t>
      </w:r>
      <w:proofErr w:type="spellEnd"/>
      <w:r w:rsidRPr="007D55B4">
        <w:rPr>
          <w:rFonts w:ascii="Times New Roman" w:hAnsi="Times New Roman"/>
          <w:color w:val="000000"/>
          <w:sz w:val="24"/>
          <w:szCs w:val="24"/>
          <w:bdr w:val="none" w:sz="0" w:space="0" w:color="auto" w:frame="1"/>
          <w:shd w:val="clear" w:color="auto" w:fill="FFFFFF"/>
          <w:lang w:val="id-ID"/>
        </w:rPr>
        <w:t xml:space="preserve">, </w:t>
      </w:r>
      <w:r w:rsidRPr="007D55B4">
        <w:rPr>
          <w:rFonts w:ascii="Times New Roman" w:hAnsi="Times New Roman"/>
          <w:color w:val="000000"/>
          <w:sz w:val="24"/>
          <w:szCs w:val="24"/>
          <w:bdr w:val="none" w:sz="0" w:space="0" w:color="auto" w:frame="1"/>
          <w:shd w:val="clear" w:color="auto" w:fill="FFFFFF"/>
        </w:rPr>
        <w:t>t</w:t>
      </w:r>
      <w:r w:rsidRPr="007D55B4">
        <w:rPr>
          <w:rFonts w:ascii="Times New Roman" w:hAnsi="Times New Roman"/>
          <w:color w:val="000000"/>
          <w:sz w:val="24"/>
          <w:szCs w:val="24"/>
          <w:bdr w:val="none" w:sz="0" w:space="0" w:color="auto" w:frame="1"/>
          <w:shd w:val="clear" w:color="auto" w:fill="FFFFFF"/>
          <w:vertAlign w:val="subscript"/>
        </w:rPr>
        <w:t>4</w:t>
      </w:r>
      <w:r w:rsidRPr="007D55B4">
        <w:rPr>
          <w:rFonts w:ascii="Times New Roman" w:hAnsi="Times New Roman"/>
          <w:color w:val="000000"/>
          <w:sz w:val="24"/>
          <w:szCs w:val="24"/>
          <w:bdr w:val="none" w:sz="0" w:space="0" w:color="auto" w:frame="1"/>
          <w:shd w:val="clear" w:color="auto" w:fill="FFFFFF"/>
        </w:rPr>
        <w:t xml:space="preserve"> = </w:t>
      </w:r>
      <w:proofErr w:type="spellStart"/>
      <w:r w:rsidRPr="007D55B4">
        <w:rPr>
          <w:rFonts w:ascii="Times New Roman" w:hAnsi="Times New Roman"/>
          <w:color w:val="000000"/>
          <w:sz w:val="24"/>
          <w:szCs w:val="24"/>
          <w:bdr w:val="none" w:sz="0" w:space="0" w:color="auto" w:frame="1"/>
          <w:shd w:val="clear" w:color="auto" w:fill="FFFFFF"/>
        </w:rPr>
        <w:t>Kompos</w:t>
      </w:r>
      <w:proofErr w:type="spellEnd"/>
      <w:r w:rsidRPr="007D55B4">
        <w:rPr>
          <w:rFonts w:ascii="Times New Roman" w:hAnsi="Times New Roman"/>
          <w:color w:val="000000"/>
          <w:sz w:val="24"/>
          <w:szCs w:val="24"/>
          <w:bdr w:val="none" w:sz="0" w:space="0" w:color="auto" w:frame="1"/>
          <w:shd w:val="clear" w:color="auto" w:fill="FFFFFF"/>
        </w:rPr>
        <w:t xml:space="preserve"> TKKS + </w:t>
      </w:r>
      <w:proofErr w:type="spellStart"/>
      <w:r w:rsidRPr="007D55B4">
        <w:rPr>
          <w:rFonts w:ascii="Times New Roman" w:hAnsi="Times New Roman"/>
          <w:color w:val="000000"/>
          <w:sz w:val="24"/>
          <w:szCs w:val="24"/>
          <w:bdr w:val="none" w:sz="0" w:space="0" w:color="auto" w:frame="1"/>
          <w:shd w:val="clear" w:color="auto" w:fill="FFFFFF"/>
        </w:rPr>
        <w:t>arang</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sekam</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padi</w:t>
      </w:r>
      <w:proofErr w:type="spellEnd"/>
      <w:r w:rsidRPr="007D55B4">
        <w:rPr>
          <w:rFonts w:ascii="Times New Roman" w:hAnsi="Times New Roman"/>
          <w:color w:val="000000"/>
          <w:sz w:val="24"/>
          <w:szCs w:val="24"/>
          <w:bdr w:val="none" w:sz="0" w:space="0" w:color="auto" w:frame="1"/>
          <w:shd w:val="clear" w:color="auto" w:fill="FFFFFF"/>
        </w:rPr>
        <w:t xml:space="preserve"> = 5 ton/ha = 500 gr/</w:t>
      </w:r>
      <w:proofErr w:type="spellStart"/>
      <w:r w:rsidRPr="007D55B4">
        <w:rPr>
          <w:rFonts w:ascii="Times New Roman" w:hAnsi="Times New Roman"/>
          <w:color w:val="000000"/>
          <w:sz w:val="24"/>
          <w:szCs w:val="24"/>
          <w:bdr w:val="none" w:sz="0" w:space="0" w:color="auto" w:frame="1"/>
          <w:shd w:val="clear" w:color="auto" w:fill="FFFFFF"/>
        </w:rPr>
        <w:t>petak</w:t>
      </w:r>
      <w:proofErr w:type="spellEnd"/>
      <w:r w:rsidRPr="007D55B4">
        <w:rPr>
          <w:rFonts w:ascii="Times New Roman" w:hAnsi="Times New Roman"/>
          <w:color w:val="000000"/>
          <w:sz w:val="24"/>
          <w:szCs w:val="24"/>
          <w:bdr w:val="none" w:sz="0" w:space="0" w:color="auto" w:frame="1"/>
          <w:shd w:val="clear" w:color="auto" w:fill="FFFFFF"/>
          <w:lang w:val="id-ID"/>
        </w:rPr>
        <w:t xml:space="preserve">, </w:t>
      </w:r>
      <w:r w:rsidRPr="007D55B4">
        <w:rPr>
          <w:rFonts w:ascii="Times New Roman" w:hAnsi="Times New Roman"/>
          <w:color w:val="000000"/>
          <w:sz w:val="24"/>
          <w:szCs w:val="24"/>
          <w:bdr w:val="none" w:sz="0" w:space="0" w:color="auto" w:frame="1"/>
          <w:shd w:val="clear" w:color="auto" w:fill="FFFFFF"/>
        </w:rPr>
        <w:t>t</w:t>
      </w:r>
      <w:r w:rsidRPr="007D55B4">
        <w:rPr>
          <w:rFonts w:ascii="Times New Roman" w:hAnsi="Times New Roman"/>
          <w:color w:val="000000"/>
          <w:sz w:val="24"/>
          <w:szCs w:val="24"/>
          <w:bdr w:val="none" w:sz="0" w:space="0" w:color="auto" w:frame="1"/>
          <w:shd w:val="clear" w:color="auto" w:fill="FFFFFF"/>
          <w:vertAlign w:val="subscript"/>
        </w:rPr>
        <w:t>5</w:t>
      </w:r>
      <w:r w:rsidRPr="007D55B4">
        <w:rPr>
          <w:rFonts w:ascii="Times New Roman" w:hAnsi="Times New Roman"/>
          <w:color w:val="000000"/>
          <w:sz w:val="24"/>
          <w:szCs w:val="24"/>
          <w:bdr w:val="none" w:sz="0" w:space="0" w:color="auto" w:frame="1"/>
          <w:shd w:val="clear" w:color="auto" w:fill="FFFFFF"/>
        </w:rPr>
        <w:t xml:space="preserve"> = </w:t>
      </w:r>
      <w:proofErr w:type="spellStart"/>
      <w:r w:rsidRPr="007D55B4">
        <w:rPr>
          <w:rFonts w:ascii="Times New Roman" w:hAnsi="Times New Roman"/>
          <w:color w:val="000000"/>
          <w:sz w:val="24"/>
          <w:szCs w:val="24"/>
          <w:bdr w:val="none" w:sz="0" w:space="0" w:color="auto" w:frame="1"/>
          <w:shd w:val="clear" w:color="auto" w:fill="FFFFFF"/>
        </w:rPr>
        <w:t>Kompos</w:t>
      </w:r>
      <w:proofErr w:type="spellEnd"/>
      <w:r w:rsidRPr="007D55B4">
        <w:rPr>
          <w:rFonts w:ascii="Times New Roman" w:hAnsi="Times New Roman"/>
          <w:color w:val="000000"/>
          <w:sz w:val="24"/>
          <w:szCs w:val="24"/>
          <w:bdr w:val="none" w:sz="0" w:space="0" w:color="auto" w:frame="1"/>
          <w:shd w:val="clear" w:color="auto" w:fill="FFFFFF"/>
        </w:rPr>
        <w:t xml:space="preserve"> TKKS + </w:t>
      </w:r>
      <w:proofErr w:type="spellStart"/>
      <w:r w:rsidRPr="007D55B4">
        <w:rPr>
          <w:rFonts w:ascii="Times New Roman" w:hAnsi="Times New Roman"/>
          <w:color w:val="000000"/>
          <w:sz w:val="24"/>
          <w:szCs w:val="24"/>
          <w:bdr w:val="none" w:sz="0" w:space="0" w:color="auto" w:frame="1"/>
          <w:shd w:val="clear" w:color="auto" w:fill="FFFFFF"/>
        </w:rPr>
        <w:t>arang</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sekam</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padi</w:t>
      </w:r>
      <w:proofErr w:type="spellEnd"/>
      <w:r w:rsidRPr="007D55B4">
        <w:rPr>
          <w:rFonts w:ascii="Times New Roman" w:hAnsi="Times New Roman"/>
          <w:color w:val="000000"/>
          <w:sz w:val="24"/>
          <w:szCs w:val="24"/>
          <w:bdr w:val="none" w:sz="0" w:space="0" w:color="auto" w:frame="1"/>
          <w:shd w:val="clear" w:color="auto" w:fill="FFFFFF"/>
        </w:rPr>
        <w:t xml:space="preserve"> = 10 ton /ha = 1000 gr/</w:t>
      </w:r>
      <w:proofErr w:type="spellStart"/>
      <w:r w:rsidRPr="007D55B4">
        <w:rPr>
          <w:rFonts w:ascii="Times New Roman" w:hAnsi="Times New Roman"/>
          <w:color w:val="000000"/>
          <w:sz w:val="24"/>
          <w:szCs w:val="24"/>
          <w:bdr w:val="none" w:sz="0" w:space="0" w:color="auto" w:frame="1"/>
          <w:shd w:val="clear" w:color="auto" w:fill="FFFFFF"/>
        </w:rPr>
        <w:t>petak</w:t>
      </w:r>
      <w:proofErr w:type="spellEnd"/>
      <w:r w:rsidRPr="007D55B4">
        <w:rPr>
          <w:rFonts w:ascii="Times New Roman" w:hAnsi="Times New Roman"/>
          <w:color w:val="000000"/>
          <w:sz w:val="24"/>
          <w:szCs w:val="24"/>
          <w:bdr w:val="none" w:sz="0" w:space="0" w:color="auto" w:frame="1"/>
          <w:shd w:val="clear" w:color="auto" w:fill="FFFFFF"/>
          <w:lang w:val="id-ID"/>
        </w:rPr>
        <w:t xml:space="preserve">, </w:t>
      </w:r>
      <w:r w:rsidRPr="007D55B4">
        <w:rPr>
          <w:rFonts w:ascii="Times New Roman" w:hAnsi="Times New Roman"/>
          <w:color w:val="000000"/>
          <w:sz w:val="24"/>
          <w:szCs w:val="24"/>
          <w:bdr w:val="none" w:sz="0" w:space="0" w:color="auto" w:frame="1"/>
          <w:shd w:val="clear" w:color="auto" w:fill="FFFFFF"/>
        </w:rPr>
        <w:t>t</w:t>
      </w:r>
      <w:r w:rsidRPr="007D55B4">
        <w:rPr>
          <w:rFonts w:ascii="Times New Roman" w:hAnsi="Times New Roman"/>
          <w:color w:val="000000"/>
          <w:sz w:val="24"/>
          <w:szCs w:val="24"/>
          <w:bdr w:val="none" w:sz="0" w:space="0" w:color="auto" w:frame="1"/>
          <w:shd w:val="clear" w:color="auto" w:fill="FFFFFF"/>
          <w:vertAlign w:val="subscript"/>
        </w:rPr>
        <w:t>6</w:t>
      </w:r>
      <w:r w:rsidRPr="007D55B4">
        <w:rPr>
          <w:rFonts w:ascii="Times New Roman" w:hAnsi="Times New Roman"/>
          <w:color w:val="000000"/>
          <w:sz w:val="24"/>
          <w:szCs w:val="24"/>
          <w:bdr w:val="none" w:sz="0" w:space="0" w:color="auto" w:frame="1"/>
          <w:shd w:val="clear" w:color="auto" w:fill="FFFFFF"/>
        </w:rPr>
        <w:t xml:space="preserve"> = </w:t>
      </w:r>
      <w:proofErr w:type="spellStart"/>
      <w:r w:rsidRPr="007D55B4">
        <w:rPr>
          <w:rFonts w:ascii="Times New Roman" w:hAnsi="Times New Roman"/>
          <w:color w:val="000000"/>
          <w:sz w:val="24"/>
          <w:szCs w:val="24"/>
          <w:bdr w:val="none" w:sz="0" w:space="0" w:color="auto" w:frame="1"/>
          <w:shd w:val="clear" w:color="auto" w:fill="FFFFFF"/>
        </w:rPr>
        <w:t>Kompos</w:t>
      </w:r>
      <w:proofErr w:type="spellEnd"/>
      <w:r w:rsidRPr="007D55B4">
        <w:rPr>
          <w:rFonts w:ascii="Times New Roman" w:hAnsi="Times New Roman"/>
          <w:color w:val="000000"/>
          <w:sz w:val="24"/>
          <w:szCs w:val="24"/>
          <w:bdr w:val="none" w:sz="0" w:space="0" w:color="auto" w:frame="1"/>
          <w:shd w:val="clear" w:color="auto" w:fill="FFFFFF"/>
        </w:rPr>
        <w:t xml:space="preserve"> TKKS + </w:t>
      </w:r>
      <w:proofErr w:type="spellStart"/>
      <w:r w:rsidRPr="007D55B4">
        <w:rPr>
          <w:rFonts w:ascii="Times New Roman" w:hAnsi="Times New Roman"/>
          <w:color w:val="000000"/>
          <w:sz w:val="24"/>
          <w:szCs w:val="24"/>
          <w:bdr w:val="none" w:sz="0" w:space="0" w:color="auto" w:frame="1"/>
          <w:shd w:val="clear" w:color="auto" w:fill="FFFFFF"/>
        </w:rPr>
        <w:t>arang</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sekam</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padi</w:t>
      </w:r>
      <w:proofErr w:type="spellEnd"/>
      <w:r w:rsidRPr="007D55B4">
        <w:rPr>
          <w:rFonts w:ascii="Times New Roman" w:hAnsi="Times New Roman"/>
          <w:color w:val="000000"/>
          <w:sz w:val="24"/>
          <w:szCs w:val="24"/>
          <w:bdr w:val="none" w:sz="0" w:space="0" w:color="auto" w:frame="1"/>
          <w:shd w:val="clear" w:color="auto" w:fill="FFFFFF"/>
        </w:rPr>
        <w:t xml:space="preserve"> = 15 ton/ha = 1500 gr/</w:t>
      </w:r>
      <w:proofErr w:type="spellStart"/>
      <w:r w:rsidRPr="007D55B4">
        <w:rPr>
          <w:rFonts w:ascii="Times New Roman" w:hAnsi="Times New Roman"/>
          <w:color w:val="000000"/>
          <w:sz w:val="24"/>
          <w:szCs w:val="24"/>
          <w:bdr w:val="none" w:sz="0" w:space="0" w:color="auto" w:frame="1"/>
          <w:shd w:val="clear" w:color="auto" w:fill="FFFFFF"/>
        </w:rPr>
        <w:t>petak</w:t>
      </w:r>
      <w:proofErr w:type="spellEnd"/>
      <w:r w:rsidRPr="007D55B4">
        <w:rPr>
          <w:rFonts w:ascii="Times New Roman" w:hAnsi="Times New Roman"/>
          <w:color w:val="000000"/>
          <w:sz w:val="24"/>
          <w:szCs w:val="24"/>
          <w:bdr w:val="none" w:sz="0" w:space="0" w:color="auto" w:frame="1"/>
          <w:shd w:val="clear" w:color="auto" w:fill="FFFFFF"/>
          <w:lang w:val="id-ID"/>
        </w:rPr>
        <w:t xml:space="preserve">, </w:t>
      </w:r>
      <w:r w:rsidRPr="007D55B4">
        <w:rPr>
          <w:rFonts w:ascii="Times New Roman" w:hAnsi="Times New Roman"/>
          <w:color w:val="000000"/>
          <w:sz w:val="24"/>
          <w:szCs w:val="24"/>
          <w:bdr w:val="none" w:sz="0" w:space="0" w:color="auto" w:frame="1"/>
          <w:shd w:val="clear" w:color="auto" w:fill="FFFFFF"/>
        </w:rPr>
        <w:t>t</w:t>
      </w:r>
      <w:r w:rsidRPr="007D55B4">
        <w:rPr>
          <w:rFonts w:ascii="Times New Roman" w:hAnsi="Times New Roman"/>
          <w:color w:val="000000"/>
          <w:sz w:val="24"/>
          <w:szCs w:val="24"/>
          <w:bdr w:val="none" w:sz="0" w:space="0" w:color="auto" w:frame="1"/>
          <w:shd w:val="clear" w:color="auto" w:fill="FFFFFF"/>
          <w:vertAlign w:val="subscript"/>
        </w:rPr>
        <w:t>7</w:t>
      </w:r>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Kompos</w:t>
      </w:r>
      <w:proofErr w:type="spellEnd"/>
      <w:r w:rsidRPr="007D55B4">
        <w:rPr>
          <w:rFonts w:ascii="Times New Roman" w:hAnsi="Times New Roman"/>
          <w:color w:val="000000"/>
          <w:sz w:val="24"/>
          <w:szCs w:val="24"/>
          <w:bdr w:val="none" w:sz="0" w:space="0" w:color="auto" w:frame="1"/>
          <w:shd w:val="clear" w:color="auto" w:fill="FFFFFF"/>
        </w:rPr>
        <w:t xml:space="preserve"> TKKS + </w:t>
      </w:r>
      <w:proofErr w:type="spellStart"/>
      <w:r w:rsidRPr="007D55B4">
        <w:rPr>
          <w:rFonts w:ascii="Times New Roman" w:hAnsi="Times New Roman"/>
          <w:color w:val="000000"/>
          <w:sz w:val="24"/>
          <w:szCs w:val="24"/>
          <w:bdr w:val="none" w:sz="0" w:space="0" w:color="auto" w:frame="1"/>
          <w:shd w:val="clear" w:color="auto" w:fill="FFFFFF"/>
        </w:rPr>
        <w:t>lumpur</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laut</w:t>
      </w:r>
      <w:proofErr w:type="spellEnd"/>
      <w:r w:rsidRPr="007D55B4">
        <w:rPr>
          <w:rFonts w:ascii="Times New Roman" w:hAnsi="Times New Roman"/>
          <w:color w:val="000000"/>
          <w:sz w:val="24"/>
          <w:szCs w:val="24"/>
          <w:bdr w:val="none" w:sz="0" w:space="0" w:color="auto" w:frame="1"/>
          <w:shd w:val="clear" w:color="auto" w:fill="FFFFFF"/>
        </w:rPr>
        <w:t xml:space="preserve"> + </w:t>
      </w:r>
      <w:proofErr w:type="spellStart"/>
      <w:r w:rsidRPr="007D55B4">
        <w:rPr>
          <w:rFonts w:ascii="Times New Roman" w:hAnsi="Times New Roman"/>
          <w:color w:val="000000"/>
          <w:sz w:val="24"/>
          <w:szCs w:val="24"/>
          <w:bdr w:val="none" w:sz="0" w:space="0" w:color="auto" w:frame="1"/>
          <w:shd w:val="clear" w:color="auto" w:fill="FFFFFF"/>
        </w:rPr>
        <w:t>arang</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sekam</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padi</w:t>
      </w:r>
      <w:proofErr w:type="spellEnd"/>
      <w:r w:rsidRPr="007D55B4">
        <w:rPr>
          <w:rFonts w:ascii="Times New Roman" w:hAnsi="Times New Roman"/>
          <w:color w:val="000000"/>
          <w:sz w:val="24"/>
          <w:szCs w:val="24"/>
          <w:bdr w:val="none" w:sz="0" w:space="0" w:color="auto" w:frame="1"/>
          <w:shd w:val="clear" w:color="auto" w:fill="FFFFFF"/>
        </w:rPr>
        <w:t xml:space="preserve"> =</w:t>
      </w:r>
      <w:r w:rsidR="00D60AFB">
        <w:rPr>
          <w:rFonts w:ascii="Times New Roman" w:hAnsi="Times New Roman"/>
          <w:color w:val="000000"/>
          <w:sz w:val="24"/>
          <w:szCs w:val="24"/>
          <w:bdr w:val="none" w:sz="0" w:space="0" w:color="auto" w:frame="1"/>
          <w:shd w:val="clear" w:color="auto" w:fill="FFFFFF"/>
          <w:lang w:val="id-ID"/>
        </w:rPr>
        <w:t xml:space="preserve"> </w:t>
      </w:r>
      <w:r w:rsidRPr="007D55B4">
        <w:rPr>
          <w:rFonts w:ascii="Times New Roman" w:hAnsi="Times New Roman"/>
          <w:color w:val="000000"/>
          <w:sz w:val="24"/>
          <w:szCs w:val="24"/>
          <w:bdr w:val="none" w:sz="0" w:space="0" w:color="auto" w:frame="1"/>
          <w:shd w:val="clear" w:color="auto" w:fill="FFFFFF"/>
        </w:rPr>
        <w:t xml:space="preserve">5 </w:t>
      </w:r>
      <w:r w:rsidRPr="007D55B4">
        <w:rPr>
          <w:rFonts w:ascii="Times New Roman" w:hAnsi="Times New Roman"/>
          <w:color w:val="000000"/>
          <w:sz w:val="24"/>
          <w:szCs w:val="24"/>
          <w:bdr w:val="none" w:sz="0" w:space="0" w:color="auto" w:frame="1"/>
          <w:shd w:val="clear" w:color="auto" w:fill="FFFFFF"/>
        </w:rPr>
        <w:lastRenderedPageBreak/>
        <w:t>ton/ha = 500 gr/</w:t>
      </w:r>
      <w:proofErr w:type="spellStart"/>
      <w:r w:rsidRPr="007D55B4">
        <w:rPr>
          <w:rFonts w:ascii="Times New Roman" w:hAnsi="Times New Roman"/>
          <w:color w:val="000000"/>
          <w:sz w:val="24"/>
          <w:szCs w:val="24"/>
          <w:bdr w:val="none" w:sz="0" w:space="0" w:color="auto" w:frame="1"/>
          <w:shd w:val="clear" w:color="auto" w:fill="FFFFFF"/>
        </w:rPr>
        <w:t>petak</w:t>
      </w:r>
      <w:proofErr w:type="spellEnd"/>
      <w:r w:rsidRPr="007D55B4">
        <w:rPr>
          <w:rFonts w:ascii="Times New Roman" w:hAnsi="Times New Roman"/>
          <w:color w:val="000000"/>
          <w:sz w:val="24"/>
          <w:szCs w:val="24"/>
          <w:bdr w:val="none" w:sz="0" w:space="0" w:color="auto" w:frame="1"/>
          <w:shd w:val="clear" w:color="auto" w:fill="FFFFFF"/>
          <w:lang w:val="id-ID"/>
        </w:rPr>
        <w:t xml:space="preserve">, </w:t>
      </w:r>
      <w:r w:rsidRPr="007D55B4">
        <w:rPr>
          <w:rFonts w:ascii="Times New Roman" w:hAnsi="Times New Roman"/>
          <w:color w:val="000000"/>
          <w:sz w:val="24"/>
          <w:szCs w:val="24"/>
          <w:bdr w:val="none" w:sz="0" w:space="0" w:color="auto" w:frame="1"/>
          <w:shd w:val="clear" w:color="auto" w:fill="FFFFFF"/>
        </w:rPr>
        <w:t>t</w:t>
      </w:r>
      <w:r w:rsidRPr="007D55B4">
        <w:rPr>
          <w:rFonts w:ascii="Times New Roman" w:hAnsi="Times New Roman"/>
          <w:color w:val="000000"/>
          <w:sz w:val="24"/>
          <w:szCs w:val="24"/>
          <w:bdr w:val="none" w:sz="0" w:space="0" w:color="auto" w:frame="1"/>
          <w:shd w:val="clear" w:color="auto" w:fill="FFFFFF"/>
          <w:vertAlign w:val="subscript"/>
        </w:rPr>
        <w:t>8</w:t>
      </w:r>
      <w:r w:rsidRPr="007D55B4">
        <w:rPr>
          <w:rFonts w:ascii="Times New Roman" w:hAnsi="Times New Roman"/>
          <w:color w:val="000000"/>
          <w:sz w:val="24"/>
          <w:szCs w:val="24"/>
          <w:bdr w:val="none" w:sz="0" w:space="0" w:color="auto" w:frame="1"/>
          <w:shd w:val="clear" w:color="auto" w:fill="FFFFFF"/>
        </w:rPr>
        <w:t xml:space="preserve"> = </w:t>
      </w:r>
      <w:proofErr w:type="spellStart"/>
      <w:r w:rsidRPr="007D55B4">
        <w:rPr>
          <w:rFonts w:ascii="Times New Roman" w:hAnsi="Times New Roman"/>
          <w:color w:val="000000"/>
          <w:sz w:val="24"/>
          <w:szCs w:val="24"/>
          <w:bdr w:val="none" w:sz="0" w:space="0" w:color="auto" w:frame="1"/>
          <w:shd w:val="clear" w:color="auto" w:fill="FFFFFF"/>
        </w:rPr>
        <w:t>Kompos</w:t>
      </w:r>
      <w:proofErr w:type="spellEnd"/>
      <w:r w:rsidRPr="007D55B4">
        <w:rPr>
          <w:rFonts w:ascii="Times New Roman" w:hAnsi="Times New Roman"/>
          <w:color w:val="000000"/>
          <w:sz w:val="24"/>
          <w:szCs w:val="24"/>
          <w:bdr w:val="none" w:sz="0" w:space="0" w:color="auto" w:frame="1"/>
          <w:shd w:val="clear" w:color="auto" w:fill="FFFFFF"/>
        </w:rPr>
        <w:t xml:space="preserve"> TKKS + </w:t>
      </w:r>
      <w:proofErr w:type="spellStart"/>
      <w:r w:rsidRPr="007D55B4">
        <w:rPr>
          <w:rFonts w:ascii="Times New Roman" w:hAnsi="Times New Roman"/>
          <w:color w:val="000000"/>
          <w:sz w:val="24"/>
          <w:szCs w:val="24"/>
          <w:bdr w:val="none" w:sz="0" w:space="0" w:color="auto" w:frame="1"/>
          <w:shd w:val="clear" w:color="auto" w:fill="FFFFFF"/>
        </w:rPr>
        <w:t>lumpur</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laut</w:t>
      </w:r>
      <w:proofErr w:type="spellEnd"/>
      <w:r w:rsidRPr="007D55B4">
        <w:rPr>
          <w:rFonts w:ascii="Times New Roman" w:hAnsi="Times New Roman"/>
          <w:color w:val="000000"/>
          <w:sz w:val="24"/>
          <w:szCs w:val="24"/>
          <w:bdr w:val="none" w:sz="0" w:space="0" w:color="auto" w:frame="1"/>
          <w:shd w:val="clear" w:color="auto" w:fill="FFFFFF"/>
        </w:rPr>
        <w:t xml:space="preserve"> + </w:t>
      </w:r>
      <w:proofErr w:type="spellStart"/>
      <w:r w:rsidRPr="007D55B4">
        <w:rPr>
          <w:rFonts w:ascii="Times New Roman" w:hAnsi="Times New Roman"/>
          <w:color w:val="000000"/>
          <w:sz w:val="24"/>
          <w:szCs w:val="24"/>
          <w:bdr w:val="none" w:sz="0" w:space="0" w:color="auto" w:frame="1"/>
          <w:shd w:val="clear" w:color="auto" w:fill="FFFFFF"/>
        </w:rPr>
        <w:t>arang</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sekam</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padi</w:t>
      </w:r>
      <w:proofErr w:type="spellEnd"/>
      <w:r w:rsidRPr="007D55B4">
        <w:rPr>
          <w:rFonts w:ascii="Times New Roman" w:hAnsi="Times New Roman"/>
          <w:color w:val="000000"/>
          <w:sz w:val="24"/>
          <w:szCs w:val="24"/>
          <w:bdr w:val="none" w:sz="0" w:space="0" w:color="auto" w:frame="1"/>
          <w:shd w:val="clear" w:color="auto" w:fill="FFFFFF"/>
        </w:rPr>
        <w:t xml:space="preserve"> = 10 ton/ha =  1000 gr/</w:t>
      </w:r>
      <w:proofErr w:type="spellStart"/>
      <w:r w:rsidRPr="007D55B4">
        <w:rPr>
          <w:rFonts w:ascii="Times New Roman" w:hAnsi="Times New Roman"/>
          <w:color w:val="000000"/>
          <w:sz w:val="24"/>
          <w:szCs w:val="24"/>
          <w:bdr w:val="none" w:sz="0" w:space="0" w:color="auto" w:frame="1"/>
          <w:shd w:val="clear" w:color="auto" w:fill="FFFFFF"/>
        </w:rPr>
        <w:t>petak</w:t>
      </w:r>
      <w:proofErr w:type="spellEnd"/>
      <w:r w:rsidRPr="007D55B4">
        <w:rPr>
          <w:rFonts w:ascii="Times New Roman" w:hAnsi="Times New Roman"/>
          <w:color w:val="000000"/>
          <w:sz w:val="24"/>
          <w:szCs w:val="24"/>
          <w:bdr w:val="none" w:sz="0" w:space="0" w:color="auto" w:frame="1"/>
          <w:shd w:val="clear" w:color="auto" w:fill="FFFFFF"/>
          <w:lang w:val="id-ID"/>
        </w:rPr>
        <w:t xml:space="preserve">, </w:t>
      </w:r>
      <w:r w:rsidRPr="007D55B4">
        <w:rPr>
          <w:rFonts w:ascii="Times New Roman" w:hAnsi="Times New Roman"/>
          <w:color w:val="000000"/>
          <w:sz w:val="24"/>
          <w:szCs w:val="24"/>
          <w:bdr w:val="none" w:sz="0" w:space="0" w:color="auto" w:frame="1"/>
          <w:shd w:val="clear" w:color="auto" w:fill="FFFFFF"/>
        </w:rPr>
        <w:t>t</w:t>
      </w:r>
      <w:r w:rsidRPr="007D55B4">
        <w:rPr>
          <w:rFonts w:ascii="Times New Roman" w:hAnsi="Times New Roman"/>
          <w:color w:val="000000"/>
          <w:sz w:val="24"/>
          <w:szCs w:val="24"/>
          <w:bdr w:val="none" w:sz="0" w:space="0" w:color="auto" w:frame="1"/>
          <w:shd w:val="clear" w:color="auto" w:fill="FFFFFF"/>
          <w:vertAlign w:val="subscript"/>
        </w:rPr>
        <w:t>9</w:t>
      </w:r>
      <w:r w:rsidRPr="007D55B4">
        <w:rPr>
          <w:rFonts w:ascii="Times New Roman" w:hAnsi="Times New Roman"/>
          <w:color w:val="000000"/>
          <w:sz w:val="24"/>
          <w:szCs w:val="24"/>
          <w:bdr w:val="none" w:sz="0" w:space="0" w:color="auto" w:frame="1"/>
          <w:shd w:val="clear" w:color="auto" w:fill="FFFFFF"/>
        </w:rPr>
        <w:t xml:space="preserve"> = </w:t>
      </w:r>
      <w:proofErr w:type="spellStart"/>
      <w:r w:rsidRPr="007D55B4">
        <w:rPr>
          <w:rFonts w:ascii="Times New Roman" w:hAnsi="Times New Roman"/>
          <w:color w:val="000000"/>
          <w:sz w:val="24"/>
          <w:szCs w:val="24"/>
          <w:bdr w:val="none" w:sz="0" w:space="0" w:color="auto" w:frame="1"/>
          <w:shd w:val="clear" w:color="auto" w:fill="FFFFFF"/>
        </w:rPr>
        <w:t>Kompos</w:t>
      </w:r>
      <w:proofErr w:type="spellEnd"/>
      <w:r w:rsidRPr="007D55B4">
        <w:rPr>
          <w:rFonts w:ascii="Times New Roman" w:hAnsi="Times New Roman"/>
          <w:color w:val="000000"/>
          <w:sz w:val="24"/>
          <w:szCs w:val="24"/>
          <w:bdr w:val="none" w:sz="0" w:space="0" w:color="auto" w:frame="1"/>
          <w:shd w:val="clear" w:color="auto" w:fill="FFFFFF"/>
        </w:rPr>
        <w:t xml:space="preserve"> TKKS + </w:t>
      </w:r>
      <w:proofErr w:type="spellStart"/>
      <w:r w:rsidRPr="007D55B4">
        <w:rPr>
          <w:rFonts w:ascii="Times New Roman" w:hAnsi="Times New Roman"/>
          <w:color w:val="000000"/>
          <w:sz w:val="24"/>
          <w:szCs w:val="24"/>
          <w:bdr w:val="none" w:sz="0" w:space="0" w:color="auto" w:frame="1"/>
          <w:shd w:val="clear" w:color="auto" w:fill="FFFFFF"/>
        </w:rPr>
        <w:t>lumpur</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laut</w:t>
      </w:r>
      <w:proofErr w:type="spellEnd"/>
      <w:r w:rsidRPr="007D55B4">
        <w:rPr>
          <w:rFonts w:ascii="Times New Roman" w:hAnsi="Times New Roman"/>
          <w:color w:val="000000"/>
          <w:sz w:val="24"/>
          <w:szCs w:val="24"/>
          <w:bdr w:val="none" w:sz="0" w:space="0" w:color="auto" w:frame="1"/>
          <w:shd w:val="clear" w:color="auto" w:fill="FFFFFF"/>
        </w:rPr>
        <w:t xml:space="preserve"> + </w:t>
      </w:r>
      <w:proofErr w:type="spellStart"/>
      <w:r w:rsidRPr="007D55B4">
        <w:rPr>
          <w:rFonts w:ascii="Times New Roman" w:hAnsi="Times New Roman"/>
          <w:color w:val="000000"/>
          <w:sz w:val="24"/>
          <w:szCs w:val="24"/>
          <w:bdr w:val="none" w:sz="0" w:space="0" w:color="auto" w:frame="1"/>
          <w:shd w:val="clear" w:color="auto" w:fill="FFFFFF"/>
        </w:rPr>
        <w:t>arang</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sekam</w:t>
      </w:r>
      <w:proofErr w:type="spellEnd"/>
      <w:r w:rsidRPr="007D55B4">
        <w:rPr>
          <w:rFonts w:ascii="Times New Roman" w:hAnsi="Times New Roman"/>
          <w:color w:val="000000"/>
          <w:sz w:val="24"/>
          <w:szCs w:val="24"/>
          <w:bdr w:val="none" w:sz="0" w:space="0" w:color="auto" w:frame="1"/>
          <w:shd w:val="clear" w:color="auto" w:fill="FFFFFF"/>
        </w:rPr>
        <w:t xml:space="preserve"> </w:t>
      </w:r>
      <w:proofErr w:type="spellStart"/>
      <w:r w:rsidRPr="007D55B4">
        <w:rPr>
          <w:rFonts w:ascii="Times New Roman" w:hAnsi="Times New Roman"/>
          <w:color w:val="000000"/>
          <w:sz w:val="24"/>
          <w:szCs w:val="24"/>
          <w:bdr w:val="none" w:sz="0" w:space="0" w:color="auto" w:frame="1"/>
          <w:shd w:val="clear" w:color="auto" w:fill="FFFFFF"/>
        </w:rPr>
        <w:t>padi</w:t>
      </w:r>
      <w:proofErr w:type="spellEnd"/>
      <w:r w:rsidRPr="007D55B4">
        <w:rPr>
          <w:rFonts w:ascii="Times New Roman" w:hAnsi="Times New Roman"/>
          <w:color w:val="000000"/>
          <w:sz w:val="24"/>
          <w:szCs w:val="24"/>
          <w:bdr w:val="none" w:sz="0" w:space="0" w:color="auto" w:frame="1"/>
          <w:shd w:val="clear" w:color="auto" w:fill="FFFFFF"/>
        </w:rPr>
        <w:t xml:space="preserve"> = 15 ton/ha = 1500 gr/</w:t>
      </w:r>
      <w:proofErr w:type="spellStart"/>
      <w:r w:rsidRPr="007D55B4">
        <w:rPr>
          <w:rFonts w:ascii="Times New Roman" w:hAnsi="Times New Roman"/>
          <w:color w:val="000000"/>
          <w:sz w:val="24"/>
          <w:szCs w:val="24"/>
          <w:bdr w:val="none" w:sz="0" w:space="0" w:color="auto" w:frame="1"/>
          <w:shd w:val="clear" w:color="auto" w:fill="FFFFFF"/>
        </w:rPr>
        <w:t>petak</w:t>
      </w:r>
      <w:proofErr w:type="spellEnd"/>
      <w:r w:rsidRPr="007D55B4">
        <w:rPr>
          <w:rFonts w:ascii="Times New Roman" w:hAnsi="Times New Roman"/>
          <w:color w:val="000000"/>
          <w:sz w:val="24"/>
          <w:szCs w:val="24"/>
          <w:bdr w:val="none" w:sz="0" w:space="0" w:color="auto" w:frame="1"/>
          <w:shd w:val="clear" w:color="auto" w:fill="FFFFFF"/>
          <w:lang w:val="id-ID"/>
        </w:rPr>
        <w:t xml:space="preserve">. </w:t>
      </w:r>
      <w:r w:rsidRPr="007D55B4">
        <w:rPr>
          <w:rFonts w:ascii="Times New Roman" w:hAnsi="Times New Roman"/>
          <w:color w:val="000000"/>
          <w:sz w:val="24"/>
          <w:szCs w:val="24"/>
          <w:lang w:val="id-ID"/>
        </w:rPr>
        <w:t>Setiap kombinasi perlakuan diulang 3 kali sehingga diperoleh 27 satuan percobaan.  Model matematik dari rancangan yang digunakan dalam penelitian ini adalah sebagai berikut :</w:t>
      </w:r>
    </w:p>
    <w:p w:rsidR="00600556" w:rsidRPr="007D55B4" w:rsidRDefault="00600556" w:rsidP="0073041A">
      <w:pPr>
        <w:spacing w:after="0" w:line="480" w:lineRule="auto"/>
        <w:ind w:left="720"/>
        <w:jc w:val="both"/>
        <w:rPr>
          <w:rFonts w:ascii="Times New Roman" w:hAnsi="Times New Roman"/>
          <w:sz w:val="24"/>
          <w:szCs w:val="24"/>
        </w:rPr>
      </w:pPr>
      <w:proofErr w:type="spellStart"/>
      <w:r w:rsidRPr="007D55B4">
        <w:rPr>
          <w:rFonts w:ascii="Times New Roman" w:hAnsi="Times New Roman"/>
          <w:sz w:val="24"/>
          <w:szCs w:val="24"/>
        </w:rPr>
        <w:t>Yij</w:t>
      </w:r>
      <w:proofErr w:type="spellEnd"/>
      <w:r w:rsidRPr="007D55B4">
        <w:rPr>
          <w:rFonts w:ascii="Times New Roman" w:hAnsi="Times New Roman"/>
          <w:sz w:val="24"/>
          <w:szCs w:val="24"/>
          <w:lang w:val="id-ID"/>
        </w:rPr>
        <w:t xml:space="preserve">      </w:t>
      </w:r>
      <w:r w:rsidRPr="007D55B4">
        <w:rPr>
          <w:rFonts w:ascii="Times New Roman" w:hAnsi="Times New Roman"/>
          <w:sz w:val="24"/>
          <w:szCs w:val="24"/>
        </w:rPr>
        <w:t xml:space="preserve"> = µ</w:t>
      </w:r>
      <w:r w:rsidRPr="007D55B4">
        <w:rPr>
          <w:rFonts w:ascii="Times New Roman" w:hAnsi="Times New Roman"/>
          <w:sz w:val="24"/>
          <w:szCs w:val="24"/>
          <w:lang w:val="id-ID"/>
        </w:rPr>
        <w:t>i</w:t>
      </w:r>
      <w:r w:rsidRPr="007D55B4">
        <w:rPr>
          <w:rFonts w:ascii="Times New Roman" w:hAnsi="Times New Roman"/>
          <w:sz w:val="24"/>
          <w:szCs w:val="24"/>
        </w:rPr>
        <w:t xml:space="preserve"> + ∑</w:t>
      </w:r>
      <w:proofErr w:type="spellStart"/>
      <w:r w:rsidRPr="007D55B4">
        <w:rPr>
          <w:rFonts w:ascii="Times New Roman" w:hAnsi="Times New Roman"/>
          <w:sz w:val="24"/>
          <w:szCs w:val="24"/>
        </w:rPr>
        <w:t>ij</w:t>
      </w:r>
      <w:proofErr w:type="spellEnd"/>
      <w:r w:rsidRPr="007D55B4">
        <w:rPr>
          <w:rFonts w:ascii="Times New Roman" w:hAnsi="Times New Roman"/>
          <w:sz w:val="24"/>
          <w:szCs w:val="24"/>
        </w:rPr>
        <w:t xml:space="preserve">, </w:t>
      </w:r>
      <w:proofErr w:type="spellStart"/>
      <w:proofErr w:type="gramStart"/>
      <w:r w:rsidRPr="007D55B4">
        <w:rPr>
          <w:rFonts w:ascii="Times New Roman" w:hAnsi="Times New Roman"/>
          <w:sz w:val="24"/>
          <w:szCs w:val="24"/>
        </w:rPr>
        <w:t>dimana</w:t>
      </w:r>
      <w:proofErr w:type="spellEnd"/>
      <w:r w:rsidRPr="007D55B4">
        <w:rPr>
          <w:rFonts w:ascii="Times New Roman" w:hAnsi="Times New Roman"/>
          <w:sz w:val="24"/>
          <w:szCs w:val="24"/>
        </w:rPr>
        <w:t xml:space="preserve"> :</w:t>
      </w:r>
      <w:proofErr w:type="gramEnd"/>
    </w:p>
    <w:p w:rsidR="00600556" w:rsidRPr="007D55B4" w:rsidRDefault="00600556" w:rsidP="00D60AFB">
      <w:pPr>
        <w:spacing w:after="0" w:line="480" w:lineRule="auto"/>
        <w:ind w:left="426" w:hanging="426"/>
        <w:jc w:val="both"/>
        <w:rPr>
          <w:rFonts w:ascii="Times New Roman" w:hAnsi="Times New Roman"/>
          <w:sz w:val="24"/>
          <w:szCs w:val="24"/>
        </w:rPr>
      </w:pPr>
      <w:proofErr w:type="spellStart"/>
      <w:r w:rsidRPr="007D55B4">
        <w:rPr>
          <w:rFonts w:ascii="Times New Roman" w:hAnsi="Times New Roman"/>
          <w:sz w:val="24"/>
          <w:szCs w:val="24"/>
        </w:rPr>
        <w:t>Yij</w:t>
      </w:r>
      <w:proofErr w:type="spellEnd"/>
      <w:r w:rsidRPr="007D55B4">
        <w:rPr>
          <w:rFonts w:ascii="Times New Roman" w:hAnsi="Times New Roman"/>
          <w:sz w:val="24"/>
          <w:szCs w:val="24"/>
        </w:rPr>
        <w:tab/>
        <w:t xml:space="preserve">= </w:t>
      </w:r>
      <w:proofErr w:type="spellStart"/>
      <w:r w:rsidRPr="007D55B4">
        <w:rPr>
          <w:rFonts w:ascii="Times New Roman" w:hAnsi="Times New Roman"/>
          <w:sz w:val="24"/>
          <w:szCs w:val="24"/>
        </w:rPr>
        <w:t>Respon</w:t>
      </w:r>
      <w:proofErr w:type="spellEnd"/>
      <w:r w:rsidRPr="007D55B4">
        <w:rPr>
          <w:rFonts w:ascii="Times New Roman" w:hAnsi="Times New Roman"/>
          <w:sz w:val="24"/>
          <w:szCs w:val="24"/>
        </w:rPr>
        <w:t xml:space="preserve"> variable </w:t>
      </w:r>
      <w:proofErr w:type="spellStart"/>
      <w:r w:rsidRPr="007D55B4">
        <w:rPr>
          <w:rFonts w:ascii="Times New Roman" w:hAnsi="Times New Roman"/>
          <w:sz w:val="24"/>
          <w:szCs w:val="24"/>
        </w:rPr>
        <w:t>pengamatan</w:t>
      </w:r>
      <w:proofErr w:type="spellEnd"/>
      <w:r w:rsidRPr="007D55B4">
        <w:rPr>
          <w:rFonts w:ascii="Times New Roman" w:hAnsi="Times New Roman"/>
          <w:sz w:val="24"/>
          <w:szCs w:val="24"/>
        </w:rPr>
        <w:t xml:space="preserve"> </w:t>
      </w:r>
    </w:p>
    <w:p w:rsidR="00D60AFB" w:rsidRDefault="00600556" w:rsidP="00D60AFB">
      <w:pPr>
        <w:spacing w:after="0" w:line="480" w:lineRule="auto"/>
        <w:ind w:left="426" w:hanging="426"/>
        <w:jc w:val="both"/>
        <w:rPr>
          <w:rFonts w:ascii="Times New Roman" w:hAnsi="Times New Roman"/>
          <w:sz w:val="24"/>
          <w:szCs w:val="24"/>
          <w:lang w:val="id-ID"/>
        </w:rPr>
      </w:pPr>
      <w:r w:rsidRPr="007D55B4">
        <w:rPr>
          <w:rFonts w:ascii="Times New Roman" w:hAnsi="Times New Roman"/>
          <w:sz w:val="24"/>
          <w:szCs w:val="24"/>
        </w:rPr>
        <w:t>µ</w:t>
      </w:r>
      <w:r w:rsidRPr="007D55B4">
        <w:rPr>
          <w:rFonts w:ascii="Times New Roman" w:hAnsi="Times New Roman"/>
          <w:sz w:val="24"/>
          <w:szCs w:val="24"/>
        </w:rPr>
        <w:tab/>
        <w:t xml:space="preserve">= </w:t>
      </w:r>
      <w:proofErr w:type="spellStart"/>
      <w:r w:rsidRPr="007D55B4">
        <w:rPr>
          <w:rFonts w:ascii="Times New Roman" w:hAnsi="Times New Roman"/>
          <w:sz w:val="24"/>
          <w:szCs w:val="24"/>
        </w:rPr>
        <w:t>Nilai</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tengah</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populasi</w:t>
      </w:r>
      <w:proofErr w:type="spellEnd"/>
      <w:r w:rsidRPr="007D55B4">
        <w:rPr>
          <w:rFonts w:ascii="Times New Roman" w:hAnsi="Times New Roman"/>
          <w:sz w:val="24"/>
          <w:szCs w:val="24"/>
        </w:rPr>
        <w:t xml:space="preserve"> </w:t>
      </w:r>
    </w:p>
    <w:p w:rsidR="00D60AFB" w:rsidRDefault="00600556" w:rsidP="00D60AFB">
      <w:pPr>
        <w:spacing w:after="0" w:line="480" w:lineRule="auto"/>
        <w:ind w:left="426" w:hanging="426"/>
        <w:jc w:val="both"/>
        <w:rPr>
          <w:rFonts w:ascii="Times New Roman" w:hAnsi="Times New Roman"/>
          <w:sz w:val="24"/>
          <w:szCs w:val="24"/>
          <w:lang w:val="id-ID"/>
        </w:rPr>
      </w:pPr>
      <w:r w:rsidRPr="007D55B4">
        <w:rPr>
          <w:rFonts w:ascii="Times New Roman" w:hAnsi="Times New Roman"/>
          <w:sz w:val="24"/>
          <w:szCs w:val="24"/>
        </w:rPr>
        <w:t>∑</w:t>
      </w:r>
      <w:proofErr w:type="spellStart"/>
      <w:proofErr w:type="gramStart"/>
      <w:r w:rsidRPr="007D55B4">
        <w:rPr>
          <w:rFonts w:ascii="Times New Roman" w:hAnsi="Times New Roman"/>
          <w:sz w:val="24"/>
          <w:szCs w:val="24"/>
        </w:rPr>
        <w:t>ij</w:t>
      </w:r>
      <w:proofErr w:type="spellEnd"/>
      <w:r w:rsidRPr="007D55B4">
        <w:rPr>
          <w:rFonts w:ascii="Times New Roman" w:hAnsi="Times New Roman"/>
          <w:sz w:val="24"/>
          <w:szCs w:val="24"/>
        </w:rPr>
        <w:t xml:space="preserve"> </w:t>
      </w:r>
      <w:r w:rsidR="00D60AFB">
        <w:rPr>
          <w:rFonts w:ascii="Times New Roman" w:hAnsi="Times New Roman"/>
          <w:sz w:val="24"/>
          <w:szCs w:val="24"/>
          <w:lang w:val="id-ID"/>
        </w:rPr>
        <w:t xml:space="preserve"> </w:t>
      </w:r>
      <w:r w:rsidRPr="007D55B4">
        <w:rPr>
          <w:rFonts w:ascii="Times New Roman" w:hAnsi="Times New Roman"/>
          <w:sz w:val="24"/>
          <w:szCs w:val="24"/>
        </w:rPr>
        <w:t>=</w:t>
      </w:r>
      <w:proofErr w:type="gramEnd"/>
      <w:r w:rsidRPr="007D55B4">
        <w:rPr>
          <w:rFonts w:ascii="Times New Roman" w:hAnsi="Times New Roman"/>
          <w:sz w:val="24"/>
          <w:szCs w:val="24"/>
        </w:rPr>
        <w:t xml:space="preserve"> </w:t>
      </w:r>
      <w:proofErr w:type="spellStart"/>
      <w:r w:rsidRPr="007D55B4">
        <w:rPr>
          <w:rFonts w:ascii="Times New Roman" w:hAnsi="Times New Roman"/>
          <w:sz w:val="24"/>
          <w:szCs w:val="24"/>
        </w:rPr>
        <w:t>galat</w:t>
      </w:r>
      <w:proofErr w:type="spellEnd"/>
      <w:r w:rsidRPr="007D55B4">
        <w:rPr>
          <w:rFonts w:ascii="Times New Roman" w:hAnsi="Times New Roman"/>
          <w:sz w:val="24"/>
          <w:szCs w:val="24"/>
        </w:rPr>
        <w:t xml:space="preserve"> </w:t>
      </w:r>
      <w:r w:rsidRPr="007D55B4">
        <w:rPr>
          <w:rFonts w:ascii="Times New Roman" w:hAnsi="Times New Roman"/>
          <w:sz w:val="24"/>
          <w:szCs w:val="24"/>
          <w:lang w:val="id-ID"/>
        </w:rPr>
        <w:t xml:space="preserve">percobaan </w:t>
      </w:r>
      <w:proofErr w:type="spellStart"/>
      <w:r w:rsidRPr="007D55B4">
        <w:rPr>
          <w:rFonts w:ascii="Times New Roman" w:hAnsi="Times New Roman"/>
          <w:sz w:val="24"/>
          <w:szCs w:val="24"/>
        </w:rPr>
        <w:t>dari</w:t>
      </w:r>
      <w:proofErr w:type="spellEnd"/>
      <w:r w:rsidRPr="007D55B4">
        <w:rPr>
          <w:rFonts w:ascii="Times New Roman" w:hAnsi="Times New Roman"/>
          <w:sz w:val="24"/>
          <w:szCs w:val="24"/>
        </w:rPr>
        <w:t xml:space="preserve"> </w:t>
      </w:r>
      <w:r w:rsidRPr="007D55B4">
        <w:rPr>
          <w:rFonts w:ascii="Times New Roman" w:hAnsi="Times New Roman"/>
          <w:sz w:val="24"/>
          <w:szCs w:val="24"/>
          <w:lang w:val="id-ID"/>
        </w:rPr>
        <w:t xml:space="preserve">perlakuan </w:t>
      </w:r>
      <w:proofErr w:type="spellStart"/>
      <w:r w:rsidRPr="007D55B4">
        <w:rPr>
          <w:rFonts w:ascii="Times New Roman" w:hAnsi="Times New Roman"/>
          <w:sz w:val="24"/>
          <w:szCs w:val="24"/>
        </w:rPr>
        <w:t>ke</w:t>
      </w:r>
      <w:proofErr w:type="spellEnd"/>
      <w:r w:rsidRPr="007D55B4">
        <w:rPr>
          <w:rFonts w:ascii="Times New Roman" w:hAnsi="Times New Roman"/>
          <w:sz w:val="24"/>
          <w:szCs w:val="24"/>
        </w:rPr>
        <w:t xml:space="preserve">-i </w:t>
      </w:r>
    </w:p>
    <w:p w:rsidR="00600556" w:rsidRPr="007D55B4" w:rsidRDefault="00D60AFB" w:rsidP="00D60AFB">
      <w:p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          </w:t>
      </w:r>
      <w:r w:rsidR="00600556" w:rsidRPr="007D55B4">
        <w:rPr>
          <w:rFonts w:ascii="Times New Roman" w:hAnsi="Times New Roman"/>
          <w:sz w:val="24"/>
          <w:szCs w:val="24"/>
          <w:lang w:val="id-ID"/>
        </w:rPr>
        <w:t xml:space="preserve">pada pengamatan </w:t>
      </w:r>
      <w:proofErr w:type="spellStart"/>
      <w:r w:rsidR="00600556" w:rsidRPr="007D55B4">
        <w:rPr>
          <w:rFonts w:ascii="Times New Roman" w:hAnsi="Times New Roman"/>
          <w:sz w:val="24"/>
          <w:szCs w:val="24"/>
        </w:rPr>
        <w:t>ke</w:t>
      </w:r>
      <w:proofErr w:type="spellEnd"/>
      <w:r w:rsidR="00600556" w:rsidRPr="007D55B4">
        <w:rPr>
          <w:rFonts w:ascii="Times New Roman" w:hAnsi="Times New Roman"/>
          <w:sz w:val="24"/>
          <w:szCs w:val="24"/>
        </w:rPr>
        <w:t xml:space="preserve">–j </w:t>
      </w:r>
    </w:p>
    <w:p w:rsidR="00600556" w:rsidRPr="007D55B4" w:rsidRDefault="00600556" w:rsidP="0073041A">
      <w:pPr>
        <w:spacing w:after="0" w:line="480" w:lineRule="auto"/>
        <w:ind w:firstLine="720"/>
        <w:jc w:val="both"/>
        <w:rPr>
          <w:rFonts w:ascii="Times New Roman" w:hAnsi="Times New Roman"/>
          <w:sz w:val="24"/>
          <w:szCs w:val="24"/>
          <w:lang w:val="id-ID"/>
        </w:rPr>
      </w:pPr>
      <w:r w:rsidRPr="007D55B4">
        <w:rPr>
          <w:rFonts w:ascii="Times New Roman" w:hAnsi="Times New Roman"/>
          <w:color w:val="000000"/>
          <w:sz w:val="24"/>
          <w:szCs w:val="24"/>
          <w:lang w:val="id-ID"/>
        </w:rPr>
        <w:t>Untuk mengetahui pengaruh perlakuan terhadap variabel pengamatan  dilakukan analisis keragaman/ analisis of variance (ANOVA), dan apabila dari ANOVA terdapat perbedaan yang signifikan maka dilanjutkan dengan uji Beda Nyata Jujur (BNJ) pada taraf 5 %.</w:t>
      </w:r>
    </w:p>
    <w:p w:rsidR="00600556" w:rsidRDefault="00600556" w:rsidP="00152D4D">
      <w:pPr>
        <w:spacing w:after="0" w:line="480" w:lineRule="auto"/>
        <w:ind w:firstLine="709"/>
        <w:jc w:val="both"/>
        <w:rPr>
          <w:rFonts w:ascii="Times New Roman" w:hAnsi="Times New Roman"/>
          <w:color w:val="000000"/>
          <w:sz w:val="24"/>
          <w:szCs w:val="24"/>
          <w:lang w:val="id-ID"/>
        </w:rPr>
      </w:pPr>
      <w:r w:rsidRPr="007D55B4">
        <w:rPr>
          <w:rFonts w:ascii="Times New Roman" w:hAnsi="Times New Roman"/>
          <w:color w:val="000000"/>
          <w:sz w:val="24"/>
          <w:szCs w:val="24"/>
          <w:lang w:val="id-ID"/>
        </w:rPr>
        <w:t xml:space="preserve">Pelaksanaan penelitian dimulai dari persiapan media tanam yang terdiri atas tanah sulfat masam.  Tanah dibersihkan </w:t>
      </w:r>
      <w:r w:rsidRPr="007D55B4">
        <w:rPr>
          <w:rFonts w:ascii="Times New Roman" w:hAnsi="Times New Roman"/>
          <w:color w:val="000000"/>
          <w:sz w:val="24"/>
          <w:szCs w:val="24"/>
          <w:lang w:val="id-ID"/>
        </w:rPr>
        <w:lastRenderedPageBreak/>
        <w:t xml:space="preserve">dari gulma, setelah itu dilakukan pengolahan tanah dengan cara dibajak hingga tanah melumpur, selanjutnya dibuat petakan dengan ukuran 1m x 1m sebanyak 27 petak.  Benih padi yang digunakan adalah varietas Inpara 3, disemai di lokasi terpisah bersamaan saat mulai pengolahan tanah.  Setelah pengolahan tanah, diaplikasikan kompos yang diperkaya sesuai dosis perlakuan dengan cara ditabur merata diatas petakan kemudian dibenamkan dengan mengaduk dan membalik tanah tersebut.  Penanaman semaian dilakukan 1 minggu setelah aplikasi kompos diperkaya, dengan jarak tanam 20 cm x 20 cm, sehingga dalam satu petakan diperoleh 25 rumpun tanaman padi.  Pemupukan susulan dilakukan sesuai dosis anjuran, dilakukan pula pengendalian hama dan penyakit sesuai rekomendasi setempat.   Kegiatan pemeliharaan lainnya dilakukan sesuai pedoman dan rekomendasi, hingga tanaman panen.                             </w:t>
      </w:r>
    </w:p>
    <w:p w:rsidR="00600556" w:rsidRPr="007D55B4" w:rsidRDefault="00600556" w:rsidP="00152D4D">
      <w:pPr>
        <w:spacing w:after="0" w:line="480" w:lineRule="auto"/>
        <w:jc w:val="both"/>
        <w:rPr>
          <w:rFonts w:ascii="Times New Roman" w:hAnsi="Times New Roman"/>
          <w:color w:val="000000"/>
          <w:sz w:val="24"/>
          <w:szCs w:val="24"/>
          <w:lang w:val="id-ID"/>
        </w:rPr>
      </w:pPr>
      <w:r w:rsidRPr="007D55B4">
        <w:rPr>
          <w:rFonts w:ascii="Times New Roman" w:hAnsi="Times New Roman"/>
          <w:color w:val="000000"/>
          <w:sz w:val="24"/>
          <w:szCs w:val="24"/>
          <w:lang w:val="id-ID"/>
        </w:rPr>
        <w:lastRenderedPageBreak/>
        <w:t xml:space="preserve">Pengamatan dilakukan terdiri dari beberapa tahap yaitu : (1) Analisis sifat fisik dan kimia tanah sebelum aplikasi kompos TKKS yang diperkaya, (2) analisis kimia kompos TKKS dan kompos TKKS yang diperkaya, (3) analisis sifat kimia tanah setelah aplikasi kompos TKKS yang diperkaya (pH, C-organik, KB, KTK, N, P, K), (4) Pengamatan faktor pertumbuhan dan hasil tanaman padi (tinggi tanaman, jumlah anakan produktif, hasil per petak, berat 1000 butir), (5)  </w:t>
      </w:r>
      <w:r w:rsidRPr="00F9172F">
        <w:rPr>
          <w:rFonts w:ascii="Times New Roman" w:hAnsi="Times New Roman"/>
          <w:b/>
          <w:color w:val="000000"/>
          <w:sz w:val="24"/>
          <w:szCs w:val="24"/>
          <w:lang w:val="id-ID"/>
        </w:rPr>
        <w:t>Faktor lingkungan</w:t>
      </w:r>
      <w:r w:rsidR="00F9172F">
        <w:rPr>
          <w:rFonts w:ascii="Times New Roman" w:hAnsi="Times New Roman"/>
          <w:color w:val="000000"/>
          <w:sz w:val="24"/>
          <w:szCs w:val="24"/>
          <w:lang w:val="id-ID"/>
        </w:rPr>
        <w:t xml:space="preserve"> </w:t>
      </w:r>
      <w:r w:rsidRPr="007D55B4">
        <w:rPr>
          <w:rFonts w:ascii="Times New Roman" w:hAnsi="Times New Roman"/>
          <w:color w:val="000000"/>
          <w:sz w:val="24"/>
          <w:szCs w:val="24"/>
          <w:lang w:val="id-ID"/>
        </w:rPr>
        <w:t xml:space="preserve">: suhu,  kelembaban udara, dan curah hujan. </w:t>
      </w:r>
    </w:p>
    <w:p w:rsidR="00600556" w:rsidRPr="007D55B4" w:rsidRDefault="004C16F7" w:rsidP="00152D4D">
      <w:pPr>
        <w:spacing w:after="0" w:line="480" w:lineRule="auto"/>
        <w:jc w:val="both"/>
        <w:rPr>
          <w:rFonts w:ascii="Times New Roman" w:hAnsi="Times New Roman"/>
          <w:b/>
          <w:sz w:val="24"/>
          <w:szCs w:val="24"/>
          <w:lang w:val="id-ID"/>
        </w:rPr>
      </w:pPr>
      <w:r>
        <w:rPr>
          <w:rFonts w:ascii="Times New Roman" w:hAnsi="Times New Roman"/>
          <w:b/>
          <w:sz w:val="24"/>
          <w:szCs w:val="24"/>
          <w:lang w:val="id-ID"/>
        </w:rPr>
        <w:t xml:space="preserve">3. </w:t>
      </w:r>
      <w:r w:rsidR="00600556" w:rsidRPr="007D55B4">
        <w:rPr>
          <w:rFonts w:ascii="Times New Roman" w:hAnsi="Times New Roman"/>
          <w:b/>
          <w:sz w:val="24"/>
          <w:szCs w:val="24"/>
          <w:lang w:val="id-ID"/>
        </w:rPr>
        <w:t>HASIL DAN PEMBAHASAN</w:t>
      </w:r>
    </w:p>
    <w:p w:rsidR="00152D4D" w:rsidRDefault="00600556" w:rsidP="00152D4D">
      <w:pPr>
        <w:spacing w:after="0" w:line="480" w:lineRule="auto"/>
        <w:ind w:firstLine="709"/>
        <w:jc w:val="both"/>
        <w:rPr>
          <w:rFonts w:ascii="Times New Roman" w:hAnsi="Times New Roman"/>
          <w:sz w:val="24"/>
          <w:szCs w:val="24"/>
          <w:lang w:val="id-ID"/>
        </w:rPr>
      </w:pPr>
      <w:r w:rsidRPr="007D55B4">
        <w:rPr>
          <w:rFonts w:ascii="Times New Roman" w:hAnsi="Times New Roman"/>
          <w:sz w:val="24"/>
          <w:szCs w:val="24"/>
          <w:lang w:val="id-ID"/>
        </w:rPr>
        <w:t xml:space="preserve">Variabel yang diamati </w:t>
      </w:r>
      <w:r w:rsidR="00152D4D">
        <w:rPr>
          <w:rFonts w:ascii="Times New Roman" w:hAnsi="Times New Roman"/>
          <w:sz w:val="24"/>
          <w:szCs w:val="24"/>
          <w:lang w:val="id-ID"/>
        </w:rPr>
        <w:t>:</w:t>
      </w:r>
    </w:p>
    <w:p w:rsidR="00152D4D" w:rsidRPr="00152D4D" w:rsidRDefault="00425374" w:rsidP="00152D4D">
      <w:pPr>
        <w:pStyle w:val="ListParagraph"/>
        <w:numPr>
          <w:ilvl w:val="0"/>
          <w:numId w:val="6"/>
        </w:numPr>
        <w:spacing w:line="480" w:lineRule="auto"/>
        <w:ind w:left="0" w:hanging="785"/>
        <w:jc w:val="both"/>
        <w:rPr>
          <w:b/>
          <w:lang w:val="id-ID"/>
        </w:rPr>
      </w:pPr>
      <w:r>
        <w:rPr>
          <w:b/>
          <w:lang w:val="id-ID"/>
        </w:rPr>
        <w:t xml:space="preserve">a. </w:t>
      </w:r>
      <w:r w:rsidR="00600556" w:rsidRPr="00152D4D">
        <w:rPr>
          <w:b/>
          <w:lang w:val="id-ID"/>
        </w:rPr>
        <w:t xml:space="preserve">Sifat kimia tanah </w:t>
      </w:r>
    </w:p>
    <w:p w:rsidR="00600556" w:rsidRPr="007D55B4" w:rsidRDefault="00600556" w:rsidP="00152D4D">
      <w:pPr>
        <w:spacing w:line="480" w:lineRule="auto"/>
        <w:jc w:val="both"/>
        <w:rPr>
          <w:rFonts w:ascii="Times New Roman" w:hAnsi="Times New Roman"/>
          <w:sz w:val="24"/>
          <w:szCs w:val="24"/>
          <w:lang w:val="id-ID"/>
        </w:rPr>
      </w:pPr>
      <w:r w:rsidRPr="007D55B4">
        <w:rPr>
          <w:rFonts w:ascii="Times New Roman" w:hAnsi="Times New Roman"/>
          <w:sz w:val="24"/>
          <w:szCs w:val="24"/>
          <w:lang w:val="id-ID"/>
        </w:rPr>
        <w:t xml:space="preserve">Pengukuran pH tanah dilakukan pada akhir penelitian, yang dilakukan dengan mengambil tanah secara komposit pada setiap perlakuan. Hasil analisis </w:t>
      </w:r>
      <w:r w:rsidR="003D501C">
        <w:rPr>
          <w:rFonts w:ascii="Times New Roman" w:hAnsi="Times New Roman"/>
          <w:sz w:val="24"/>
          <w:szCs w:val="24"/>
          <w:lang w:val="id-ID"/>
        </w:rPr>
        <w:t>k</w:t>
      </w:r>
      <w:r w:rsidRPr="007D55B4">
        <w:rPr>
          <w:rFonts w:ascii="Times New Roman" w:hAnsi="Times New Roman"/>
          <w:sz w:val="24"/>
          <w:szCs w:val="24"/>
          <w:lang w:val="id-ID"/>
        </w:rPr>
        <w:t xml:space="preserve">eragaman pengukuran pH </w:t>
      </w:r>
      <w:r w:rsidR="00F9172F">
        <w:rPr>
          <w:rFonts w:ascii="Times New Roman" w:hAnsi="Times New Roman"/>
          <w:sz w:val="24"/>
          <w:szCs w:val="24"/>
          <w:lang w:val="id-ID"/>
        </w:rPr>
        <w:t>tanah dapat dilihat pada Tabel 1</w:t>
      </w:r>
      <w:r w:rsidRPr="007D55B4">
        <w:rPr>
          <w:rFonts w:ascii="Times New Roman" w:hAnsi="Times New Roman"/>
          <w:sz w:val="24"/>
          <w:szCs w:val="24"/>
          <w:lang w:val="id-ID"/>
        </w:rPr>
        <w:t xml:space="preserve"> berikut :</w:t>
      </w:r>
    </w:p>
    <w:p w:rsidR="00A35B41" w:rsidRDefault="00A35B41" w:rsidP="0073041A">
      <w:pPr>
        <w:spacing w:after="0" w:line="480" w:lineRule="auto"/>
        <w:ind w:left="993" w:hanging="993"/>
        <w:jc w:val="both"/>
        <w:rPr>
          <w:rFonts w:ascii="Times New Roman" w:hAnsi="Times New Roman"/>
          <w:sz w:val="24"/>
          <w:szCs w:val="24"/>
          <w:lang w:val="id-ID"/>
        </w:rPr>
        <w:sectPr w:rsidR="00A35B41" w:rsidSect="00A35B41">
          <w:type w:val="continuous"/>
          <w:pgSz w:w="11906" w:h="16838"/>
          <w:pgMar w:top="1440" w:right="1440" w:bottom="1440" w:left="1440" w:header="708" w:footer="708" w:gutter="0"/>
          <w:cols w:num="2" w:space="708"/>
          <w:docGrid w:linePitch="360"/>
        </w:sectPr>
      </w:pPr>
      <w:bookmarkStart w:id="0" w:name="_GoBack"/>
      <w:bookmarkEnd w:id="0"/>
    </w:p>
    <w:p w:rsidR="00152D4D" w:rsidRDefault="00BC67F8" w:rsidP="00D60AFB">
      <w:pPr>
        <w:pBdr>
          <w:bottom w:val="single" w:sz="6" w:space="1" w:color="auto"/>
        </w:pBdr>
        <w:spacing w:after="0" w:line="240" w:lineRule="auto"/>
        <w:ind w:left="992" w:hanging="992"/>
        <w:jc w:val="both"/>
        <w:rPr>
          <w:rFonts w:ascii="Times New Roman" w:hAnsi="Times New Roman"/>
          <w:sz w:val="24"/>
          <w:szCs w:val="24"/>
          <w:lang w:val="id-ID"/>
        </w:rPr>
      </w:pPr>
      <w:r>
        <w:rPr>
          <w:rFonts w:ascii="Times New Roman" w:hAnsi="Times New Roman"/>
          <w:noProof/>
          <w:sz w:val="24"/>
          <w:szCs w:val="24"/>
          <w:lang w:val="en-GB" w:eastAsia="en-GB"/>
        </w:rPr>
        <w:lastRenderedPageBreak/>
        <mc:AlternateContent>
          <mc:Choice Requires="wps">
            <w:drawing>
              <wp:anchor distT="0" distB="0" distL="114300" distR="114300" simplePos="0" relativeHeight="251660288" behindDoc="0" locked="0" layoutInCell="1" allowOverlap="1" wp14:anchorId="31CE1E30" wp14:editId="4B68F506">
                <wp:simplePos x="0" y="0"/>
                <wp:positionH relativeFrom="column">
                  <wp:posOffset>-63795</wp:posOffset>
                </wp:positionH>
                <wp:positionV relativeFrom="paragraph">
                  <wp:posOffset>-1492</wp:posOffset>
                </wp:positionV>
                <wp:extent cx="5858539" cy="457200"/>
                <wp:effectExtent l="0" t="0" r="27940" b="19050"/>
                <wp:wrapNone/>
                <wp:docPr id="2" name="Text Box 2"/>
                <wp:cNvGraphicFramePr/>
                <a:graphic xmlns:a="http://schemas.openxmlformats.org/drawingml/2006/main">
                  <a:graphicData uri="http://schemas.microsoft.com/office/word/2010/wordprocessingShape">
                    <wps:wsp>
                      <wps:cNvSpPr txBox="1"/>
                      <wps:spPr>
                        <a:xfrm>
                          <a:off x="0" y="0"/>
                          <a:ext cx="5858539" cy="457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63D48" w:rsidRPr="00BC67F8" w:rsidRDefault="00D63D48" w:rsidP="00D63D48">
                            <w:pPr>
                              <w:shd w:val="clear" w:color="auto" w:fill="FFFFFF" w:themeFill="background1"/>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pt;margin-top:-.1pt;width:461.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" fillcolor="white [3201]" strokecolor="white [3212]" strokeweight=".5pt">
                <v:textbox>
                  <w:txbxContent>
                    <w:p w:rsidR="00D63D48" w:rsidRPr="00BC67F8" w:rsidRDefault="00D63D48" w:rsidP="00D63D48">
                      <w:pPr>
                        <w:shd w:val="clear" w:color="auto" w:fill="FFFFFF" w:themeFill="background1"/>
                        <w:rPr>
                          <w14:textOutline w14:w="9525" w14:cap="rnd" w14:cmpd="sng" w14:algn="ctr">
                            <w14:solidFill>
                              <w14:schemeClr w14:val="bg1"/>
                            </w14:solidFill>
                            <w14:prstDash w14:val="solid"/>
                            <w14:bevel/>
                          </w14:textOutline>
                        </w:rPr>
                      </w:pPr>
                    </w:p>
                  </w:txbxContent>
                </v:textbox>
              </v:shape>
            </w:pict>
          </mc:Fallback>
        </mc:AlternateContent>
      </w:r>
    </w:p>
    <w:p w:rsidR="00EE0750" w:rsidRDefault="00EE0750" w:rsidP="00D60AFB">
      <w:pPr>
        <w:pBdr>
          <w:bottom w:val="single" w:sz="6" w:space="1" w:color="auto"/>
        </w:pBdr>
        <w:spacing w:after="0" w:line="240" w:lineRule="auto"/>
        <w:ind w:left="992" w:hanging="992"/>
        <w:jc w:val="both"/>
        <w:rPr>
          <w:rFonts w:ascii="Times New Roman" w:hAnsi="Times New Roman"/>
          <w:sz w:val="24"/>
          <w:szCs w:val="24"/>
          <w:lang w:val="id-ID"/>
        </w:rPr>
      </w:pPr>
    </w:p>
    <w:p w:rsidR="00600556" w:rsidRPr="007D55B4" w:rsidRDefault="00600556" w:rsidP="00D60AFB">
      <w:pPr>
        <w:pBdr>
          <w:bottom w:val="single" w:sz="6" w:space="1" w:color="auto"/>
        </w:pBdr>
        <w:spacing w:after="0" w:line="240" w:lineRule="auto"/>
        <w:ind w:left="992" w:hanging="992"/>
        <w:jc w:val="both"/>
        <w:rPr>
          <w:rFonts w:ascii="Times New Roman" w:hAnsi="Times New Roman"/>
          <w:sz w:val="24"/>
          <w:szCs w:val="24"/>
          <w:lang w:val="id-ID"/>
        </w:rPr>
      </w:pPr>
      <w:r w:rsidRPr="007D55B4">
        <w:rPr>
          <w:rFonts w:ascii="Times New Roman" w:hAnsi="Times New Roman"/>
          <w:sz w:val="24"/>
          <w:szCs w:val="24"/>
          <w:lang w:val="id-ID"/>
        </w:rPr>
        <w:lastRenderedPageBreak/>
        <w:t xml:space="preserve">Tabel </w:t>
      </w:r>
      <w:r w:rsidR="004C16F7">
        <w:rPr>
          <w:rFonts w:ascii="Times New Roman" w:hAnsi="Times New Roman"/>
          <w:sz w:val="24"/>
          <w:szCs w:val="24"/>
          <w:lang w:val="id-ID"/>
        </w:rPr>
        <w:t>1</w:t>
      </w:r>
      <w:r w:rsidRPr="007D55B4">
        <w:rPr>
          <w:rFonts w:ascii="Times New Roman" w:hAnsi="Times New Roman"/>
          <w:sz w:val="24"/>
          <w:szCs w:val="24"/>
          <w:lang w:val="id-ID"/>
        </w:rPr>
        <w:t>. Analisis Keragaman Pengayaan  Kompos  Tandan  Kosong Kelapa Sawit (TKKS) Dengan  Lumpur  Laut  Dan  Biochar  Sekam  Padi  Untuk Meningkatkan Pertumbuhan Dan Hasil Tanaman Padi  Pada Tanah Sulfat Masam terhadap pH Tanah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972"/>
        <w:gridCol w:w="1667"/>
        <w:gridCol w:w="1390"/>
        <w:gridCol w:w="1389"/>
        <w:gridCol w:w="1148"/>
        <w:gridCol w:w="1138"/>
      </w:tblGrid>
      <w:tr w:rsidR="009D53A8" w:rsidTr="003C249F">
        <w:trPr>
          <w:trHeight w:val="341"/>
        </w:trPr>
        <w:tc>
          <w:tcPr>
            <w:tcW w:w="1357" w:type="dxa"/>
            <w:vMerge w:val="restart"/>
          </w:tcPr>
          <w:p w:rsidR="009D53A8" w:rsidRDefault="009D53A8" w:rsidP="009D53A8">
            <w:pPr>
              <w:jc w:val="center"/>
              <w:rPr>
                <w:rFonts w:ascii="Times New Roman" w:hAnsi="Times New Roman"/>
                <w:sz w:val="24"/>
                <w:szCs w:val="24"/>
                <w:lang w:val="id-ID"/>
              </w:rPr>
            </w:pPr>
            <w:r>
              <w:rPr>
                <w:rFonts w:ascii="Times New Roman" w:hAnsi="Times New Roman"/>
                <w:sz w:val="24"/>
                <w:szCs w:val="24"/>
                <w:lang w:val="id-ID"/>
              </w:rPr>
              <w:t>Sumber Keragaman</w:t>
            </w:r>
          </w:p>
        </w:tc>
        <w:tc>
          <w:tcPr>
            <w:tcW w:w="972" w:type="dxa"/>
            <w:vMerge w:val="restart"/>
          </w:tcPr>
          <w:p w:rsidR="009D53A8" w:rsidRDefault="009D53A8" w:rsidP="009D53A8">
            <w:pPr>
              <w:jc w:val="center"/>
              <w:rPr>
                <w:rFonts w:ascii="Times New Roman" w:hAnsi="Times New Roman"/>
                <w:sz w:val="24"/>
                <w:szCs w:val="24"/>
                <w:lang w:val="id-ID"/>
              </w:rPr>
            </w:pPr>
            <w:r>
              <w:rPr>
                <w:rFonts w:ascii="Times New Roman" w:hAnsi="Times New Roman"/>
                <w:sz w:val="24"/>
                <w:szCs w:val="24"/>
                <w:lang w:val="id-ID"/>
              </w:rPr>
              <w:t>Derajat Bebas</w:t>
            </w:r>
          </w:p>
        </w:tc>
        <w:tc>
          <w:tcPr>
            <w:tcW w:w="1667" w:type="dxa"/>
            <w:vMerge w:val="restart"/>
          </w:tcPr>
          <w:p w:rsidR="009D53A8" w:rsidRDefault="009D53A8" w:rsidP="009D53A8">
            <w:pPr>
              <w:jc w:val="center"/>
              <w:rPr>
                <w:rFonts w:ascii="Times New Roman" w:hAnsi="Times New Roman"/>
                <w:sz w:val="24"/>
                <w:szCs w:val="24"/>
                <w:lang w:val="id-ID"/>
              </w:rPr>
            </w:pPr>
            <w:r>
              <w:rPr>
                <w:rFonts w:ascii="Times New Roman" w:hAnsi="Times New Roman"/>
                <w:sz w:val="24"/>
                <w:szCs w:val="24"/>
                <w:lang w:val="id-ID"/>
              </w:rPr>
              <w:t>Jumlah Kuadrat</w:t>
            </w:r>
          </w:p>
        </w:tc>
        <w:tc>
          <w:tcPr>
            <w:tcW w:w="1390" w:type="dxa"/>
            <w:vMerge w:val="restart"/>
          </w:tcPr>
          <w:p w:rsidR="009D53A8" w:rsidRDefault="009D53A8" w:rsidP="009D53A8">
            <w:pPr>
              <w:jc w:val="center"/>
              <w:rPr>
                <w:rFonts w:ascii="Times New Roman" w:hAnsi="Times New Roman"/>
                <w:sz w:val="24"/>
                <w:szCs w:val="24"/>
                <w:lang w:val="id-ID"/>
              </w:rPr>
            </w:pPr>
            <w:r>
              <w:rPr>
                <w:rFonts w:ascii="Times New Roman" w:hAnsi="Times New Roman"/>
                <w:sz w:val="24"/>
                <w:szCs w:val="24"/>
                <w:lang w:val="id-ID"/>
              </w:rPr>
              <w:t>Kuadrat Tengah</w:t>
            </w:r>
          </w:p>
        </w:tc>
        <w:tc>
          <w:tcPr>
            <w:tcW w:w="1389" w:type="dxa"/>
            <w:vMerge w:val="restart"/>
          </w:tcPr>
          <w:p w:rsidR="009D53A8" w:rsidRDefault="009D53A8" w:rsidP="009D53A8">
            <w:pPr>
              <w:jc w:val="center"/>
              <w:rPr>
                <w:rFonts w:ascii="Times New Roman" w:hAnsi="Times New Roman"/>
                <w:sz w:val="24"/>
                <w:szCs w:val="24"/>
                <w:lang w:val="id-ID"/>
              </w:rPr>
            </w:pPr>
            <w:r>
              <w:rPr>
                <w:rFonts w:ascii="Times New Roman" w:hAnsi="Times New Roman"/>
                <w:sz w:val="24"/>
                <w:szCs w:val="24"/>
                <w:lang w:val="id-ID"/>
              </w:rPr>
              <w:t>F. Hitung</w:t>
            </w:r>
          </w:p>
        </w:tc>
        <w:tc>
          <w:tcPr>
            <w:tcW w:w="2285" w:type="dxa"/>
            <w:gridSpan w:val="2"/>
          </w:tcPr>
          <w:p w:rsidR="009D53A8" w:rsidRDefault="009D53A8" w:rsidP="009D53A8">
            <w:pPr>
              <w:jc w:val="center"/>
              <w:rPr>
                <w:rFonts w:ascii="Times New Roman" w:hAnsi="Times New Roman"/>
                <w:sz w:val="24"/>
                <w:szCs w:val="24"/>
                <w:lang w:val="id-ID"/>
              </w:rPr>
            </w:pPr>
            <w:r>
              <w:rPr>
                <w:rFonts w:ascii="Times New Roman" w:hAnsi="Times New Roman"/>
                <w:sz w:val="24"/>
                <w:szCs w:val="24"/>
                <w:lang w:val="id-ID"/>
              </w:rPr>
              <w:t>F Tabel</w:t>
            </w:r>
          </w:p>
        </w:tc>
      </w:tr>
      <w:tr w:rsidR="009D53A8" w:rsidTr="003C249F">
        <w:trPr>
          <w:trHeight w:val="273"/>
        </w:trPr>
        <w:tc>
          <w:tcPr>
            <w:tcW w:w="1357" w:type="dxa"/>
            <w:vMerge/>
          </w:tcPr>
          <w:p w:rsidR="009D53A8" w:rsidRDefault="009D53A8" w:rsidP="009D53A8">
            <w:pPr>
              <w:jc w:val="both"/>
              <w:rPr>
                <w:rFonts w:ascii="Times New Roman" w:hAnsi="Times New Roman"/>
                <w:sz w:val="24"/>
                <w:szCs w:val="24"/>
                <w:lang w:val="id-ID"/>
              </w:rPr>
            </w:pPr>
          </w:p>
        </w:tc>
        <w:tc>
          <w:tcPr>
            <w:tcW w:w="972" w:type="dxa"/>
            <w:vMerge/>
          </w:tcPr>
          <w:p w:rsidR="009D53A8" w:rsidRDefault="009D53A8" w:rsidP="009D53A8">
            <w:pPr>
              <w:jc w:val="both"/>
              <w:rPr>
                <w:rFonts w:ascii="Times New Roman" w:hAnsi="Times New Roman"/>
                <w:sz w:val="24"/>
                <w:szCs w:val="24"/>
                <w:lang w:val="id-ID"/>
              </w:rPr>
            </w:pPr>
          </w:p>
        </w:tc>
        <w:tc>
          <w:tcPr>
            <w:tcW w:w="1667" w:type="dxa"/>
            <w:vMerge/>
          </w:tcPr>
          <w:p w:rsidR="009D53A8" w:rsidRDefault="009D53A8" w:rsidP="009D53A8">
            <w:pPr>
              <w:jc w:val="both"/>
              <w:rPr>
                <w:rFonts w:ascii="Times New Roman" w:hAnsi="Times New Roman"/>
                <w:sz w:val="24"/>
                <w:szCs w:val="24"/>
                <w:lang w:val="id-ID"/>
              </w:rPr>
            </w:pPr>
          </w:p>
        </w:tc>
        <w:tc>
          <w:tcPr>
            <w:tcW w:w="1390" w:type="dxa"/>
            <w:vMerge/>
          </w:tcPr>
          <w:p w:rsidR="009D53A8" w:rsidRDefault="009D53A8" w:rsidP="009D53A8">
            <w:pPr>
              <w:jc w:val="both"/>
              <w:rPr>
                <w:rFonts w:ascii="Times New Roman" w:hAnsi="Times New Roman"/>
                <w:sz w:val="24"/>
                <w:szCs w:val="24"/>
                <w:lang w:val="id-ID"/>
              </w:rPr>
            </w:pPr>
          </w:p>
        </w:tc>
        <w:tc>
          <w:tcPr>
            <w:tcW w:w="1389" w:type="dxa"/>
            <w:vMerge/>
          </w:tcPr>
          <w:p w:rsidR="009D53A8" w:rsidRDefault="009D53A8" w:rsidP="009D53A8">
            <w:pPr>
              <w:jc w:val="both"/>
              <w:rPr>
                <w:rFonts w:ascii="Times New Roman" w:hAnsi="Times New Roman"/>
                <w:sz w:val="24"/>
                <w:szCs w:val="24"/>
                <w:lang w:val="id-ID"/>
              </w:rPr>
            </w:pPr>
          </w:p>
        </w:tc>
        <w:tc>
          <w:tcPr>
            <w:tcW w:w="1148" w:type="dxa"/>
          </w:tcPr>
          <w:p w:rsidR="009D53A8" w:rsidRDefault="009D53A8" w:rsidP="009D53A8">
            <w:pPr>
              <w:jc w:val="center"/>
              <w:rPr>
                <w:rFonts w:ascii="Times New Roman" w:hAnsi="Times New Roman"/>
                <w:sz w:val="24"/>
                <w:szCs w:val="24"/>
                <w:lang w:val="id-ID"/>
              </w:rPr>
            </w:pPr>
            <w:r>
              <w:rPr>
                <w:rFonts w:ascii="Times New Roman" w:hAnsi="Times New Roman"/>
                <w:sz w:val="24"/>
                <w:szCs w:val="24"/>
                <w:lang w:val="id-ID"/>
              </w:rPr>
              <w:t>5%</w:t>
            </w:r>
          </w:p>
        </w:tc>
        <w:tc>
          <w:tcPr>
            <w:tcW w:w="1138" w:type="dxa"/>
          </w:tcPr>
          <w:p w:rsidR="009D53A8" w:rsidRDefault="009D53A8" w:rsidP="009D53A8">
            <w:pPr>
              <w:jc w:val="center"/>
              <w:rPr>
                <w:rFonts w:ascii="Times New Roman" w:hAnsi="Times New Roman"/>
                <w:sz w:val="24"/>
                <w:szCs w:val="24"/>
                <w:lang w:val="id-ID"/>
              </w:rPr>
            </w:pPr>
            <w:r>
              <w:rPr>
                <w:rFonts w:ascii="Times New Roman" w:hAnsi="Times New Roman"/>
                <w:sz w:val="24"/>
                <w:szCs w:val="24"/>
                <w:lang w:val="id-ID"/>
              </w:rPr>
              <w:t>1%</w:t>
            </w:r>
          </w:p>
        </w:tc>
      </w:tr>
    </w:tbl>
    <w:p w:rsidR="00AF20F6" w:rsidRDefault="00AF20F6" w:rsidP="00AF20F6">
      <w:pPr>
        <w:pBdr>
          <w:bottom w:val="single" w:sz="6" w:space="1" w:color="auto"/>
        </w:pBdr>
        <w:spacing w:after="0" w:line="240" w:lineRule="auto"/>
        <w:jc w:val="both"/>
        <w:rPr>
          <w:rFonts w:ascii="Times New Roman" w:hAnsi="Times New Roman"/>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992"/>
        <w:gridCol w:w="1560"/>
        <w:gridCol w:w="1417"/>
        <w:gridCol w:w="1418"/>
        <w:gridCol w:w="1170"/>
        <w:gridCol w:w="1301"/>
      </w:tblGrid>
      <w:tr w:rsidR="00AF20F6" w:rsidTr="004E674F">
        <w:tc>
          <w:tcPr>
            <w:tcW w:w="1384" w:type="dxa"/>
          </w:tcPr>
          <w:p w:rsidR="00AF20F6" w:rsidRDefault="00AF20F6" w:rsidP="00AF20F6">
            <w:pPr>
              <w:jc w:val="both"/>
              <w:rPr>
                <w:rFonts w:ascii="Times New Roman" w:hAnsi="Times New Roman"/>
                <w:sz w:val="24"/>
                <w:szCs w:val="24"/>
                <w:lang w:val="id-ID"/>
              </w:rPr>
            </w:pPr>
            <w:r>
              <w:rPr>
                <w:rFonts w:ascii="Times New Roman" w:hAnsi="Times New Roman"/>
                <w:sz w:val="24"/>
                <w:szCs w:val="24"/>
                <w:lang w:val="id-ID"/>
              </w:rPr>
              <w:t>Perlakuan</w:t>
            </w:r>
          </w:p>
        </w:tc>
        <w:tc>
          <w:tcPr>
            <w:tcW w:w="992" w:type="dxa"/>
          </w:tcPr>
          <w:p w:rsidR="00AF20F6" w:rsidRDefault="00AF20F6" w:rsidP="003C249F">
            <w:pPr>
              <w:jc w:val="center"/>
              <w:rPr>
                <w:rFonts w:ascii="Times New Roman" w:hAnsi="Times New Roman"/>
                <w:sz w:val="24"/>
                <w:szCs w:val="24"/>
                <w:lang w:val="id-ID"/>
              </w:rPr>
            </w:pPr>
            <w:r>
              <w:rPr>
                <w:rFonts w:ascii="Times New Roman" w:hAnsi="Times New Roman"/>
                <w:sz w:val="24"/>
                <w:szCs w:val="24"/>
                <w:lang w:val="id-ID"/>
              </w:rPr>
              <w:t>8</w:t>
            </w:r>
          </w:p>
        </w:tc>
        <w:tc>
          <w:tcPr>
            <w:tcW w:w="1560" w:type="dxa"/>
          </w:tcPr>
          <w:p w:rsidR="00AF20F6" w:rsidRDefault="00AF20F6" w:rsidP="003C249F">
            <w:pPr>
              <w:jc w:val="center"/>
              <w:rPr>
                <w:rFonts w:ascii="Times New Roman" w:hAnsi="Times New Roman"/>
                <w:sz w:val="24"/>
                <w:szCs w:val="24"/>
                <w:lang w:val="id-ID"/>
              </w:rPr>
            </w:pPr>
            <w:r>
              <w:rPr>
                <w:rFonts w:ascii="Times New Roman" w:hAnsi="Times New Roman"/>
                <w:sz w:val="24"/>
                <w:szCs w:val="24"/>
                <w:lang w:val="id-ID"/>
              </w:rPr>
              <w:t>0.18</w:t>
            </w:r>
          </w:p>
        </w:tc>
        <w:tc>
          <w:tcPr>
            <w:tcW w:w="1417" w:type="dxa"/>
          </w:tcPr>
          <w:p w:rsidR="00AF20F6" w:rsidRDefault="00AF20F6" w:rsidP="003C249F">
            <w:pPr>
              <w:jc w:val="center"/>
              <w:rPr>
                <w:rFonts w:ascii="Times New Roman" w:hAnsi="Times New Roman"/>
                <w:sz w:val="24"/>
                <w:szCs w:val="24"/>
                <w:lang w:val="id-ID"/>
              </w:rPr>
            </w:pPr>
            <w:r>
              <w:rPr>
                <w:rFonts w:ascii="Times New Roman" w:hAnsi="Times New Roman"/>
                <w:sz w:val="24"/>
                <w:szCs w:val="24"/>
                <w:lang w:val="id-ID"/>
              </w:rPr>
              <w:t>0.02</w:t>
            </w:r>
          </w:p>
        </w:tc>
        <w:tc>
          <w:tcPr>
            <w:tcW w:w="1418" w:type="dxa"/>
          </w:tcPr>
          <w:p w:rsidR="00AF20F6" w:rsidRDefault="00AF20F6" w:rsidP="003C249F">
            <w:pPr>
              <w:jc w:val="center"/>
              <w:rPr>
                <w:rFonts w:ascii="Times New Roman" w:hAnsi="Times New Roman"/>
                <w:sz w:val="24"/>
                <w:szCs w:val="24"/>
                <w:lang w:val="id-ID"/>
              </w:rPr>
            </w:pPr>
            <w:r>
              <w:rPr>
                <w:rFonts w:ascii="Times New Roman" w:hAnsi="Times New Roman"/>
                <w:sz w:val="24"/>
                <w:szCs w:val="24"/>
                <w:lang w:val="id-ID"/>
              </w:rPr>
              <w:t>0.78</w:t>
            </w:r>
            <w:r w:rsidRPr="00AF20F6">
              <w:rPr>
                <w:rFonts w:ascii="Times New Roman" w:hAnsi="Times New Roman"/>
                <w:sz w:val="24"/>
                <w:szCs w:val="24"/>
                <w:vertAlign w:val="superscript"/>
                <w:lang w:val="id-ID"/>
              </w:rPr>
              <w:t>tn</w:t>
            </w:r>
          </w:p>
        </w:tc>
        <w:tc>
          <w:tcPr>
            <w:tcW w:w="1170" w:type="dxa"/>
          </w:tcPr>
          <w:p w:rsidR="00AF20F6" w:rsidRDefault="00AF20F6" w:rsidP="003C249F">
            <w:pPr>
              <w:jc w:val="center"/>
              <w:rPr>
                <w:rFonts w:ascii="Times New Roman" w:hAnsi="Times New Roman"/>
                <w:sz w:val="24"/>
                <w:szCs w:val="24"/>
                <w:lang w:val="id-ID"/>
              </w:rPr>
            </w:pPr>
            <w:r>
              <w:rPr>
                <w:rFonts w:ascii="Times New Roman" w:hAnsi="Times New Roman"/>
                <w:sz w:val="24"/>
                <w:szCs w:val="24"/>
                <w:lang w:val="id-ID"/>
              </w:rPr>
              <w:t>2.51</w:t>
            </w:r>
          </w:p>
        </w:tc>
        <w:tc>
          <w:tcPr>
            <w:tcW w:w="1301" w:type="dxa"/>
          </w:tcPr>
          <w:p w:rsidR="00AF20F6" w:rsidRDefault="00AF20F6" w:rsidP="003C249F">
            <w:pPr>
              <w:jc w:val="center"/>
              <w:rPr>
                <w:rFonts w:ascii="Times New Roman" w:hAnsi="Times New Roman"/>
                <w:sz w:val="24"/>
                <w:szCs w:val="24"/>
                <w:lang w:val="id-ID"/>
              </w:rPr>
            </w:pPr>
            <w:r>
              <w:rPr>
                <w:rFonts w:ascii="Times New Roman" w:hAnsi="Times New Roman"/>
                <w:sz w:val="24"/>
                <w:szCs w:val="24"/>
                <w:lang w:val="id-ID"/>
              </w:rPr>
              <w:t>3.71</w:t>
            </w:r>
          </w:p>
        </w:tc>
      </w:tr>
      <w:tr w:rsidR="00AF20F6" w:rsidTr="004E674F">
        <w:tc>
          <w:tcPr>
            <w:tcW w:w="1384" w:type="dxa"/>
          </w:tcPr>
          <w:p w:rsidR="00AF20F6" w:rsidRDefault="00AF20F6" w:rsidP="00AF20F6">
            <w:pPr>
              <w:jc w:val="both"/>
              <w:rPr>
                <w:rFonts w:ascii="Times New Roman" w:hAnsi="Times New Roman"/>
                <w:sz w:val="24"/>
                <w:szCs w:val="24"/>
                <w:lang w:val="id-ID"/>
              </w:rPr>
            </w:pPr>
            <w:r>
              <w:rPr>
                <w:rFonts w:ascii="Times New Roman" w:hAnsi="Times New Roman"/>
                <w:sz w:val="24"/>
                <w:szCs w:val="24"/>
                <w:lang w:val="id-ID"/>
              </w:rPr>
              <w:t>Galat</w:t>
            </w:r>
          </w:p>
        </w:tc>
        <w:tc>
          <w:tcPr>
            <w:tcW w:w="992" w:type="dxa"/>
          </w:tcPr>
          <w:p w:rsidR="00AF20F6" w:rsidRDefault="00AF20F6" w:rsidP="003C249F">
            <w:pPr>
              <w:jc w:val="center"/>
              <w:rPr>
                <w:rFonts w:ascii="Times New Roman" w:hAnsi="Times New Roman"/>
                <w:sz w:val="24"/>
                <w:szCs w:val="24"/>
                <w:lang w:val="id-ID"/>
              </w:rPr>
            </w:pPr>
            <w:r>
              <w:rPr>
                <w:rFonts w:ascii="Times New Roman" w:hAnsi="Times New Roman"/>
                <w:sz w:val="24"/>
                <w:szCs w:val="24"/>
                <w:lang w:val="id-ID"/>
              </w:rPr>
              <w:t>18</w:t>
            </w:r>
          </w:p>
        </w:tc>
        <w:tc>
          <w:tcPr>
            <w:tcW w:w="1560" w:type="dxa"/>
          </w:tcPr>
          <w:p w:rsidR="00AF20F6" w:rsidRDefault="00AF20F6" w:rsidP="003C249F">
            <w:pPr>
              <w:jc w:val="center"/>
              <w:rPr>
                <w:rFonts w:ascii="Times New Roman" w:hAnsi="Times New Roman"/>
                <w:sz w:val="24"/>
                <w:szCs w:val="24"/>
                <w:lang w:val="id-ID"/>
              </w:rPr>
            </w:pPr>
            <w:r>
              <w:rPr>
                <w:rFonts w:ascii="Times New Roman" w:hAnsi="Times New Roman"/>
                <w:sz w:val="24"/>
                <w:szCs w:val="24"/>
                <w:lang w:val="id-ID"/>
              </w:rPr>
              <w:t>0.52</w:t>
            </w:r>
          </w:p>
        </w:tc>
        <w:tc>
          <w:tcPr>
            <w:tcW w:w="1417" w:type="dxa"/>
          </w:tcPr>
          <w:p w:rsidR="00AF20F6" w:rsidRDefault="00AF20F6" w:rsidP="003C249F">
            <w:pPr>
              <w:jc w:val="center"/>
              <w:rPr>
                <w:rFonts w:ascii="Times New Roman" w:hAnsi="Times New Roman"/>
                <w:sz w:val="24"/>
                <w:szCs w:val="24"/>
                <w:lang w:val="id-ID"/>
              </w:rPr>
            </w:pPr>
            <w:r>
              <w:rPr>
                <w:rFonts w:ascii="Times New Roman" w:hAnsi="Times New Roman"/>
                <w:sz w:val="24"/>
                <w:szCs w:val="24"/>
                <w:lang w:val="id-ID"/>
              </w:rPr>
              <w:t>0.03</w:t>
            </w:r>
          </w:p>
        </w:tc>
        <w:tc>
          <w:tcPr>
            <w:tcW w:w="1418" w:type="dxa"/>
          </w:tcPr>
          <w:p w:rsidR="00AF20F6" w:rsidRDefault="00AF20F6" w:rsidP="003C249F">
            <w:pPr>
              <w:jc w:val="center"/>
              <w:rPr>
                <w:rFonts w:ascii="Times New Roman" w:hAnsi="Times New Roman"/>
                <w:sz w:val="24"/>
                <w:szCs w:val="24"/>
                <w:lang w:val="id-ID"/>
              </w:rPr>
            </w:pPr>
          </w:p>
        </w:tc>
        <w:tc>
          <w:tcPr>
            <w:tcW w:w="1170" w:type="dxa"/>
          </w:tcPr>
          <w:p w:rsidR="00AF20F6" w:rsidRDefault="00AF20F6" w:rsidP="003C249F">
            <w:pPr>
              <w:jc w:val="center"/>
              <w:rPr>
                <w:rFonts w:ascii="Times New Roman" w:hAnsi="Times New Roman"/>
                <w:sz w:val="24"/>
                <w:szCs w:val="24"/>
                <w:lang w:val="id-ID"/>
              </w:rPr>
            </w:pPr>
          </w:p>
        </w:tc>
        <w:tc>
          <w:tcPr>
            <w:tcW w:w="1301" w:type="dxa"/>
          </w:tcPr>
          <w:p w:rsidR="00AF20F6" w:rsidRDefault="00AF20F6" w:rsidP="003C249F">
            <w:pPr>
              <w:jc w:val="center"/>
              <w:rPr>
                <w:rFonts w:ascii="Times New Roman" w:hAnsi="Times New Roman"/>
                <w:sz w:val="24"/>
                <w:szCs w:val="24"/>
                <w:lang w:val="id-ID"/>
              </w:rPr>
            </w:pPr>
          </w:p>
        </w:tc>
      </w:tr>
    </w:tbl>
    <w:p w:rsidR="00AF20F6" w:rsidRDefault="00AF20F6" w:rsidP="00AF20F6">
      <w:pPr>
        <w:pBdr>
          <w:bottom w:val="single" w:sz="6" w:space="1" w:color="auto"/>
        </w:pBdr>
        <w:spacing w:after="0" w:line="240" w:lineRule="auto"/>
        <w:jc w:val="both"/>
        <w:rPr>
          <w:rFonts w:ascii="Times New Roman" w:hAnsi="Times New Roman"/>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992"/>
        <w:gridCol w:w="1560"/>
        <w:gridCol w:w="1842"/>
        <w:gridCol w:w="993"/>
        <w:gridCol w:w="2471"/>
      </w:tblGrid>
      <w:tr w:rsidR="003C249F" w:rsidTr="004E674F">
        <w:tc>
          <w:tcPr>
            <w:tcW w:w="1384" w:type="dxa"/>
          </w:tcPr>
          <w:p w:rsidR="003C249F" w:rsidRDefault="003C249F" w:rsidP="00AF20F6">
            <w:pPr>
              <w:jc w:val="both"/>
              <w:rPr>
                <w:rFonts w:ascii="Times New Roman" w:hAnsi="Times New Roman"/>
                <w:sz w:val="24"/>
                <w:szCs w:val="24"/>
                <w:lang w:val="id-ID"/>
              </w:rPr>
            </w:pPr>
            <w:r>
              <w:rPr>
                <w:rFonts w:ascii="Times New Roman" w:hAnsi="Times New Roman"/>
                <w:sz w:val="24"/>
                <w:szCs w:val="24"/>
                <w:lang w:val="id-ID"/>
              </w:rPr>
              <w:t>Total</w:t>
            </w:r>
          </w:p>
        </w:tc>
        <w:tc>
          <w:tcPr>
            <w:tcW w:w="992" w:type="dxa"/>
          </w:tcPr>
          <w:p w:rsidR="003C249F" w:rsidRDefault="003C249F" w:rsidP="004E674F">
            <w:pPr>
              <w:jc w:val="center"/>
              <w:rPr>
                <w:rFonts w:ascii="Times New Roman" w:hAnsi="Times New Roman"/>
                <w:sz w:val="24"/>
                <w:szCs w:val="24"/>
                <w:lang w:val="id-ID"/>
              </w:rPr>
            </w:pPr>
            <w:r>
              <w:rPr>
                <w:rFonts w:ascii="Times New Roman" w:hAnsi="Times New Roman"/>
                <w:sz w:val="24"/>
                <w:szCs w:val="24"/>
                <w:lang w:val="id-ID"/>
              </w:rPr>
              <w:t>26</w:t>
            </w:r>
          </w:p>
        </w:tc>
        <w:tc>
          <w:tcPr>
            <w:tcW w:w="1560" w:type="dxa"/>
          </w:tcPr>
          <w:p w:rsidR="003C249F" w:rsidRDefault="003C249F" w:rsidP="004E674F">
            <w:pPr>
              <w:jc w:val="center"/>
              <w:rPr>
                <w:rFonts w:ascii="Times New Roman" w:hAnsi="Times New Roman"/>
                <w:sz w:val="24"/>
                <w:szCs w:val="24"/>
                <w:lang w:val="id-ID"/>
              </w:rPr>
            </w:pPr>
            <w:r>
              <w:rPr>
                <w:rFonts w:ascii="Times New Roman" w:hAnsi="Times New Roman"/>
                <w:sz w:val="24"/>
                <w:szCs w:val="24"/>
                <w:lang w:val="id-ID"/>
              </w:rPr>
              <w:t>0.70</w:t>
            </w:r>
          </w:p>
        </w:tc>
        <w:tc>
          <w:tcPr>
            <w:tcW w:w="1842" w:type="dxa"/>
          </w:tcPr>
          <w:p w:rsidR="003C249F" w:rsidRDefault="003C249F" w:rsidP="00AF20F6">
            <w:pPr>
              <w:jc w:val="both"/>
              <w:rPr>
                <w:rFonts w:ascii="Times New Roman" w:hAnsi="Times New Roman"/>
                <w:sz w:val="24"/>
                <w:szCs w:val="24"/>
                <w:lang w:val="id-ID"/>
              </w:rPr>
            </w:pPr>
            <w:r>
              <w:rPr>
                <w:rFonts w:ascii="Times New Roman" w:hAnsi="Times New Roman"/>
                <w:sz w:val="24"/>
                <w:szCs w:val="24"/>
                <w:lang w:val="id-ID"/>
              </w:rPr>
              <w:t>KK = 3.68%</w:t>
            </w:r>
          </w:p>
        </w:tc>
        <w:tc>
          <w:tcPr>
            <w:tcW w:w="993" w:type="dxa"/>
          </w:tcPr>
          <w:p w:rsidR="003C249F" w:rsidRDefault="003C249F" w:rsidP="00AF20F6">
            <w:pPr>
              <w:jc w:val="both"/>
              <w:rPr>
                <w:rFonts w:ascii="Times New Roman" w:hAnsi="Times New Roman"/>
                <w:sz w:val="24"/>
                <w:szCs w:val="24"/>
                <w:lang w:val="id-ID"/>
              </w:rPr>
            </w:pPr>
          </w:p>
        </w:tc>
        <w:tc>
          <w:tcPr>
            <w:tcW w:w="2471" w:type="dxa"/>
          </w:tcPr>
          <w:p w:rsidR="003C249F" w:rsidRDefault="003C249F" w:rsidP="00AF20F6">
            <w:pPr>
              <w:jc w:val="both"/>
              <w:rPr>
                <w:rFonts w:ascii="Times New Roman" w:hAnsi="Times New Roman"/>
                <w:sz w:val="24"/>
                <w:szCs w:val="24"/>
                <w:lang w:val="id-ID"/>
              </w:rPr>
            </w:pPr>
          </w:p>
        </w:tc>
      </w:tr>
    </w:tbl>
    <w:p w:rsidR="003C249F" w:rsidRDefault="003C249F" w:rsidP="00AF20F6">
      <w:pPr>
        <w:pBdr>
          <w:bottom w:val="single" w:sz="6" w:space="1" w:color="auto"/>
        </w:pBdr>
        <w:spacing w:after="0" w:line="240" w:lineRule="auto"/>
        <w:jc w:val="both"/>
        <w:rPr>
          <w:rFonts w:ascii="Times New Roman" w:hAnsi="Times New Roman"/>
          <w:sz w:val="24"/>
          <w:szCs w:val="24"/>
          <w:lang w:val="id-ID"/>
        </w:rPr>
      </w:pPr>
    </w:p>
    <w:p w:rsidR="00600556" w:rsidRPr="007D55B4" w:rsidRDefault="00600556" w:rsidP="004E674F">
      <w:pPr>
        <w:spacing w:after="0" w:line="240" w:lineRule="auto"/>
        <w:ind w:left="1077" w:hanging="1077"/>
        <w:contextualSpacing/>
        <w:jc w:val="both"/>
        <w:rPr>
          <w:rFonts w:ascii="Times New Roman" w:hAnsi="Times New Roman"/>
          <w:i/>
          <w:sz w:val="24"/>
          <w:szCs w:val="24"/>
          <w:lang w:val="id-ID"/>
        </w:rPr>
      </w:pPr>
      <w:proofErr w:type="spellStart"/>
      <w:r w:rsidRPr="007D55B4">
        <w:rPr>
          <w:rFonts w:ascii="Times New Roman" w:hAnsi="Times New Roman"/>
          <w:i/>
          <w:sz w:val="24"/>
          <w:szCs w:val="24"/>
        </w:rPr>
        <w:t>Sumber</w:t>
      </w:r>
      <w:proofErr w:type="spellEnd"/>
      <w:r w:rsidRPr="007D55B4">
        <w:rPr>
          <w:rFonts w:ascii="Times New Roman" w:hAnsi="Times New Roman"/>
          <w:sz w:val="24"/>
          <w:szCs w:val="24"/>
        </w:rPr>
        <w:t>:</w:t>
      </w:r>
      <w:r w:rsidRPr="007D55B4">
        <w:rPr>
          <w:rFonts w:ascii="Times New Roman" w:hAnsi="Times New Roman"/>
          <w:i/>
          <w:sz w:val="24"/>
          <w:szCs w:val="24"/>
        </w:rPr>
        <w:t xml:space="preserve"> </w:t>
      </w:r>
      <w:proofErr w:type="spellStart"/>
      <w:r w:rsidRPr="007D55B4">
        <w:rPr>
          <w:rFonts w:ascii="Times New Roman" w:hAnsi="Times New Roman"/>
          <w:i/>
          <w:sz w:val="24"/>
          <w:szCs w:val="24"/>
        </w:rPr>
        <w:t>Hasil</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Analisis</w:t>
      </w:r>
      <w:proofErr w:type="spellEnd"/>
      <w:r w:rsidRPr="007D55B4">
        <w:rPr>
          <w:rFonts w:ascii="Times New Roman" w:hAnsi="Times New Roman"/>
          <w:i/>
          <w:sz w:val="24"/>
          <w:szCs w:val="24"/>
        </w:rPr>
        <w:t xml:space="preserve"> Data2018</w:t>
      </w:r>
    </w:p>
    <w:p w:rsidR="00600556" w:rsidRPr="007D55B4" w:rsidRDefault="00600556" w:rsidP="004E674F">
      <w:pPr>
        <w:spacing w:after="0" w:line="240" w:lineRule="auto"/>
        <w:ind w:left="1077" w:hanging="1077"/>
        <w:contextualSpacing/>
        <w:jc w:val="both"/>
        <w:rPr>
          <w:rFonts w:ascii="Times New Roman" w:hAnsi="Times New Roman"/>
          <w:sz w:val="24"/>
          <w:szCs w:val="24"/>
          <w:lang w:val="id-ID"/>
        </w:rPr>
      </w:pPr>
      <w:r w:rsidRPr="007D55B4">
        <w:rPr>
          <w:rFonts w:ascii="Times New Roman" w:hAnsi="Times New Roman"/>
          <w:sz w:val="24"/>
          <w:szCs w:val="24"/>
          <w:lang w:val="id-ID"/>
        </w:rPr>
        <w:t>Keterangan : tn (berpengaruh tidak nyata)</w:t>
      </w:r>
    </w:p>
    <w:p w:rsidR="00600556" w:rsidRPr="007D55B4" w:rsidRDefault="00600556" w:rsidP="004E674F">
      <w:pPr>
        <w:spacing w:after="0" w:line="240" w:lineRule="auto"/>
        <w:ind w:left="993" w:hanging="993"/>
        <w:jc w:val="both"/>
        <w:rPr>
          <w:rFonts w:ascii="Times New Roman" w:hAnsi="Times New Roman"/>
          <w:sz w:val="24"/>
          <w:szCs w:val="24"/>
          <w:lang w:val="id-ID"/>
        </w:rPr>
      </w:pPr>
    </w:p>
    <w:p w:rsidR="00A35B41" w:rsidRDefault="00A35B41" w:rsidP="004E674F">
      <w:pPr>
        <w:spacing w:after="0" w:line="240" w:lineRule="auto"/>
        <w:ind w:firstLine="709"/>
        <w:contextualSpacing/>
        <w:jc w:val="both"/>
        <w:rPr>
          <w:rFonts w:ascii="Times New Roman" w:hAnsi="Times New Roman"/>
          <w:b/>
          <w:color w:val="000000"/>
          <w:sz w:val="24"/>
          <w:szCs w:val="24"/>
          <w:lang w:val="id-ID"/>
        </w:rPr>
        <w:sectPr w:rsidR="00A35B41" w:rsidSect="00A35B41">
          <w:type w:val="continuous"/>
          <w:pgSz w:w="11906" w:h="16838"/>
          <w:pgMar w:top="1440" w:right="1440" w:bottom="1440" w:left="1440" w:header="708" w:footer="708" w:gutter="0"/>
          <w:cols w:space="708"/>
          <w:docGrid w:linePitch="360"/>
        </w:sectPr>
      </w:pPr>
    </w:p>
    <w:p w:rsidR="00600556" w:rsidRPr="007D55B4" w:rsidRDefault="00600556" w:rsidP="00AD0309">
      <w:pPr>
        <w:spacing w:after="0" w:line="480" w:lineRule="auto"/>
        <w:ind w:firstLine="709"/>
        <w:contextualSpacing/>
        <w:jc w:val="both"/>
        <w:rPr>
          <w:rFonts w:ascii="Times New Roman" w:hAnsi="Times New Roman"/>
          <w:sz w:val="24"/>
          <w:szCs w:val="24"/>
          <w:lang w:val="id-ID"/>
        </w:rPr>
      </w:pPr>
      <w:r w:rsidRPr="007D55B4">
        <w:rPr>
          <w:rFonts w:ascii="Times New Roman" w:hAnsi="Times New Roman"/>
          <w:b/>
          <w:color w:val="000000"/>
          <w:sz w:val="24"/>
          <w:szCs w:val="24"/>
          <w:lang w:val="id-ID"/>
        </w:rPr>
        <w:lastRenderedPageBreak/>
        <w:t xml:space="preserve">   </w:t>
      </w:r>
      <w:r w:rsidR="00EE0750">
        <w:rPr>
          <w:rFonts w:ascii="Times New Roman" w:hAnsi="Times New Roman"/>
          <w:color w:val="000000"/>
          <w:sz w:val="24"/>
          <w:szCs w:val="24"/>
          <w:lang w:val="id-ID"/>
        </w:rPr>
        <w:t>Dari T</w:t>
      </w:r>
      <w:r w:rsidR="00EE0750" w:rsidRPr="00EE0750">
        <w:rPr>
          <w:rFonts w:ascii="Times New Roman" w:hAnsi="Times New Roman"/>
          <w:color w:val="000000"/>
          <w:sz w:val="24"/>
          <w:szCs w:val="24"/>
          <w:lang w:val="id-ID"/>
        </w:rPr>
        <w:t>a</w:t>
      </w:r>
      <w:r w:rsidR="00EE0750">
        <w:rPr>
          <w:rFonts w:ascii="Times New Roman" w:hAnsi="Times New Roman"/>
          <w:color w:val="000000"/>
          <w:sz w:val="24"/>
          <w:szCs w:val="24"/>
          <w:lang w:val="id-ID"/>
        </w:rPr>
        <w:t xml:space="preserve">bel 1. Terlihat </w:t>
      </w:r>
      <w:r w:rsidRPr="007D55B4">
        <w:rPr>
          <w:rFonts w:ascii="Times New Roman" w:hAnsi="Times New Roman"/>
          <w:sz w:val="24"/>
          <w:szCs w:val="24"/>
          <w:lang w:val="id-ID"/>
        </w:rPr>
        <w:t xml:space="preserve">perlakuan </w:t>
      </w:r>
      <w:r w:rsidR="00EE0750">
        <w:rPr>
          <w:rFonts w:ascii="Times New Roman" w:hAnsi="Times New Roman"/>
          <w:sz w:val="24"/>
          <w:szCs w:val="24"/>
          <w:lang w:val="id-ID"/>
        </w:rPr>
        <w:t xml:space="preserve">yang diberikan </w:t>
      </w:r>
      <w:r w:rsidRPr="007D55B4">
        <w:rPr>
          <w:rFonts w:ascii="Times New Roman" w:hAnsi="Times New Roman"/>
          <w:sz w:val="24"/>
          <w:szCs w:val="24"/>
          <w:lang w:val="id-ID"/>
        </w:rPr>
        <w:t>berpengaruh tidak nyata terhadap peningkatan pH tanah.</w:t>
      </w:r>
      <w:r w:rsidRPr="007D55B4">
        <w:rPr>
          <w:rFonts w:ascii="Times New Roman" w:hAnsi="Times New Roman"/>
          <w:color w:val="000000"/>
          <w:sz w:val="24"/>
          <w:szCs w:val="24"/>
          <w:lang w:val="id-ID"/>
        </w:rPr>
        <w:t xml:space="preserve"> </w:t>
      </w:r>
      <w:r w:rsidR="00EE0750">
        <w:rPr>
          <w:rFonts w:ascii="Times New Roman" w:hAnsi="Times New Roman"/>
          <w:color w:val="000000"/>
          <w:sz w:val="24"/>
          <w:szCs w:val="24"/>
          <w:lang w:val="id-ID"/>
        </w:rPr>
        <w:t>J</w:t>
      </w:r>
      <w:proofErr w:type="spellStart"/>
      <w:r w:rsidRPr="007D55B4">
        <w:rPr>
          <w:rFonts w:ascii="Times New Roman" w:hAnsi="Times New Roman"/>
          <w:sz w:val="24"/>
          <w:szCs w:val="24"/>
        </w:rPr>
        <w:t>ika</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dilihat</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dari</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rerata</w:t>
      </w:r>
      <w:proofErr w:type="spellEnd"/>
      <w:r w:rsidRPr="007D55B4">
        <w:rPr>
          <w:rFonts w:ascii="Times New Roman" w:hAnsi="Times New Roman"/>
          <w:sz w:val="24"/>
          <w:szCs w:val="24"/>
        </w:rPr>
        <w:t xml:space="preserve"> </w:t>
      </w:r>
      <w:r w:rsidRPr="007D55B4">
        <w:rPr>
          <w:rFonts w:ascii="Times New Roman" w:hAnsi="Times New Roman"/>
          <w:sz w:val="24"/>
          <w:szCs w:val="24"/>
          <w:lang w:val="id-ID"/>
        </w:rPr>
        <w:t xml:space="preserve">pH tanah </w:t>
      </w:r>
      <w:proofErr w:type="spellStart"/>
      <w:r w:rsidRPr="007D55B4">
        <w:rPr>
          <w:rFonts w:ascii="Times New Roman" w:hAnsi="Times New Roman"/>
          <w:sz w:val="24"/>
          <w:szCs w:val="24"/>
        </w:rPr>
        <w:t>setiap</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perlakuan</w:t>
      </w:r>
      <w:proofErr w:type="spellEnd"/>
      <w:r w:rsidR="00EE0750">
        <w:rPr>
          <w:rFonts w:ascii="Times New Roman" w:hAnsi="Times New Roman"/>
          <w:sz w:val="24"/>
          <w:szCs w:val="24"/>
          <w:lang w:val="id-ID"/>
        </w:rPr>
        <w:t>,</w:t>
      </w:r>
      <w:r w:rsidRPr="007D55B4">
        <w:rPr>
          <w:rFonts w:ascii="Times New Roman" w:hAnsi="Times New Roman"/>
          <w:sz w:val="24"/>
          <w:szCs w:val="24"/>
        </w:rPr>
        <w:t xml:space="preserve"> </w:t>
      </w:r>
      <w:r w:rsidRPr="007D55B4">
        <w:rPr>
          <w:rFonts w:ascii="Times New Roman" w:hAnsi="Times New Roman"/>
          <w:sz w:val="24"/>
          <w:szCs w:val="24"/>
          <w:lang w:val="id-ID"/>
        </w:rPr>
        <w:t>t2 menunjukkan r</w:t>
      </w:r>
      <w:proofErr w:type="spellStart"/>
      <w:r w:rsidRPr="007D55B4">
        <w:rPr>
          <w:rFonts w:ascii="Times New Roman" w:hAnsi="Times New Roman"/>
          <w:sz w:val="24"/>
          <w:szCs w:val="24"/>
        </w:rPr>
        <w:t>erata</w:t>
      </w:r>
      <w:proofErr w:type="spellEnd"/>
      <w:r w:rsidRPr="007D55B4">
        <w:rPr>
          <w:rFonts w:ascii="Times New Roman" w:hAnsi="Times New Roman"/>
          <w:sz w:val="24"/>
          <w:szCs w:val="24"/>
        </w:rPr>
        <w:t xml:space="preserve"> </w:t>
      </w:r>
      <w:r w:rsidRPr="007D55B4">
        <w:rPr>
          <w:rFonts w:ascii="Times New Roman" w:hAnsi="Times New Roman"/>
          <w:sz w:val="24"/>
          <w:szCs w:val="24"/>
          <w:lang w:val="id-ID"/>
        </w:rPr>
        <w:t>pH tanah yang tertinggi diantara perlakuan lainnya yaitu sebesar 4,81. Selanjutnya dilakukan pula analisis keragaman terhadap C-organik tanah, KTK, N, P dan K</w:t>
      </w:r>
      <w:r w:rsidRPr="007D55B4">
        <w:rPr>
          <w:rFonts w:ascii="Times New Roman" w:hAnsi="Times New Roman"/>
          <w:sz w:val="24"/>
          <w:szCs w:val="24"/>
        </w:rPr>
        <w:t xml:space="preserve"> </w:t>
      </w:r>
      <w:r w:rsidRPr="007D55B4">
        <w:rPr>
          <w:rFonts w:ascii="Times New Roman" w:hAnsi="Times New Roman"/>
          <w:sz w:val="24"/>
          <w:szCs w:val="24"/>
          <w:lang w:val="id-ID"/>
        </w:rPr>
        <w:t xml:space="preserve">pada tanah setelah diberi perlakuan. Dari hasil analisis keragaman terhadap veriabel tersebut juga menunjukkan pengaruh yang tidak nyata. Jika dilihat dari rerata setiap </w:t>
      </w:r>
      <w:r w:rsidRPr="007D55B4">
        <w:rPr>
          <w:rFonts w:ascii="Times New Roman" w:hAnsi="Times New Roman"/>
          <w:sz w:val="24"/>
          <w:szCs w:val="24"/>
          <w:lang w:val="id-ID"/>
        </w:rPr>
        <w:lastRenderedPageBreak/>
        <w:t xml:space="preserve">perlakuan, untuk </w:t>
      </w:r>
      <w:r w:rsidRPr="007D55B4">
        <w:rPr>
          <w:rFonts w:ascii="Times New Roman" w:hAnsi="Times New Roman"/>
          <w:color w:val="000000"/>
          <w:sz w:val="24"/>
          <w:szCs w:val="24"/>
          <w:lang w:val="id-ID"/>
        </w:rPr>
        <w:t>perlakuan t4 memberikan hasil tertinggi terhadap variabel C-organik (8,31%), KTK (31,58 cmol(+)kg</w:t>
      </w:r>
      <w:r w:rsidRPr="007D55B4">
        <w:rPr>
          <w:rFonts w:ascii="Times New Roman" w:hAnsi="Times New Roman"/>
          <w:color w:val="000000"/>
          <w:sz w:val="24"/>
          <w:szCs w:val="24"/>
          <w:vertAlign w:val="superscript"/>
          <w:lang w:val="id-ID"/>
        </w:rPr>
        <w:t>-1</w:t>
      </w:r>
      <w:r w:rsidRPr="007D55B4">
        <w:rPr>
          <w:rFonts w:ascii="Times New Roman" w:hAnsi="Times New Roman"/>
          <w:color w:val="000000"/>
          <w:sz w:val="24"/>
          <w:szCs w:val="24"/>
          <w:lang w:val="id-ID"/>
        </w:rPr>
        <w:t>) dan N (0,88%), perlakuan t8 memberikan hasil tertinggi untuk variabel Kejenuhan basa (26.63%) dan P tersedia (18,35 ppm),</w:t>
      </w:r>
      <w:r w:rsidRPr="007D55B4">
        <w:rPr>
          <w:rFonts w:ascii="Times New Roman" w:hAnsi="Times New Roman"/>
          <w:sz w:val="24"/>
          <w:szCs w:val="24"/>
        </w:rPr>
        <w:t xml:space="preserve"> </w:t>
      </w:r>
      <w:r w:rsidRPr="007D55B4">
        <w:rPr>
          <w:rFonts w:ascii="Times New Roman" w:hAnsi="Times New Roman"/>
          <w:sz w:val="24"/>
          <w:szCs w:val="24"/>
          <w:lang w:val="id-ID"/>
        </w:rPr>
        <w:t xml:space="preserve">dan </w:t>
      </w:r>
      <w:r w:rsidRPr="007D55B4">
        <w:rPr>
          <w:rFonts w:ascii="Times New Roman" w:hAnsi="Times New Roman"/>
          <w:color w:val="000000"/>
          <w:sz w:val="24"/>
          <w:szCs w:val="24"/>
          <w:lang w:val="id-ID"/>
        </w:rPr>
        <w:t>perlakuan t9 memberikan hasil tertinggi untuk variabel K tanah (0,253</w:t>
      </w:r>
      <w:r w:rsidRPr="007D55B4">
        <w:rPr>
          <w:rFonts w:ascii="Times New Roman" w:hAnsi="Times New Roman"/>
          <w:sz w:val="24"/>
          <w:szCs w:val="24"/>
        </w:rPr>
        <w:t xml:space="preserve"> </w:t>
      </w:r>
      <w:r w:rsidRPr="007D55B4">
        <w:rPr>
          <w:rFonts w:ascii="Times New Roman" w:hAnsi="Times New Roman"/>
          <w:color w:val="000000"/>
          <w:sz w:val="24"/>
          <w:szCs w:val="24"/>
          <w:lang w:val="id-ID"/>
        </w:rPr>
        <w:t xml:space="preserve">cmol(+)kg-1). </w:t>
      </w:r>
      <w:r w:rsidRPr="007D55B4">
        <w:rPr>
          <w:rFonts w:ascii="Times New Roman" w:hAnsi="Times New Roman"/>
          <w:sz w:val="24"/>
          <w:szCs w:val="24"/>
          <w:lang w:val="id-ID"/>
        </w:rPr>
        <w:t>Selanjutnya untuk menggambarkan pengaruh dari aplikasi kompos tandan kosong kelapa sawit (TKKS) yang sudah diperkaya dengan lumpur laut dan b iochar sekam padi dibuat grafik sebagai berikut :</w:t>
      </w:r>
    </w:p>
    <w:p w:rsidR="00A35B41" w:rsidRDefault="00A35B41" w:rsidP="0073041A">
      <w:pPr>
        <w:spacing w:after="0" w:line="480" w:lineRule="auto"/>
        <w:jc w:val="both"/>
        <w:rPr>
          <w:rFonts w:ascii="Times New Roman" w:hAnsi="Times New Roman"/>
          <w:b/>
          <w:color w:val="000000"/>
          <w:sz w:val="24"/>
          <w:szCs w:val="24"/>
          <w:lang w:val="id-ID"/>
        </w:rPr>
        <w:sectPr w:rsidR="00A35B41" w:rsidSect="00A35B41">
          <w:type w:val="continuous"/>
          <w:pgSz w:w="11906" w:h="16838"/>
          <w:pgMar w:top="1440" w:right="1440" w:bottom="1440" w:left="1440" w:header="708" w:footer="708" w:gutter="0"/>
          <w:cols w:num="2" w:space="708"/>
          <w:docGrid w:linePitch="360"/>
        </w:sectPr>
      </w:pPr>
    </w:p>
    <w:p w:rsidR="00AD0309" w:rsidRDefault="00600556" w:rsidP="0073041A">
      <w:pPr>
        <w:spacing w:after="0" w:line="480" w:lineRule="auto"/>
        <w:jc w:val="both"/>
        <w:rPr>
          <w:rFonts w:ascii="Times New Roman" w:hAnsi="Times New Roman"/>
          <w:i/>
          <w:sz w:val="24"/>
          <w:szCs w:val="24"/>
          <w:lang w:val="id-ID"/>
        </w:rPr>
      </w:pPr>
      <w:r w:rsidRPr="007D55B4">
        <w:rPr>
          <w:rFonts w:ascii="Times New Roman" w:hAnsi="Times New Roman"/>
          <w:b/>
          <w:color w:val="000000"/>
          <w:sz w:val="24"/>
          <w:szCs w:val="24"/>
          <w:lang w:val="id-ID"/>
        </w:rPr>
        <w:lastRenderedPageBreak/>
        <w:t xml:space="preserve"> </w:t>
      </w:r>
      <w:r w:rsidRPr="007D55B4">
        <w:rPr>
          <w:rFonts w:ascii="Times New Roman" w:hAnsi="Times New Roman"/>
          <w:noProof/>
          <w:sz w:val="24"/>
          <w:szCs w:val="24"/>
          <w:lang w:val="en-GB" w:eastAsia="en-GB"/>
        </w:rPr>
        <w:drawing>
          <wp:inline distT="0" distB="0" distL="0" distR="0" wp14:anchorId="6D1B2AE8" wp14:editId="464A086E">
            <wp:extent cx="5248910" cy="280289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D55B4">
        <w:rPr>
          <w:rFonts w:ascii="Times New Roman" w:hAnsi="Times New Roman"/>
          <w:i/>
          <w:sz w:val="24"/>
          <w:szCs w:val="24"/>
        </w:rPr>
        <w:t xml:space="preserve"> </w:t>
      </w:r>
    </w:p>
    <w:p w:rsidR="00600556" w:rsidRPr="007D55B4" w:rsidRDefault="007F1003" w:rsidP="00085854">
      <w:pPr>
        <w:spacing w:after="0" w:line="240" w:lineRule="auto"/>
        <w:jc w:val="both"/>
        <w:rPr>
          <w:rFonts w:ascii="Times New Roman" w:hAnsi="Times New Roman"/>
          <w:b/>
          <w:sz w:val="24"/>
          <w:szCs w:val="24"/>
          <w:lang w:val="id-ID"/>
        </w:rPr>
      </w:pPr>
      <w:r>
        <w:rPr>
          <w:rFonts w:ascii="Times New Roman" w:hAnsi="Times New Roman"/>
          <w:i/>
          <w:sz w:val="24"/>
          <w:szCs w:val="24"/>
          <w:lang w:val="id-ID"/>
        </w:rPr>
        <w:t>Gambar</w:t>
      </w:r>
      <w:r w:rsidR="00600556" w:rsidRPr="007D55B4">
        <w:rPr>
          <w:rFonts w:ascii="Times New Roman" w:hAnsi="Times New Roman"/>
          <w:i/>
          <w:sz w:val="24"/>
          <w:szCs w:val="24"/>
        </w:rPr>
        <w:t xml:space="preserve"> 1.</w:t>
      </w:r>
      <w:r w:rsidR="00600556" w:rsidRPr="007D55B4">
        <w:rPr>
          <w:rFonts w:ascii="Times New Roman" w:hAnsi="Times New Roman"/>
          <w:i/>
          <w:sz w:val="24"/>
          <w:szCs w:val="24"/>
          <w:lang w:val="id-ID"/>
        </w:rPr>
        <w:t>Pengaruh Aplikasi Perlakuan Terhadap Sifat Kimia tanah</w:t>
      </w:r>
    </w:p>
    <w:p w:rsidR="00600556" w:rsidRPr="007D55B4" w:rsidRDefault="00600556" w:rsidP="00085854">
      <w:pPr>
        <w:spacing w:after="0" w:line="240" w:lineRule="auto"/>
        <w:jc w:val="both"/>
        <w:rPr>
          <w:rFonts w:ascii="Times New Roman" w:hAnsi="Times New Roman"/>
          <w:b/>
          <w:sz w:val="24"/>
          <w:szCs w:val="24"/>
          <w:lang w:val="id-ID"/>
        </w:rPr>
      </w:pPr>
    </w:p>
    <w:p w:rsidR="004C16F7" w:rsidRDefault="004C16F7" w:rsidP="00085854">
      <w:pPr>
        <w:numPr>
          <w:ilvl w:val="0"/>
          <w:numId w:val="1"/>
        </w:numPr>
        <w:spacing w:after="0" w:line="240" w:lineRule="auto"/>
        <w:ind w:left="284" w:hanging="284"/>
        <w:jc w:val="both"/>
        <w:rPr>
          <w:rFonts w:ascii="Times New Roman" w:hAnsi="Times New Roman"/>
          <w:sz w:val="24"/>
          <w:szCs w:val="24"/>
          <w:lang w:val="id-ID"/>
        </w:rPr>
        <w:sectPr w:rsidR="004C16F7" w:rsidSect="00A35B41">
          <w:type w:val="continuous"/>
          <w:pgSz w:w="11906" w:h="16838"/>
          <w:pgMar w:top="1440" w:right="1440" w:bottom="1440" w:left="1440" w:header="708" w:footer="708" w:gutter="0"/>
          <w:cols w:space="708"/>
          <w:docGrid w:linePitch="360"/>
        </w:sectPr>
      </w:pPr>
    </w:p>
    <w:p w:rsidR="0071672B" w:rsidRPr="0071672B" w:rsidRDefault="00600556" w:rsidP="00F66467">
      <w:pPr>
        <w:pStyle w:val="ListParagraph"/>
        <w:numPr>
          <w:ilvl w:val="0"/>
          <w:numId w:val="6"/>
        </w:numPr>
        <w:spacing w:line="480" w:lineRule="auto"/>
        <w:ind w:left="284" w:hanging="284"/>
        <w:jc w:val="both"/>
        <w:rPr>
          <w:b/>
        </w:rPr>
      </w:pPr>
      <w:r w:rsidRPr="00EE0750">
        <w:rPr>
          <w:b/>
          <w:lang w:val="id-ID"/>
        </w:rPr>
        <w:lastRenderedPageBreak/>
        <w:t>Pertumbuhan dan hasil tanaman padi</w:t>
      </w:r>
      <w:r w:rsidRPr="00EE0750">
        <w:rPr>
          <w:lang w:val="id-ID"/>
        </w:rPr>
        <w:t xml:space="preserve"> </w:t>
      </w:r>
    </w:p>
    <w:p w:rsidR="00975FE7" w:rsidRDefault="00975FE7" w:rsidP="0071672B">
      <w:pPr>
        <w:pStyle w:val="ListParagraph"/>
        <w:spacing w:line="480" w:lineRule="auto"/>
        <w:ind w:left="284"/>
        <w:jc w:val="both"/>
        <w:rPr>
          <w:lang w:val="id-ID"/>
        </w:rPr>
        <w:sectPr w:rsidR="00975FE7" w:rsidSect="005D7EDC">
          <w:type w:val="continuous"/>
          <w:pgSz w:w="11906" w:h="16838"/>
          <w:pgMar w:top="1440" w:right="1440" w:bottom="1440" w:left="1440" w:header="708" w:footer="708" w:gutter="0"/>
          <w:cols w:space="708"/>
          <w:docGrid w:linePitch="360"/>
        </w:sectPr>
      </w:pPr>
    </w:p>
    <w:p w:rsidR="00EE0750" w:rsidRPr="00EE0750" w:rsidRDefault="0071672B" w:rsidP="002A1B73">
      <w:pPr>
        <w:pStyle w:val="ListParagraph"/>
        <w:spacing w:line="480" w:lineRule="auto"/>
        <w:ind w:left="0" w:firstLine="709"/>
        <w:jc w:val="both"/>
        <w:rPr>
          <w:b/>
        </w:rPr>
      </w:pPr>
      <w:r>
        <w:rPr>
          <w:lang w:val="id-ID"/>
        </w:rPr>
        <w:lastRenderedPageBreak/>
        <w:t xml:space="preserve">Pengukuran pertumbuhan dan hasil tanaman padi meliputi </w:t>
      </w:r>
      <w:r w:rsidR="00600556" w:rsidRPr="00EE0750">
        <w:rPr>
          <w:lang w:val="id-ID"/>
        </w:rPr>
        <w:t>tinggi tanaman, jumlah an</w:t>
      </w:r>
      <w:r w:rsidR="00576BA3">
        <w:rPr>
          <w:lang w:val="id-ID"/>
        </w:rPr>
        <w:t>akan produktif, hasil per petak dan</w:t>
      </w:r>
      <w:r w:rsidR="00600556" w:rsidRPr="00EE0750">
        <w:rPr>
          <w:lang w:val="id-ID"/>
        </w:rPr>
        <w:t xml:space="preserve"> berat 1000 butir</w:t>
      </w:r>
      <w:r w:rsidR="007B0EF5">
        <w:rPr>
          <w:lang w:val="id-ID"/>
        </w:rPr>
        <w:t xml:space="preserve"> padi</w:t>
      </w:r>
      <w:r>
        <w:rPr>
          <w:lang w:val="id-ID"/>
        </w:rPr>
        <w:t>.</w:t>
      </w:r>
      <w:r w:rsidR="00600556" w:rsidRPr="00EE0750">
        <w:rPr>
          <w:lang w:val="id-ID"/>
        </w:rPr>
        <w:t xml:space="preserve"> </w:t>
      </w:r>
    </w:p>
    <w:p w:rsidR="007F1003" w:rsidRDefault="00975FE7" w:rsidP="00A06683">
      <w:pPr>
        <w:spacing w:after="0" w:line="480" w:lineRule="auto"/>
        <w:ind w:firstLine="709"/>
        <w:jc w:val="both"/>
        <w:rPr>
          <w:rFonts w:ascii="Times New Roman" w:hAnsi="Times New Roman"/>
          <w:sz w:val="24"/>
          <w:szCs w:val="24"/>
          <w:lang w:val="id-ID"/>
        </w:rPr>
      </w:pPr>
      <w:r>
        <w:rPr>
          <w:rFonts w:ascii="Times New Roman" w:hAnsi="Times New Roman"/>
          <w:noProof/>
          <w:sz w:val="24"/>
          <w:szCs w:val="24"/>
          <w:lang w:val="en-GB" w:eastAsia="en-GB"/>
        </w:rPr>
        <mc:AlternateContent>
          <mc:Choice Requires="wps">
            <w:drawing>
              <wp:anchor distT="0" distB="0" distL="114300" distR="114300" simplePos="0" relativeHeight="251659264" behindDoc="0" locked="0" layoutInCell="1" allowOverlap="1" wp14:anchorId="6AAC2E45" wp14:editId="6A7809D2">
                <wp:simplePos x="0" y="0"/>
                <wp:positionH relativeFrom="column">
                  <wp:posOffset>-85725</wp:posOffset>
                </wp:positionH>
                <wp:positionV relativeFrom="paragraph">
                  <wp:posOffset>205105</wp:posOffset>
                </wp:positionV>
                <wp:extent cx="5886450" cy="1428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886450" cy="142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75FE7" w:rsidRDefault="00975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6.75pt;margin-top:16.15pt;width:46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" fillcolor="white [3201]" strokecolor="white [3212]" strokeweight=".5pt">
                <v:textbox>
                  <w:txbxContent>
                    <w:p w:rsidR="00975FE7" w:rsidRDefault="00975FE7"/>
                  </w:txbxContent>
                </v:textbox>
              </v:shape>
            </w:pict>
          </mc:Fallback>
        </mc:AlternateContent>
      </w:r>
      <w:r w:rsidR="00600556" w:rsidRPr="007D55B4">
        <w:rPr>
          <w:rFonts w:ascii="Times New Roman" w:hAnsi="Times New Roman"/>
          <w:sz w:val="24"/>
          <w:szCs w:val="24"/>
        </w:rPr>
        <w:tab/>
      </w:r>
      <w:proofErr w:type="spellStart"/>
      <w:proofErr w:type="gramStart"/>
      <w:r w:rsidR="00600556" w:rsidRPr="00975FE7">
        <w:rPr>
          <w:rFonts w:ascii="Times New Roman" w:hAnsi="Times New Roman"/>
          <w:sz w:val="24"/>
          <w:szCs w:val="24"/>
          <w:shd w:val="clear" w:color="auto" w:fill="FFFFFF" w:themeFill="background1"/>
        </w:rPr>
        <w:t>Berdasarkan</w:t>
      </w:r>
      <w:proofErr w:type="spellEnd"/>
      <w:r w:rsidR="00600556" w:rsidRPr="00975FE7">
        <w:rPr>
          <w:rFonts w:ascii="Times New Roman" w:hAnsi="Times New Roman"/>
          <w:sz w:val="24"/>
          <w:szCs w:val="24"/>
          <w:shd w:val="clear" w:color="auto" w:fill="FFFFFF" w:themeFill="background1"/>
        </w:rPr>
        <w:t xml:space="preserve"> data </w:t>
      </w:r>
      <w:r w:rsidR="00600556" w:rsidRPr="00975FE7">
        <w:rPr>
          <w:rFonts w:ascii="Times New Roman" w:hAnsi="Times New Roman"/>
          <w:sz w:val="24"/>
          <w:szCs w:val="24"/>
          <w:shd w:val="clear" w:color="auto" w:fill="FFFFFF" w:themeFill="background1"/>
          <w:lang w:val="id-ID"/>
        </w:rPr>
        <w:t xml:space="preserve">yang didapat </w:t>
      </w:r>
      <w:proofErr w:type="spellStart"/>
      <w:r w:rsidR="00600556" w:rsidRPr="00975FE7">
        <w:rPr>
          <w:rFonts w:ascii="Times New Roman" w:hAnsi="Times New Roman"/>
          <w:sz w:val="24"/>
          <w:szCs w:val="24"/>
          <w:shd w:val="clear" w:color="auto" w:fill="FFFFFF" w:themeFill="background1"/>
        </w:rPr>
        <w:t>dilakukan</w:t>
      </w:r>
      <w:proofErr w:type="spellEnd"/>
      <w:r w:rsidR="00600556" w:rsidRPr="00975FE7">
        <w:rPr>
          <w:rFonts w:ascii="Times New Roman" w:hAnsi="Times New Roman"/>
          <w:sz w:val="24"/>
          <w:szCs w:val="24"/>
          <w:shd w:val="clear" w:color="auto" w:fill="FFFFFF" w:themeFill="background1"/>
        </w:rPr>
        <w:t xml:space="preserve"> </w:t>
      </w:r>
      <w:proofErr w:type="spellStart"/>
      <w:r w:rsidR="00600556" w:rsidRPr="00975FE7">
        <w:rPr>
          <w:rFonts w:ascii="Times New Roman" w:hAnsi="Times New Roman"/>
          <w:sz w:val="24"/>
          <w:szCs w:val="24"/>
          <w:shd w:val="clear" w:color="auto" w:fill="FFFFFF" w:themeFill="background1"/>
        </w:rPr>
        <w:t>analisis</w:t>
      </w:r>
      <w:proofErr w:type="spellEnd"/>
      <w:r w:rsidR="00600556" w:rsidRPr="00975FE7">
        <w:rPr>
          <w:rFonts w:ascii="Times New Roman" w:hAnsi="Times New Roman"/>
          <w:sz w:val="24"/>
          <w:szCs w:val="24"/>
          <w:shd w:val="clear" w:color="auto" w:fill="FFFFFF" w:themeFill="background1"/>
        </w:rPr>
        <w:t xml:space="preserve"> </w:t>
      </w:r>
      <w:r w:rsidR="00096D87">
        <w:rPr>
          <w:rFonts w:ascii="Times New Roman" w:hAnsi="Times New Roman"/>
          <w:sz w:val="24"/>
          <w:szCs w:val="24"/>
          <w:shd w:val="clear" w:color="auto" w:fill="FFFFFF" w:themeFill="background1"/>
          <w:lang w:val="id-ID"/>
        </w:rPr>
        <w:t>ke</w:t>
      </w:r>
      <w:r w:rsidR="00600556" w:rsidRPr="00975FE7">
        <w:rPr>
          <w:rFonts w:ascii="Times New Roman" w:hAnsi="Times New Roman"/>
          <w:sz w:val="24"/>
          <w:szCs w:val="24"/>
          <w:shd w:val="clear" w:color="auto" w:fill="FFFFFF" w:themeFill="background1"/>
          <w:lang w:val="id-ID"/>
        </w:rPr>
        <w:t>ragam</w:t>
      </w:r>
      <w:r w:rsidR="00096D87">
        <w:rPr>
          <w:rFonts w:ascii="Times New Roman" w:hAnsi="Times New Roman"/>
          <w:sz w:val="24"/>
          <w:szCs w:val="24"/>
          <w:shd w:val="clear" w:color="auto" w:fill="FFFFFF" w:themeFill="background1"/>
          <w:lang w:val="id-ID"/>
        </w:rPr>
        <w:t>an</w:t>
      </w:r>
      <w:r w:rsidR="00F30CAF" w:rsidRPr="00975FE7">
        <w:rPr>
          <w:rFonts w:ascii="Times New Roman" w:hAnsi="Times New Roman"/>
          <w:sz w:val="24"/>
          <w:szCs w:val="24"/>
          <w:shd w:val="clear" w:color="auto" w:fill="FFFFFF" w:themeFill="background1"/>
          <w:lang w:val="id-ID"/>
        </w:rPr>
        <w:t>.</w:t>
      </w:r>
      <w:proofErr w:type="gramEnd"/>
      <w:r w:rsidR="00F30CAF" w:rsidRPr="00975FE7">
        <w:rPr>
          <w:rFonts w:ascii="Times New Roman" w:hAnsi="Times New Roman"/>
          <w:sz w:val="24"/>
          <w:szCs w:val="24"/>
          <w:shd w:val="clear" w:color="auto" w:fill="FFFFFF" w:themeFill="background1"/>
          <w:lang w:val="id-ID"/>
        </w:rPr>
        <w:t xml:space="preserve"> Hasil analisis </w:t>
      </w:r>
      <w:r w:rsidR="00096D87">
        <w:rPr>
          <w:rFonts w:ascii="Times New Roman" w:hAnsi="Times New Roman"/>
          <w:sz w:val="24"/>
          <w:szCs w:val="24"/>
          <w:shd w:val="clear" w:color="auto" w:fill="FFFFFF" w:themeFill="background1"/>
          <w:lang w:val="id-ID"/>
        </w:rPr>
        <w:t>ke</w:t>
      </w:r>
      <w:r w:rsidR="00F30CAF" w:rsidRPr="00975FE7">
        <w:rPr>
          <w:rFonts w:ascii="Times New Roman" w:hAnsi="Times New Roman"/>
          <w:sz w:val="24"/>
          <w:szCs w:val="24"/>
          <w:shd w:val="clear" w:color="auto" w:fill="FFFFFF" w:themeFill="background1"/>
          <w:lang w:val="id-ID"/>
        </w:rPr>
        <w:t>ragam</w:t>
      </w:r>
      <w:r w:rsidR="00096D87">
        <w:rPr>
          <w:rFonts w:ascii="Times New Roman" w:hAnsi="Times New Roman"/>
          <w:sz w:val="24"/>
          <w:szCs w:val="24"/>
          <w:shd w:val="clear" w:color="auto" w:fill="FFFFFF" w:themeFill="background1"/>
          <w:lang w:val="id-ID"/>
        </w:rPr>
        <w:t>an</w:t>
      </w:r>
      <w:r w:rsidR="00F30CAF" w:rsidRPr="00975FE7">
        <w:rPr>
          <w:rFonts w:ascii="Times New Roman" w:hAnsi="Times New Roman"/>
          <w:sz w:val="24"/>
          <w:szCs w:val="24"/>
          <w:shd w:val="clear" w:color="auto" w:fill="FFFFFF" w:themeFill="background1"/>
          <w:lang w:val="id-ID"/>
        </w:rPr>
        <w:t xml:space="preserve"> menunjukkan bahwa perlakuan Kompos Tandan Kosong Kelapa Sawit yang diperkaya memberikan pengaruh yang</w:t>
      </w:r>
      <w:r w:rsidR="002A1B73">
        <w:rPr>
          <w:rFonts w:ascii="Times New Roman" w:hAnsi="Times New Roman"/>
          <w:sz w:val="24"/>
          <w:szCs w:val="24"/>
          <w:shd w:val="clear" w:color="auto" w:fill="FFFFFF" w:themeFill="background1"/>
          <w:lang w:val="id-ID"/>
        </w:rPr>
        <w:t xml:space="preserve"> nyata terhadap</w:t>
      </w:r>
      <w:r w:rsidR="00F30CAF" w:rsidRPr="00975FE7">
        <w:rPr>
          <w:rFonts w:ascii="Times New Roman" w:hAnsi="Times New Roman"/>
          <w:sz w:val="24"/>
          <w:szCs w:val="24"/>
          <w:shd w:val="clear" w:color="auto" w:fill="FFFFFF" w:themeFill="background1"/>
          <w:lang w:val="id-ID"/>
        </w:rPr>
        <w:t xml:space="preserve"> </w:t>
      </w:r>
      <w:r w:rsidR="002A1B73">
        <w:rPr>
          <w:rFonts w:ascii="Times New Roman" w:hAnsi="Times New Roman"/>
          <w:sz w:val="24"/>
          <w:szCs w:val="24"/>
          <w:shd w:val="clear" w:color="auto" w:fill="FFFFFF" w:themeFill="background1"/>
          <w:lang w:val="id-ID"/>
        </w:rPr>
        <w:t xml:space="preserve">jumlah anakan produktif </w:t>
      </w:r>
      <w:r w:rsidR="00A06683">
        <w:rPr>
          <w:rFonts w:ascii="Times New Roman" w:hAnsi="Times New Roman"/>
          <w:sz w:val="24"/>
          <w:szCs w:val="24"/>
          <w:shd w:val="clear" w:color="auto" w:fill="FFFFFF" w:themeFill="background1"/>
          <w:lang w:val="id-ID"/>
        </w:rPr>
        <w:t xml:space="preserve">(dapat dilihat pada Tabel 2) </w:t>
      </w:r>
      <w:r w:rsidR="002A1B73">
        <w:rPr>
          <w:rFonts w:ascii="Times New Roman" w:hAnsi="Times New Roman"/>
          <w:sz w:val="24"/>
          <w:szCs w:val="24"/>
          <w:shd w:val="clear" w:color="auto" w:fill="FFFFFF" w:themeFill="background1"/>
          <w:lang w:val="id-ID"/>
        </w:rPr>
        <w:t xml:space="preserve">dan memberikan pengaruh yang </w:t>
      </w:r>
      <w:r w:rsidR="00F30CAF" w:rsidRPr="00975FE7">
        <w:rPr>
          <w:rFonts w:ascii="Times New Roman" w:hAnsi="Times New Roman"/>
          <w:sz w:val="24"/>
          <w:szCs w:val="24"/>
          <w:shd w:val="clear" w:color="auto" w:fill="FFFFFF" w:themeFill="background1"/>
          <w:lang w:val="id-ID"/>
        </w:rPr>
        <w:t>tidak nyata</w:t>
      </w:r>
      <w:r w:rsidR="00600556" w:rsidRPr="00975FE7">
        <w:rPr>
          <w:rFonts w:ascii="Times New Roman" w:hAnsi="Times New Roman"/>
          <w:sz w:val="24"/>
          <w:szCs w:val="24"/>
          <w:shd w:val="clear" w:color="auto" w:fill="FFFFFF" w:themeFill="background1"/>
        </w:rPr>
        <w:t xml:space="preserve"> </w:t>
      </w:r>
      <w:r w:rsidR="00F30CAF" w:rsidRPr="00975FE7">
        <w:rPr>
          <w:rFonts w:ascii="Times New Roman" w:hAnsi="Times New Roman"/>
          <w:sz w:val="24"/>
          <w:szCs w:val="24"/>
          <w:shd w:val="clear" w:color="auto" w:fill="FFFFFF" w:themeFill="background1"/>
          <w:lang w:val="id-ID"/>
        </w:rPr>
        <w:t xml:space="preserve">terhadap </w:t>
      </w:r>
      <w:proofErr w:type="spellStart"/>
      <w:r w:rsidR="00F30CAF" w:rsidRPr="00975FE7">
        <w:rPr>
          <w:rFonts w:ascii="Times New Roman" w:hAnsi="Times New Roman"/>
          <w:sz w:val="24"/>
          <w:szCs w:val="24"/>
          <w:shd w:val="clear" w:color="auto" w:fill="FFFFFF" w:themeFill="background1"/>
        </w:rPr>
        <w:t>variabel</w:t>
      </w:r>
      <w:proofErr w:type="spellEnd"/>
      <w:r w:rsidR="00F30CAF" w:rsidRPr="00975FE7">
        <w:rPr>
          <w:rFonts w:ascii="Times New Roman" w:hAnsi="Times New Roman"/>
          <w:sz w:val="24"/>
          <w:szCs w:val="24"/>
          <w:shd w:val="clear" w:color="auto" w:fill="FFFFFF" w:themeFill="background1"/>
        </w:rPr>
        <w:t xml:space="preserve"> </w:t>
      </w:r>
      <w:proofErr w:type="spellStart"/>
      <w:r w:rsidR="00F30CAF" w:rsidRPr="00975FE7">
        <w:rPr>
          <w:rFonts w:ascii="Times New Roman" w:hAnsi="Times New Roman"/>
          <w:sz w:val="24"/>
          <w:szCs w:val="24"/>
          <w:shd w:val="clear" w:color="auto" w:fill="FFFFFF" w:themeFill="background1"/>
        </w:rPr>
        <w:t>t</w:t>
      </w:r>
      <w:r w:rsidR="00F30CAF" w:rsidRPr="00F30CAF">
        <w:rPr>
          <w:rFonts w:ascii="Times New Roman" w:hAnsi="Times New Roman"/>
          <w:sz w:val="24"/>
          <w:szCs w:val="24"/>
        </w:rPr>
        <w:t>inggi</w:t>
      </w:r>
      <w:proofErr w:type="spellEnd"/>
      <w:r w:rsidR="00F30CAF" w:rsidRPr="00F30CAF">
        <w:rPr>
          <w:rFonts w:ascii="Times New Roman" w:hAnsi="Times New Roman"/>
          <w:sz w:val="24"/>
          <w:szCs w:val="24"/>
        </w:rPr>
        <w:t xml:space="preserve"> </w:t>
      </w:r>
      <w:proofErr w:type="spellStart"/>
      <w:r w:rsidR="00F30CAF" w:rsidRPr="00F30CAF">
        <w:rPr>
          <w:rFonts w:ascii="Times New Roman" w:hAnsi="Times New Roman"/>
          <w:sz w:val="24"/>
          <w:szCs w:val="24"/>
        </w:rPr>
        <w:t>tanaman</w:t>
      </w:r>
      <w:proofErr w:type="spellEnd"/>
      <w:r w:rsidR="00F30CAF" w:rsidRPr="00F30CAF">
        <w:rPr>
          <w:rFonts w:ascii="Times New Roman" w:hAnsi="Times New Roman"/>
          <w:sz w:val="24"/>
          <w:szCs w:val="24"/>
        </w:rPr>
        <w:t xml:space="preserve">, </w:t>
      </w:r>
      <w:proofErr w:type="spellStart"/>
      <w:r w:rsidR="00F30CAF" w:rsidRPr="00F30CAF">
        <w:rPr>
          <w:rFonts w:ascii="Times New Roman" w:hAnsi="Times New Roman"/>
          <w:sz w:val="24"/>
          <w:szCs w:val="24"/>
        </w:rPr>
        <w:lastRenderedPageBreak/>
        <w:t>hasil</w:t>
      </w:r>
      <w:proofErr w:type="spellEnd"/>
      <w:r w:rsidR="00F30CAF" w:rsidRPr="00F30CAF">
        <w:rPr>
          <w:rFonts w:ascii="Times New Roman" w:hAnsi="Times New Roman"/>
          <w:sz w:val="24"/>
          <w:szCs w:val="24"/>
        </w:rPr>
        <w:t xml:space="preserve"> per </w:t>
      </w:r>
      <w:proofErr w:type="spellStart"/>
      <w:r w:rsidR="00F30CAF" w:rsidRPr="00F30CAF">
        <w:rPr>
          <w:rFonts w:ascii="Times New Roman" w:hAnsi="Times New Roman"/>
          <w:sz w:val="24"/>
          <w:szCs w:val="24"/>
        </w:rPr>
        <w:t>petak</w:t>
      </w:r>
      <w:proofErr w:type="spellEnd"/>
      <w:r w:rsidR="00F30CAF" w:rsidRPr="00F30CAF">
        <w:rPr>
          <w:rFonts w:ascii="Times New Roman" w:hAnsi="Times New Roman"/>
          <w:sz w:val="24"/>
          <w:szCs w:val="24"/>
        </w:rPr>
        <w:t xml:space="preserve"> </w:t>
      </w:r>
      <w:proofErr w:type="spellStart"/>
      <w:r w:rsidR="00F30CAF" w:rsidRPr="00F30CAF">
        <w:rPr>
          <w:rFonts w:ascii="Times New Roman" w:hAnsi="Times New Roman"/>
          <w:sz w:val="24"/>
          <w:szCs w:val="24"/>
        </w:rPr>
        <w:t>dan</w:t>
      </w:r>
      <w:proofErr w:type="spellEnd"/>
      <w:r w:rsidR="00F30CAF" w:rsidRPr="00F30CAF">
        <w:rPr>
          <w:rFonts w:ascii="Times New Roman" w:hAnsi="Times New Roman"/>
          <w:sz w:val="24"/>
          <w:szCs w:val="24"/>
        </w:rPr>
        <w:t xml:space="preserve"> </w:t>
      </w:r>
      <w:proofErr w:type="spellStart"/>
      <w:r w:rsidR="00F30CAF" w:rsidRPr="00F30CAF">
        <w:rPr>
          <w:rFonts w:ascii="Times New Roman" w:hAnsi="Times New Roman"/>
          <w:sz w:val="24"/>
          <w:szCs w:val="24"/>
        </w:rPr>
        <w:t>berat</w:t>
      </w:r>
      <w:proofErr w:type="spellEnd"/>
      <w:r w:rsidR="00F30CAF" w:rsidRPr="00F30CAF">
        <w:rPr>
          <w:rFonts w:ascii="Times New Roman" w:hAnsi="Times New Roman"/>
          <w:sz w:val="24"/>
          <w:szCs w:val="24"/>
        </w:rPr>
        <w:t xml:space="preserve"> 1000 </w:t>
      </w:r>
      <w:proofErr w:type="spellStart"/>
      <w:r w:rsidR="00F30CAF" w:rsidRPr="00F30CAF">
        <w:rPr>
          <w:rFonts w:ascii="Times New Roman" w:hAnsi="Times New Roman"/>
          <w:sz w:val="24"/>
          <w:szCs w:val="24"/>
        </w:rPr>
        <w:t>butir</w:t>
      </w:r>
      <w:proofErr w:type="spellEnd"/>
      <w:r w:rsidR="00F30CAF" w:rsidRPr="00F30CAF">
        <w:rPr>
          <w:rFonts w:ascii="Times New Roman" w:hAnsi="Times New Roman"/>
          <w:sz w:val="24"/>
          <w:szCs w:val="24"/>
        </w:rPr>
        <w:t xml:space="preserve"> </w:t>
      </w:r>
      <w:proofErr w:type="spellStart"/>
      <w:r w:rsidR="00F30CAF" w:rsidRPr="00F30CAF">
        <w:rPr>
          <w:rFonts w:ascii="Times New Roman" w:hAnsi="Times New Roman"/>
          <w:sz w:val="24"/>
          <w:szCs w:val="24"/>
        </w:rPr>
        <w:t>padi</w:t>
      </w:r>
      <w:proofErr w:type="spellEnd"/>
      <w:r w:rsidR="00A06683">
        <w:rPr>
          <w:rFonts w:ascii="Times New Roman" w:hAnsi="Times New Roman"/>
          <w:sz w:val="24"/>
          <w:szCs w:val="24"/>
          <w:lang w:val="id-ID"/>
        </w:rPr>
        <w:t xml:space="preserve"> (dapat dilihat pada Tabel 4).</w:t>
      </w:r>
      <w:r w:rsidR="004C16F7" w:rsidRPr="004C16F7">
        <w:rPr>
          <w:rFonts w:ascii="Times New Roman" w:hAnsi="Times New Roman"/>
          <w:sz w:val="24"/>
          <w:szCs w:val="24"/>
          <w:lang w:val="id-ID"/>
        </w:rPr>
        <w:t xml:space="preserve"> </w:t>
      </w:r>
    </w:p>
    <w:p w:rsidR="003D36E3" w:rsidRDefault="007F1003" w:rsidP="00A06683">
      <w:pPr>
        <w:spacing w:after="0" w:line="480" w:lineRule="auto"/>
        <w:ind w:firstLine="709"/>
        <w:jc w:val="both"/>
        <w:rPr>
          <w:lang w:val="id-ID"/>
        </w:rPr>
      </w:pPr>
      <w:r w:rsidRPr="007F1003">
        <w:rPr>
          <w:rFonts w:ascii="Times New Roman" w:hAnsi="Times New Roman"/>
          <w:sz w:val="24"/>
          <w:szCs w:val="24"/>
          <w:lang w:val="id-ID"/>
        </w:rPr>
        <w:t>Hasil analisis keragaman pada Tabel 2 menunjukan bahwa perlakuan yang diberikan memberikan pengaruh yang nyata terhadap jumlah anakan produktif. Untuk mengetahui perbedaan masing-masing taraf  perlakuan pupuk kompos tandan kosong kelapa sawit yang diperkaya dengan lumpur laut dan biochar sekam padi dilakukan uji Beda Nyata Jujur (BNJ) pada taraf 5%</w:t>
      </w:r>
      <w:r>
        <w:rPr>
          <w:rFonts w:ascii="Times New Roman" w:hAnsi="Times New Roman"/>
          <w:sz w:val="24"/>
          <w:szCs w:val="24"/>
          <w:lang w:val="id-ID"/>
        </w:rPr>
        <w:t xml:space="preserve"> seperti terlihat pada Tabel 4.</w:t>
      </w:r>
      <w:r w:rsidR="00600556" w:rsidRPr="007D55B4">
        <w:rPr>
          <w:lang w:val="id-ID"/>
        </w:rPr>
        <w:tab/>
      </w:r>
    </w:p>
    <w:p w:rsidR="007F1003" w:rsidRDefault="007F1003" w:rsidP="00A06683">
      <w:pPr>
        <w:spacing w:after="0" w:line="480" w:lineRule="auto"/>
        <w:ind w:firstLine="709"/>
        <w:jc w:val="both"/>
        <w:rPr>
          <w:lang w:val="id-ID"/>
        </w:rPr>
        <w:sectPr w:rsidR="007F1003" w:rsidSect="007F1003">
          <w:type w:val="continuous"/>
          <w:pgSz w:w="11906" w:h="16838"/>
          <w:pgMar w:top="1440" w:right="1440" w:bottom="1440" w:left="1440" w:header="708" w:footer="708" w:gutter="0"/>
          <w:cols w:num="2" w:space="708"/>
          <w:docGrid w:linePitch="360"/>
        </w:sectPr>
      </w:pPr>
    </w:p>
    <w:p w:rsidR="007F1003" w:rsidRDefault="007F1003" w:rsidP="00A06683">
      <w:pPr>
        <w:spacing w:after="0" w:line="480" w:lineRule="auto"/>
        <w:ind w:firstLine="709"/>
        <w:jc w:val="both"/>
        <w:rPr>
          <w:lang w:val="id-ID"/>
        </w:rPr>
      </w:pPr>
    </w:p>
    <w:p w:rsidR="007F1003" w:rsidRDefault="007F1003" w:rsidP="00A06683">
      <w:pPr>
        <w:spacing w:after="0" w:line="480" w:lineRule="auto"/>
        <w:ind w:firstLine="709"/>
        <w:jc w:val="both"/>
        <w:rPr>
          <w:lang w:val="id-ID"/>
        </w:rPr>
      </w:pPr>
    </w:p>
    <w:p w:rsidR="003D36E3" w:rsidRPr="007D55B4" w:rsidRDefault="003D36E3" w:rsidP="003D36E3">
      <w:pPr>
        <w:pBdr>
          <w:bottom w:val="single" w:sz="6" w:space="1" w:color="auto"/>
        </w:pBdr>
        <w:spacing w:after="0" w:line="240" w:lineRule="auto"/>
        <w:ind w:left="992" w:hanging="992"/>
        <w:jc w:val="both"/>
        <w:rPr>
          <w:rFonts w:ascii="Times New Roman" w:hAnsi="Times New Roman"/>
          <w:sz w:val="24"/>
          <w:szCs w:val="24"/>
          <w:lang w:val="id-ID"/>
        </w:rPr>
      </w:pPr>
      <w:r w:rsidRPr="007D55B4">
        <w:rPr>
          <w:rFonts w:ascii="Times New Roman" w:hAnsi="Times New Roman"/>
          <w:sz w:val="24"/>
          <w:szCs w:val="24"/>
          <w:lang w:val="id-ID"/>
        </w:rPr>
        <w:lastRenderedPageBreak/>
        <w:t xml:space="preserve">Tabel </w:t>
      </w:r>
      <w:r w:rsidR="00A06683">
        <w:rPr>
          <w:rFonts w:ascii="Times New Roman" w:hAnsi="Times New Roman"/>
          <w:sz w:val="24"/>
          <w:szCs w:val="24"/>
          <w:lang w:val="id-ID"/>
        </w:rPr>
        <w:t>2</w:t>
      </w:r>
      <w:r w:rsidRPr="007D55B4">
        <w:rPr>
          <w:rFonts w:ascii="Times New Roman" w:hAnsi="Times New Roman"/>
          <w:sz w:val="24"/>
          <w:szCs w:val="24"/>
          <w:lang w:val="id-ID"/>
        </w:rPr>
        <w:t xml:space="preserve">. Analisis Keragaman Pengayaan  Kompos  Tandan  Kosong Kelapa Sawit (TKKS) Dengan  Lumpur  Laut  Dan  Biochar  Sekam  Padi  Untuk Meningkatkan Pertumbuhan Dan Hasil Tanaman Padi  Pada Tanah Sulfat Masam terhadap </w:t>
      </w:r>
      <w:r w:rsidRPr="003D36E3">
        <w:rPr>
          <w:rFonts w:ascii="Times New Roman" w:hAnsi="Times New Roman"/>
          <w:sz w:val="24"/>
          <w:szCs w:val="24"/>
          <w:lang w:val="id-ID"/>
        </w:rPr>
        <w:t>Jumlah Anakan Produktif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972"/>
        <w:gridCol w:w="1667"/>
        <w:gridCol w:w="1390"/>
        <w:gridCol w:w="1389"/>
        <w:gridCol w:w="1148"/>
        <w:gridCol w:w="1138"/>
      </w:tblGrid>
      <w:tr w:rsidR="003D36E3" w:rsidTr="001B6FE9">
        <w:trPr>
          <w:trHeight w:val="341"/>
        </w:trPr>
        <w:tc>
          <w:tcPr>
            <w:tcW w:w="1357" w:type="dxa"/>
            <w:vMerge w:val="restart"/>
          </w:tcPr>
          <w:p w:rsidR="003D36E3" w:rsidRDefault="003D36E3" w:rsidP="001B6FE9">
            <w:pPr>
              <w:jc w:val="center"/>
              <w:rPr>
                <w:rFonts w:ascii="Times New Roman" w:hAnsi="Times New Roman"/>
                <w:sz w:val="24"/>
                <w:szCs w:val="24"/>
                <w:lang w:val="id-ID"/>
              </w:rPr>
            </w:pPr>
            <w:r>
              <w:rPr>
                <w:rFonts w:ascii="Times New Roman" w:hAnsi="Times New Roman"/>
                <w:sz w:val="24"/>
                <w:szCs w:val="24"/>
                <w:lang w:val="id-ID"/>
              </w:rPr>
              <w:t>Sumber Keragaman</w:t>
            </w:r>
          </w:p>
        </w:tc>
        <w:tc>
          <w:tcPr>
            <w:tcW w:w="972" w:type="dxa"/>
            <w:vMerge w:val="restart"/>
          </w:tcPr>
          <w:p w:rsidR="003D36E3" w:rsidRDefault="003D36E3" w:rsidP="001B6FE9">
            <w:pPr>
              <w:jc w:val="center"/>
              <w:rPr>
                <w:rFonts w:ascii="Times New Roman" w:hAnsi="Times New Roman"/>
                <w:sz w:val="24"/>
                <w:szCs w:val="24"/>
                <w:lang w:val="id-ID"/>
              </w:rPr>
            </w:pPr>
            <w:r>
              <w:rPr>
                <w:rFonts w:ascii="Times New Roman" w:hAnsi="Times New Roman"/>
                <w:sz w:val="24"/>
                <w:szCs w:val="24"/>
                <w:lang w:val="id-ID"/>
              </w:rPr>
              <w:t>Derajat Bebas</w:t>
            </w:r>
          </w:p>
        </w:tc>
        <w:tc>
          <w:tcPr>
            <w:tcW w:w="1667" w:type="dxa"/>
            <w:vMerge w:val="restart"/>
          </w:tcPr>
          <w:p w:rsidR="003D36E3" w:rsidRDefault="003D36E3" w:rsidP="001B6FE9">
            <w:pPr>
              <w:jc w:val="center"/>
              <w:rPr>
                <w:rFonts w:ascii="Times New Roman" w:hAnsi="Times New Roman"/>
                <w:sz w:val="24"/>
                <w:szCs w:val="24"/>
                <w:lang w:val="id-ID"/>
              </w:rPr>
            </w:pPr>
            <w:r>
              <w:rPr>
                <w:rFonts w:ascii="Times New Roman" w:hAnsi="Times New Roman"/>
                <w:sz w:val="24"/>
                <w:szCs w:val="24"/>
                <w:lang w:val="id-ID"/>
              </w:rPr>
              <w:t>Jumlah Kuadrat</w:t>
            </w:r>
          </w:p>
        </w:tc>
        <w:tc>
          <w:tcPr>
            <w:tcW w:w="1390" w:type="dxa"/>
            <w:vMerge w:val="restart"/>
          </w:tcPr>
          <w:p w:rsidR="003D36E3" w:rsidRDefault="003D36E3" w:rsidP="001B6FE9">
            <w:pPr>
              <w:jc w:val="center"/>
              <w:rPr>
                <w:rFonts w:ascii="Times New Roman" w:hAnsi="Times New Roman"/>
                <w:sz w:val="24"/>
                <w:szCs w:val="24"/>
                <w:lang w:val="id-ID"/>
              </w:rPr>
            </w:pPr>
            <w:r>
              <w:rPr>
                <w:rFonts w:ascii="Times New Roman" w:hAnsi="Times New Roman"/>
                <w:sz w:val="24"/>
                <w:szCs w:val="24"/>
                <w:lang w:val="id-ID"/>
              </w:rPr>
              <w:t>Kuadrat Tengah</w:t>
            </w:r>
          </w:p>
        </w:tc>
        <w:tc>
          <w:tcPr>
            <w:tcW w:w="1389" w:type="dxa"/>
            <w:vMerge w:val="restart"/>
          </w:tcPr>
          <w:p w:rsidR="003D36E3" w:rsidRDefault="003D36E3" w:rsidP="001B6FE9">
            <w:pPr>
              <w:jc w:val="center"/>
              <w:rPr>
                <w:rFonts w:ascii="Times New Roman" w:hAnsi="Times New Roman"/>
                <w:sz w:val="24"/>
                <w:szCs w:val="24"/>
                <w:lang w:val="id-ID"/>
              </w:rPr>
            </w:pPr>
            <w:r>
              <w:rPr>
                <w:rFonts w:ascii="Times New Roman" w:hAnsi="Times New Roman"/>
                <w:sz w:val="24"/>
                <w:szCs w:val="24"/>
                <w:lang w:val="id-ID"/>
              </w:rPr>
              <w:t>F. Hitung</w:t>
            </w:r>
          </w:p>
        </w:tc>
        <w:tc>
          <w:tcPr>
            <w:tcW w:w="2285" w:type="dxa"/>
            <w:gridSpan w:val="2"/>
          </w:tcPr>
          <w:p w:rsidR="003D36E3" w:rsidRDefault="003D36E3" w:rsidP="001B6FE9">
            <w:pPr>
              <w:jc w:val="center"/>
              <w:rPr>
                <w:rFonts w:ascii="Times New Roman" w:hAnsi="Times New Roman"/>
                <w:sz w:val="24"/>
                <w:szCs w:val="24"/>
                <w:lang w:val="id-ID"/>
              </w:rPr>
            </w:pPr>
            <w:r>
              <w:rPr>
                <w:rFonts w:ascii="Times New Roman" w:hAnsi="Times New Roman"/>
                <w:sz w:val="24"/>
                <w:szCs w:val="24"/>
                <w:lang w:val="id-ID"/>
              </w:rPr>
              <w:t>F Tabel</w:t>
            </w:r>
          </w:p>
        </w:tc>
      </w:tr>
      <w:tr w:rsidR="003D36E3" w:rsidTr="001B6FE9">
        <w:trPr>
          <w:trHeight w:val="273"/>
        </w:trPr>
        <w:tc>
          <w:tcPr>
            <w:tcW w:w="1357" w:type="dxa"/>
            <w:vMerge/>
          </w:tcPr>
          <w:p w:rsidR="003D36E3" w:rsidRDefault="003D36E3" w:rsidP="001B6FE9">
            <w:pPr>
              <w:jc w:val="both"/>
              <w:rPr>
                <w:rFonts w:ascii="Times New Roman" w:hAnsi="Times New Roman"/>
                <w:sz w:val="24"/>
                <w:szCs w:val="24"/>
                <w:lang w:val="id-ID"/>
              </w:rPr>
            </w:pPr>
          </w:p>
        </w:tc>
        <w:tc>
          <w:tcPr>
            <w:tcW w:w="972" w:type="dxa"/>
            <w:vMerge/>
          </w:tcPr>
          <w:p w:rsidR="003D36E3" w:rsidRDefault="003D36E3" w:rsidP="001B6FE9">
            <w:pPr>
              <w:jc w:val="both"/>
              <w:rPr>
                <w:rFonts w:ascii="Times New Roman" w:hAnsi="Times New Roman"/>
                <w:sz w:val="24"/>
                <w:szCs w:val="24"/>
                <w:lang w:val="id-ID"/>
              </w:rPr>
            </w:pPr>
          </w:p>
        </w:tc>
        <w:tc>
          <w:tcPr>
            <w:tcW w:w="1667" w:type="dxa"/>
            <w:vMerge/>
          </w:tcPr>
          <w:p w:rsidR="003D36E3" w:rsidRDefault="003D36E3" w:rsidP="001B6FE9">
            <w:pPr>
              <w:jc w:val="both"/>
              <w:rPr>
                <w:rFonts w:ascii="Times New Roman" w:hAnsi="Times New Roman"/>
                <w:sz w:val="24"/>
                <w:szCs w:val="24"/>
                <w:lang w:val="id-ID"/>
              </w:rPr>
            </w:pPr>
          </w:p>
        </w:tc>
        <w:tc>
          <w:tcPr>
            <w:tcW w:w="1390" w:type="dxa"/>
            <w:vMerge/>
          </w:tcPr>
          <w:p w:rsidR="003D36E3" w:rsidRDefault="003D36E3" w:rsidP="001B6FE9">
            <w:pPr>
              <w:jc w:val="both"/>
              <w:rPr>
                <w:rFonts w:ascii="Times New Roman" w:hAnsi="Times New Roman"/>
                <w:sz w:val="24"/>
                <w:szCs w:val="24"/>
                <w:lang w:val="id-ID"/>
              </w:rPr>
            </w:pPr>
          </w:p>
        </w:tc>
        <w:tc>
          <w:tcPr>
            <w:tcW w:w="1389" w:type="dxa"/>
            <w:vMerge/>
          </w:tcPr>
          <w:p w:rsidR="003D36E3" w:rsidRDefault="003D36E3" w:rsidP="001B6FE9">
            <w:pPr>
              <w:jc w:val="both"/>
              <w:rPr>
                <w:rFonts w:ascii="Times New Roman" w:hAnsi="Times New Roman"/>
                <w:sz w:val="24"/>
                <w:szCs w:val="24"/>
                <w:lang w:val="id-ID"/>
              </w:rPr>
            </w:pPr>
          </w:p>
        </w:tc>
        <w:tc>
          <w:tcPr>
            <w:tcW w:w="1148" w:type="dxa"/>
          </w:tcPr>
          <w:p w:rsidR="003D36E3" w:rsidRDefault="003D36E3" w:rsidP="001B6FE9">
            <w:pPr>
              <w:jc w:val="center"/>
              <w:rPr>
                <w:rFonts w:ascii="Times New Roman" w:hAnsi="Times New Roman"/>
                <w:sz w:val="24"/>
                <w:szCs w:val="24"/>
                <w:lang w:val="id-ID"/>
              </w:rPr>
            </w:pPr>
            <w:r>
              <w:rPr>
                <w:rFonts w:ascii="Times New Roman" w:hAnsi="Times New Roman"/>
                <w:sz w:val="24"/>
                <w:szCs w:val="24"/>
                <w:lang w:val="id-ID"/>
              </w:rPr>
              <w:t>5%</w:t>
            </w:r>
          </w:p>
        </w:tc>
        <w:tc>
          <w:tcPr>
            <w:tcW w:w="1138" w:type="dxa"/>
          </w:tcPr>
          <w:p w:rsidR="003D36E3" w:rsidRDefault="003D36E3" w:rsidP="001B6FE9">
            <w:pPr>
              <w:jc w:val="center"/>
              <w:rPr>
                <w:rFonts w:ascii="Times New Roman" w:hAnsi="Times New Roman"/>
                <w:sz w:val="24"/>
                <w:szCs w:val="24"/>
                <w:lang w:val="id-ID"/>
              </w:rPr>
            </w:pPr>
            <w:r>
              <w:rPr>
                <w:rFonts w:ascii="Times New Roman" w:hAnsi="Times New Roman"/>
                <w:sz w:val="24"/>
                <w:szCs w:val="24"/>
                <w:lang w:val="id-ID"/>
              </w:rPr>
              <w:t>1%</w:t>
            </w:r>
          </w:p>
        </w:tc>
      </w:tr>
    </w:tbl>
    <w:p w:rsidR="003D36E3" w:rsidRDefault="003D36E3" w:rsidP="003D36E3">
      <w:pPr>
        <w:pBdr>
          <w:bottom w:val="single" w:sz="6" w:space="1" w:color="auto"/>
        </w:pBdr>
        <w:spacing w:after="0" w:line="240" w:lineRule="auto"/>
        <w:jc w:val="both"/>
        <w:rPr>
          <w:rFonts w:ascii="Times New Roman" w:hAnsi="Times New Roman"/>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992"/>
        <w:gridCol w:w="1560"/>
        <w:gridCol w:w="1417"/>
        <w:gridCol w:w="1418"/>
        <w:gridCol w:w="1170"/>
        <w:gridCol w:w="1301"/>
      </w:tblGrid>
      <w:tr w:rsidR="003D36E3" w:rsidTr="001B6FE9">
        <w:tc>
          <w:tcPr>
            <w:tcW w:w="1384" w:type="dxa"/>
          </w:tcPr>
          <w:p w:rsidR="003D36E3" w:rsidRDefault="003D36E3" w:rsidP="001B6FE9">
            <w:pPr>
              <w:jc w:val="both"/>
              <w:rPr>
                <w:rFonts w:ascii="Times New Roman" w:hAnsi="Times New Roman"/>
                <w:sz w:val="24"/>
                <w:szCs w:val="24"/>
                <w:lang w:val="id-ID"/>
              </w:rPr>
            </w:pPr>
            <w:r>
              <w:rPr>
                <w:rFonts w:ascii="Times New Roman" w:hAnsi="Times New Roman"/>
                <w:sz w:val="24"/>
                <w:szCs w:val="24"/>
                <w:lang w:val="id-ID"/>
              </w:rPr>
              <w:t>Perlakuan</w:t>
            </w:r>
          </w:p>
        </w:tc>
        <w:tc>
          <w:tcPr>
            <w:tcW w:w="992" w:type="dxa"/>
          </w:tcPr>
          <w:p w:rsidR="003D36E3" w:rsidRDefault="003D36E3" w:rsidP="001B6FE9">
            <w:pPr>
              <w:jc w:val="center"/>
              <w:rPr>
                <w:rFonts w:ascii="Times New Roman" w:hAnsi="Times New Roman"/>
                <w:sz w:val="24"/>
                <w:szCs w:val="24"/>
                <w:lang w:val="id-ID"/>
              </w:rPr>
            </w:pPr>
            <w:r>
              <w:rPr>
                <w:rFonts w:ascii="Times New Roman" w:hAnsi="Times New Roman"/>
                <w:sz w:val="24"/>
                <w:szCs w:val="24"/>
                <w:lang w:val="id-ID"/>
              </w:rPr>
              <w:t>8</w:t>
            </w:r>
          </w:p>
        </w:tc>
        <w:tc>
          <w:tcPr>
            <w:tcW w:w="1560" w:type="dxa"/>
          </w:tcPr>
          <w:p w:rsidR="003D36E3" w:rsidRDefault="004B3DF1" w:rsidP="001B6FE9">
            <w:pPr>
              <w:jc w:val="center"/>
              <w:rPr>
                <w:rFonts w:ascii="Times New Roman" w:hAnsi="Times New Roman"/>
                <w:sz w:val="24"/>
                <w:szCs w:val="24"/>
                <w:lang w:val="id-ID"/>
              </w:rPr>
            </w:pPr>
            <w:r>
              <w:rPr>
                <w:rFonts w:ascii="Times New Roman" w:hAnsi="Times New Roman"/>
                <w:sz w:val="24"/>
                <w:szCs w:val="24"/>
                <w:lang w:val="id-ID"/>
              </w:rPr>
              <w:t>78.52</w:t>
            </w:r>
          </w:p>
        </w:tc>
        <w:tc>
          <w:tcPr>
            <w:tcW w:w="1417" w:type="dxa"/>
          </w:tcPr>
          <w:p w:rsidR="003D36E3" w:rsidRDefault="004B3DF1" w:rsidP="001B6FE9">
            <w:pPr>
              <w:jc w:val="center"/>
              <w:rPr>
                <w:rFonts w:ascii="Times New Roman" w:hAnsi="Times New Roman"/>
                <w:sz w:val="24"/>
                <w:szCs w:val="24"/>
                <w:lang w:val="id-ID"/>
              </w:rPr>
            </w:pPr>
            <w:r>
              <w:rPr>
                <w:rFonts w:ascii="Times New Roman" w:hAnsi="Times New Roman"/>
                <w:sz w:val="24"/>
                <w:szCs w:val="24"/>
                <w:lang w:val="id-ID"/>
              </w:rPr>
              <w:t>9.81</w:t>
            </w:r>
          </w:p>
        </w:tc>
        <w:tc>
          <w:tcPr>
            <w:tcW w:w="1418" w:type="dxa"/>
          </w:tcPr>
          <w:p w:rsidR="003D36E3" w:rsidRDefault="004B3DF1" w:rsidP="004B3DF1">
            <w:pPr>
              <w:jc w:val="center"/>
              <w:rPr>
                <w:rFonts w:ascii="Times New Roman" w:hAnsi="Times New Roman"/>
                <w:sz w:val="24"/>
                <w:szCs w:val="24"/>
                <w:lang w:val="id-ID"/>
              </w:rPr>
            </w:pPr>
            <w:r>
              <w:rPr>
                <w:rFonts w:ascii="Times New Roman" w:hAnsi="Times New Roman"/>
                <w:sz w:val="24"/>
                <w:szCs w:val="24"/>
                <w:lang w:val="id-ID"/>
              </w:rPr>
              <w:t>2</w:t>
            </w:r>
            <w:r w:rsidR="003D36E3">
              <w:rPr>
                <w:rFonts w:ascii="Times New Roman" w:hAnsi="Times New Roman"/>
                <w:sz w:val="24"/>
                <w:szCs w:val="24"/>
                <w:lang w:val="id-ID"/>
              </w:rPr>
              <w:t>.</w:t>
            </w:r>
            <w:r>
              <w:rPr>
                <w:rFonts w:ascii="Times New Roman" w:hAnsi="Times New Roman"/>
                <w:sz w:val="24"/>
                <w:szCs w:val="24"/>
                <w:lang w:val="id-ID"/>
              </w:rPr>
              <w:t>93</w:t>
            </w:r>
            <w:r w:rsidR="003D36E3" w:rsidRPr="00AF20F6">
              <w:rPr>
                <w:rFonts w:ascii="Times New Roman" w:hAnsi="Times New Roman"/>
                <w:sz w:val="24"/>
                <w:szCs w:val="24"/>
                <w:vertAlign w:val="superscript"/>
                <w:lang w:val="id-ID"/>
              </w:rPr>
              <w:t>t</w:t>
            </w:r>
            <w:r>
              <w:rPr>
                <w:rFonts w:ascii="Times New Roman" w:hAnsi="Times New Roman"/>
                <w:sz w:val="24"/>
                <w:szCs w:val="24"/>
                <w:vertAlign w:val="superscript"/>
                <w:lang w:val="id-ID"/>
              </w:rPr>
              <w:t>*</w:t>
            </w:r>
          </w:p>
        </w:tc>
        <w:tc>
          <w:tcPr>
            <w:tcW w:w="1170" w:type="dxa"/>
          </w:tcPr>
          <w:p w:rsidR="003D36E3" w:rsidRDefault="003D36E3" w:rsidP="001B6FE9">
            <w:pPr>
              <w:jc w:val="center"/>
              <w:rPr>
                <w:rFonts w:ascii="Times New Roman" w:hAnsi="Times New Roman"/>
                <w:sz w:val="24"/>
                <w:szCs w:val="24"/>
                <w:lang w:val="id-ID"/>
              </w:rPr>
            </w:pPr>
            <w:r>
              <w:rPr>
                <w:rFonts w:ascii="Times New Roman" w:hAnsi="Times New Roman"/>
                <w:sz w:val="24"/>
                <w:szCs w:val="24"/>
                <w:lang w:val="id-ID"/>
              </w:rPr>
              <w:t>2.51</w:t>
            </w:r>
          </w:p>
        </w:tc>
        <w:tc>
          <w:tcPr>
            <w:tcW w:w="1301" w:type="dxa"/>
          </w:tcPr>
          <w:p w:rsidR="003D36E3" w:rsidRDefault="003D36E3" w:rsidP="001B6FE9">
            <w:pPr>
              <w:jc w:val="center"/>
              <w:rPr>
                <w:rFonts w:ascii="Times New Roman" w:hAnsi="Times New Roman"/>
                <w:sz w:val="24"/>
                <w:szCs w:val="24"/>
                <w:lang w:val="id-ID"/>
              </w:rPr>
            </w:pPr>
            <w:r>
              <w:rPr>
                <w:rFonts w:ascii="Times New Roman" w:hAnsi="Times New Roman"/>
                <w:sz w:val="24"/>
                <w:szCs w:val="24"/>
                <w:lang w:val="id-ID"/>
              </w:rPr>
              <w:t>3.71</w:t>
            </w:r>
          </w:p>
        </w:tc>
      </w:tr>
      <w:tr w:rsidR="003D36E3" w:rsidTr="001B6FE9">
        <w:tc>
          <w:tcPr>
            <w:tcW w:w="1384" w:type="dxa"/>
          </w:tcPr>
          <w:p w:rsidR="003D36E3" w:rsidRDefault="003D36E3" w:rsidP="001B6FE9">
            <w:pPr>
              <w:jc w:val="both"/>
              <w:rPr>
                <w:rFonts w:ascii="Times New Roman" w:hAnsi="Times New Roman"/>
                <w:sz w:val="24"/>
                <w:szCs w:val="24"/>
                <w:lang w:val="id-ID"/>
              </w:rPr>
            </w:pPr>
            <w:r>
              <w:rPr>
                <w:rFonts w:ascii="Times New Roman" w:hAnsi="Times New Roman"/>
                <w:sz w:val="24"/>
                <w:szCs w:val="24"/>
                <w:lang w:val="id-ID"/>
              </w:rPr>
              <w:t>Galat</w:t>
            </w:r>
          </w:p>
        </w:tc>
        <w:tc>
          <w:tcPr>
            <w:tcW w:w="992" w:type="dxa"/>
          </w:tcPr>
          <w:p w:rsidR="003D36E3" w:rsidRDefault="003D36E3" w:rsidP="001B6FE9">
            <w:pPr>
              <w:jc w:val="center"/>
              <w:rPr>
                <w:rFonts w:ascii="Times New Roman" w:hAnsi="Times New Roman"/>
                <w:sz w:val="24"/>
                <w:szCs w:val="24"/>
                <w:lang w:val="id-ID"/>
              </w:rPr>
            </w:pPr>
            <w:r>
              <w:rPr>
                <w:rFonts w:ascii="Times New Roman" w:hAnsi="Times New Roman"/>
                <w:sz w:val="24"/>
                <w:szCs w:val="24"/>
                <w:lang w:val="id-ID"/>
              </w:rPr>
              <w:t>18</w:t>
            </w:r>
          </w:p>
        </w:tc>
        <w:tc>
          <w:tcPr>
            <w:tcW w:w="1560" w:type="dxa"/>
          </w:tcPr>
          <w:p w:rsidR="003D36E3" w:rsidRDefault="004B3DF1" w:rsidP="001B6FE9">
            <w:pPr>
              <w:jc w:val="center"/>
              <w:rPr>
                <w:rFonts w:ascii="Times New Roman" w:hAnsi="Times New Roman"/>
                <w:sz w:val="24"/>
                <w:szCs w:val="24"/>
                <w:lang w:val="id-ID"/>
              </w:rPr>
            </w:pPr>
            <w:r>
              <w:rPr>
                <w:rFonts w:ascii="Times New Roman" w:hAnsi="Times New Roman"/>
                <w:sz w:val="24"/>
                <w:szCs w:val="24"/>
                <w:lang w:val="id-ID"/>
              </w:rPr>
              <w:t>60.25</w:t>
            </w:r>
          </w:p>
        </w:tc>
        <w:tc>
          <w:tcPr>
            <w:tcW w:w="1417" w:type="dxa"/>
          </w:tcPr>
          <w:p w:rsidR="003D36E3" w:rsidRDefault="004B3DF1" w:rsidP="001B6FE9">
            <w:pPr>
              <w:jc w:val="center"/>
              <w:rPr>
                <w:rFonts w:ascii="Times New Roman" w:hAnsi="Times New Roman"/>
                <w:sz w:val="24"/>
                <w:szCs w:val="24"/>
                <w:lang w:val="id-ID"/>
              </w:rPr>
            </w:pPr>
            <w:r>
              <w:rPr>
                <w:rFonts w:ascii="Times New Roman" w:hAnsi="Times New Roman"/>
                <w:sz w:val="24"/>
                <w:szCs w:val="24"/>
                <w:lang w:val="id-ID"/>
              </w:rPr>
              <w:t>3.35</w:t>
            </w:r>
          </w:p>
        </w:tc>
        <w:tc>
          <w:tcPr>
            <w:tcW w:w="1418" w:type="dxa"/>
          </w:tcPr>
          <w:p w:rsidR="003D36E3" w:rsidRDefault="003D36E3" w:rsidP="001B6FE9">
            <w:pPr>
              <w:jc w:val="center"/>
              <w:rPr>
                <w:rFonts w:ascii="Times New Roman" w:hAnsi="Times New Roman"/>
                <w:sz w:val="24"/>
                <w:szCs w:val="24"/>
                <w:lang w:val="id-ID"/>
              </w:rPr>
            </w:pPr>
          </w:p>
        </w:tc>
        <w:tc>
          <w:tcPr>
            <w:tcW w:w="1170" w:type="dxa"/>
          </w:tcPr>
          <w:p w:rsidR="003D36E3" w:rsidRDefault="003D36E3" w:rsidP="001B6FE9">
            <w:pPr>
              <w:jc w:val="center"/>
              <w:rPr>
                <w:rFonts w:ascii="Times New Roman" w:hAnsi="Times New Roman"/>
                <w:sz w:val="24"/>
                <w:szCs w:val="24"/>
                <w:lang w:val="id-ID"/>
              </w:rPr>
            </w:pPr>
          </w:p>
        </w:tc>
        <w:tc>
          <w:tcPr>
            <w:tcW w:w="1301" w:type="dxa"/>
          </w:tcPr>
          <w:p w:rsidR="003D36E3" w:rsidRDefault="003D36E3" w:rsidP="001B6FE9">
            <w:pPr>
              <w:jc w:val="center"/>
              <w:rPr>
                <w:rFonts w:ascii="Times New Roman" w:hAnsi="Times New Roman"/>
                <w:sz w:val="24"/>
                <w:szCs w:val="24"/>
                <w:lang w:val="id-ID"/>
              </w:rPr>
            </w:pPr>
          </w:p>
        </w:tc>
      </w:tr>
    </w:tbl>
    <w:p w:rsidR="003D36E3" w:rsidRDefault="003D36E3" w:rsidP="003D36E3">
      <w:pPr>
        <w:pBdr>
          <w:bottom w:val="single" w:sz="6" w:space="1" w:color="auto"/>
        </w:pBdr>
        <w:spacing w:after="0" w:line="240" w:lineRule="auto"/>
        <w:jc w:val="both"/>
        <w:rPr>
          <w:rFonts w:ascii="Times New Roman" w:hAnsi="Times New Roman"/>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992"/>
        <w:gridCol w:w="1560"/>
        <w:gridCol w:w="1842"/>
        <w:gridCol w:w="993"/>
        <w:gridCol w:w="2471"/>
      </w:tblGrid>
      <w:tr w:rsidR="003D36E3" w:rsidTr="001B6FE9">
        <w:tc>
          <w:tcPr>
            <w:tcW w:w="1384" w:type="dxa"/>
          </w:tcPr>
          <w:p w:rsidR="003D36E3" w:rsidRDefault="003D36E3" w:rsidP="001B6FE9">
            <w:pPr>
              <w:jc w:val="both"/>
              <w:rPr>
                <w:rFonts w:ascii="Times New Roman" w:hAnsi="Times New Roman"/>
                <w:sz w:val="24"/>
                <w:szCs w:val="24"/>
                <w:lang w:val="id-ID"/>
              </w:rPr>
            </w:pPr>
            <w:r>
              <w:rPr>
                <w:rFonts w:ascii="Times New Roman" w:hAnsi="Times New Roman"/>
                <w:sz w:val="24"/>
                <w:szCs w:val="24"/>
                <w:lang w:val="id-ID"/>
              </w:rPr>
              <w:t>Total</w:t>
            </w:r>
          </w:p>
        </w:tc>
        <w:tc>
          <w:tcPr>
            <w:tcW w:w="992" w:type="dxa"/>
          </w:tcPr>
          <w:p w:rsidR="003D36E3" w:rsidRDefault="003D36E3" w:rsidP="001B6FE9">
            <w:pPr>
              <w:jc w:val="center"/>
              <w:rPr>
                <w:rFonts w:ascii="Times New Roman" w:hAnsi="Times New Roman"/>
                <w:sz w:val="24"/>
                <w:szCs w:val="24"/>
                <w:lang w:val="id-ID"/>
              </w:rPr>
            </w:pPr>
            <w:r>
              <w:rPr>
                <w:rFonts w:ascii="Times New Roman" w:hAnsi="Times New Roman"/>
                <w:sz w:val="24"/>
                <w:szCs w:val="24"/>
                <w:lang w:val="id-ID"/>
              </w:rPr>
              <w:t>26</w:t>
            </w:r>
          </w:p>
        </w:tc>
        <w:tc>
          <w:tcPr>
            <w:tcW w:w="1560" w:type="dxa"/>
          </w:tcPr>
          <w:p w:rsidR="003D36E3" w:rsidRDefault="004B3DF1" w:rsidP="001B6FE9">
            <w:pPr>
              <w:jc w:val="center"/>
              <w:rPr>
                <w:rFonts w:ascii="Times New Roman" w:hAnsi="Times New Roman"/>
                <w:sz w:val="24"/>
                <w:szCs w:val="24"/>
                <w:lang w:val="id-ID"/>
              </w:rPr>
            </w:pPr>
            <w:r>
              <w:rPr>
                <w:rFonts w:ascii="Times New Roman" w:hAnsi="Times New Roman"/>
                <w:sz w:val="24"/>
                <w:szCs w:val="24"/>
                <w:lang w:val="id-ID"/>
              </w:rPr>
              <w:t>138.77</w:t>
            </w:r>
          </w:p>
        </w:tc>
        <w:tc>
          <w:tcPr>
            <w:tcW w:w="1842" w:type="dxa"/>
          </w:tcPr>
          <w:p w:rsidR="003D36E3" w:rsidRDefault="004B3DF1" w:rsidP="004B3DF1">
            <w:pPr>
              <w:jc w:val="both"/>
              <w:rPr>
                <w:rFonts w:ascii="Times New Roman" w:hAnsi="Times New Roman"/>
                <w:sz w:val="24"/>
                <w:szCs w:val="24"/>
                <w:lang w:val="id-ID"/>
              </w:rPr>
            </w:pPr>
            <w:r>
              <w:rPr>
                <w:rFonts w:ascii="Times New Roman" w:hAnsi="Times New Roman"/>
                <w:sz w:val="24"/>
                <w:szCs w:val="24"/>
                <w:lang w:val="id-ID"/>
              </w:rPr>
              <w:t>KK = 11</w:t>
            </w:r>
            <w:r w:rsidR="003D36E3">
              <w:rPr>
                <w:rFonts w:ascii="Times New Roman" w:hAnsi="Times New Roman"/>
                <w:sz w:val="24"/>
                <w:szCs w:val="24"/>
                <w:lang w:val="id-ID"/>
              </w:rPr>
              <w:t>.</w:t>
            </w:r>
            <w:r>
              <w:rPr>
                <w:rFonts w:ascii="Times New Roman" w:hAnsi="Times New Roman"/>
                <w:sz w:val="24"/>
                <w:szCs w:val="24"/>
                <w:lang w:val="id-ID"/>
              </w:rPr>
              <w:t>50</w:t>
            </w:r>
            <w:r w:rsidR="003D36E3">
              <w:rPr>
                <w:rFonts w:ascii="Times New Roman" w:hAnsi="Times New Roman"/>
                <w:sz w:val="24"/>
                <w:szCs w:val="24"/>
                <w:lang w:val="id-ID"/>
              </w:rPr>
              <w:t>%</w:t>
            </w:r>
          </w:p>
        </w:tc>
        <w:tc>
          <w:tcPr>
            <w:tcW w:w="993" w:type="dxa"/>
          </w:tcPr>
          <w:p w:rsidR="003D36E3" w:rsidRDefault="003D36E3" w:rsidP="001B6FE9">
            <w:pPr>
              <w:jc w:val="both"/>
              <w:rPr>
                <w:rFonts w:ascii="Times New Roman" w:hAnsi="Times New Roman"/>
                <w:sz w:val="24"/>
                <w:szCs w:val="24"/>
                <w:lang w:val="id-ID"/>
              </w:rPr>
            </w:pPr>
          </w:p>
        </w:tc>
        <w:tc>
          <w:tcPr>
            <w:tcW w:w="2471" w:type="dxa"/>
          </w:tcPr>
          <w:p w:rsidR="003D36E3" w:rsidRDefault="003D36E3" w:rsidP="001B6FE9">
            <w:pPr>
              <w:jc w:val="both"/>
              <w:rPr>
                <w:rFonts w:ascii="Times New Roman" w:hAnsi="Times New Roman"/>
                <w:sz w:val="24"/>
                <w:szCs w:val="24"/>
                <w:lang w:val="id-ID"/>
              </w:rPr>
            </w:pPr>
          </w:p>
        </w:tc>
      </w:tr>
    </w:tbl>
    <w:p w:rsidR="003D36E3" w:rsidRDefault="003D36E3" w:rsidP="003D36E3">
      <w:pPr>
        <w:pBdr>
          <w:bottom w:val="single" w:sz="6" w:space="1" w:color="auto"/>
        </w:pBdr>
        <w:spacing w:after="0" w:line="240" w:lineRule="auto"/>
        <w:jc w:val="both"/>
        <w:rPr>
          <w:rFonts w:ascii="Times New Roman" w:hAnsi="Times New Roman"/>
          <w:sz w:val="24"/>
          <w:szCs w:val="24"/>
          <w:lang w:val="id-ID"/>
        </w:rPr>
      </w:pPr>
    </w:p>
    <w:p w:rsidR="003D36E3" w:rsidRPr="007D55B4" w:rsidRDefault="003D36E3" w:rsidP="003D36E3">
      <w:pPr>
        <w:spacing w:after="0" w:line="240" w:lineRule="auto"/>
        <w:ind w:left="1077" w:hanging="1077"/>
        <w:contextualSpacing/>
        <w:jc w:val="both"/>
        <w:rPr>
          <w:rFonts w:ascii="Times New Roman" w:hAnsi="Times New Roman"/>
          <w:i/>
          <w:sz w:val="24"/>
          <w:szCs w:val="24"/>
          <w:lang w:val="id-ID"/>
        </w:rPr>
      </w:pPr>
      <w:proofErr w:type="spellStart"/>
      <w:r w:rsidRPr="007D55B4">
        <w:rPr>
          <w:rFonts w:ascii="Times New Roman" w:hAnsi="Times New Roman"/>
          <w:i/>
          <w:sz w:val="24"/>
          <w:szCs w:val="24"/>
        </w:rPr>
        <w:t>Sumber</w:t>
      </w:r>
      <w:proofErr w:type="spellEnd"/>
      <w:r w:rsidRPr="007D55B4">
        <w:rPr>
          <w:rFonts w:ascii="Times New Roman" w:hAnsi="Times New Roman"/>
          <w:sz w:val="24"/>
          <w:szCs w:val="24"/>
        </w:rPr>
        <w:t>:</w:t>
      </w:r>
      <w:r w:rsidRPr="007D55B4">
        <w:rPr>
          <w:rFonts w:ascii="Times New Roman" w:hAnsi="Times New Roman"/>
          <w:i/>
          <w:sz w:val="24"/>
          <w:szCs w:val="24"/>
        </w:rPr>
        <w:t xml:space="preserve"> </w:t>
      </w:r>
      <w:proofErr w:type="spellStart"/>
      <w:r w:rsidRPr="007D55B4">
        <w:rPr>
          <w:rFonts w:ascii="Times New Roman" w:hAnsi="Times New Roman"/>
          <w:i/>
          <w:sz w:val="24"/>
          <w:szCs w:val="24"/>
        </w:rPr>
        <w:t>Hasil</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Analisis</w:t>
      </w:r>
      <w:proofErr w:type="spellEnd"/>
      <w:r w:rsidRPr="007D55B4">
        <w:rPr>
          <w:rFonts w:ascii="Times New Roman" w:hAnsi="Times New Roman"/>
          <w:i/>
          <w:sz w:val="24"/>
          <w:szCs w:val="24"/>
        </w:rPr>
        <w:t xml:space="preserve"> Data2018</w:t>
      </w:r>
    </w:p>
    <w:p w:rsidR="003D36E3" w:rsidRPr="007D55B4" w:rsidRDefault="003D36E3" w:rsidP="003D36E3">
      <w:pPr>
        <w:spacing w:after="0" w:line="240" w:lineRule="auto"/>
        <w:ind w:left="1077" w:hanging="1077"/>
        <w:contextualSpacing/>
        <w:jc w:val="both"/>
        <w:rPr>
          <w:rFonts w:ascii="Times New Roman" w:hAnsi="Times New Roman"/>
          <w:sz w:val="24"/>
          <w:szCs w:val="24"/>
          <w:lang w:val="id-ID"/>
        </w:rPr>
      </w:pPr>
      <w:r w:rsidRPr="007D55B4">
        <w:rPr>
          <w:rFonts w:ascii="Times New Roman" w:hAnsi="Times New Roman"/>
          <w:sz w:val="24"/>
          <w:szCs w:val="24"/>
          <w:lang w:val="id-ID"/>
        </w:rPr>
        <w:t xml:space="preserve">Keterangan : </w:t>
      </w:r>
      <w:r w:rsidR="004B3DF1">
        <w:rPr>
          <w:rFonts w:ascii="Times New Roman" w:hAnsi="Times New Roman"/>
          <w:sz w:val="24"/>
          <w:szCs w:val="24"/>
          <w:lang w:val="id-ID"/>
        </w:rPr>
        <w:t>* (berpengaruh n</w:t>
      </w:r>
      <w:r w:rsidRPr="007D55B4">
        <w:rPr>
          <w:rFonts w:ascii="Times New Roman" w:hAnsi="Times New Roman"/>
          <w:sz w:val="24"/>
          <w:szCs w:val="24"/>
          <w:lang w:val="id-ID"/>
        </w:rPr>
        <w:t>yata)</w:t>
      </w:r>
    </w:p>
    <w:p w:rsidR="00F32D4B" w:rsidRDefault="00600556" w:rsidP="00096D87">
      <w:pPr>
        <w:spacing w:after="0" w:line="480" w:lineRule="auto"/>
        <w:contextualSpacing/>
        <w:jc w:val="both"/>
        <w:rPr>
          <w:rFonts w:ascii="Times New Roman" w:hAnsi="Times New Roman"/>
          <w:sz w:val="24"/>
          <w:szCs w:val="24"/>
          <w:lang w:val="id-ID"/>
        </w:rPr>
        <w:sectPr w:rsidR="00F32D4B" w:rsidSect="00A06683">
          <w:type w:val="continuous"/>
          <w:pgSz w:w="11906" w:h="16838"/>
          <w:pgMar w:top="1440" w:right="1440" w:bottom="1440" w:left="1440" w:header="708" w:footer="708" w:gutter="0"/>
          <w:cols w:space="708"/>
          <w:docGrid w:linePitch="360"/>
        </w:sectPr>
      </w:pPr>
      <w:r w:rsidRPr="007D55B4">
        <w:rPr>
          <w:rFonts w:ascii="Times New Roman" w:hAnsi="Times New Roman"/>
          <w:sz w:val="24"/>
          <w:szCs w:val="24"/>
        </w:rPr>
        <w:t xml:space="preserve">  </w:t>
      </w:r>
    </w:p>
    <w:p w:rsidR="00600556" w:rsidRDefault="00600556" w:rsidP="00F32D4B">
      <w:pPr>
        <w:pBdr>
          <w:bottom w:val="single" w:sz="6" w:space="1" w:color="auto"/>
        </w:pBdr>
        <w:tabs>
          <w:tab w:val="left" w:pos="0"/>
        </w:tabs>
        <w:spacing w:after="0" w:line="240" w:lineRule="auto"/>
        <w:ind w:left="993" w:hanging="902"/>
        <w:jc w:val="both"/>
        <w:rPr>
          <w:rFonts w:ascii="Times New Roman" w:hAnsi="Times New Roman"/>
          <w:sz w:val="24"/>
          <w:szCs w:val="24"/>
          <w:lang w:val="id-ID"/>
        </w:rPr>
      </w:pPr>
      <w:proofErr w:type="spellStart"/>
      <w:proofErr w:type="gramStart"/>
      <w:r w:rsidRPr="007D55B4">
        <w:rPr>
          <w:rFonts w:ascii="Times New Roman" w:hAnsi="Times New Roman"/>
          <w:sz w:val="24"/>
          <w:szCs w:val="24"/>
        </w:rPr>
        <w:lastRenderedPageBreak/>
        <w:t>Tabel</w:t>
      </w:r>
      <w:proofErr w:type="spellEnd"/>
      <w:r w:rsidRPr="007D55B4">
        <w:rPr>
          <w:rFonts w:ascii="Times New Roman" w:hAnsi="Times New Roman"/>
          <w:sz w:val="24"/>
          <w:szCs w:val="24"/>
        </w:rPr>
        <w:t xml:space="preserve"> </w:t>
      </w:r>
      <w:r w:rsidR="00F32D4B">
        <w:rPr>
          <w:rFonts w:ascii="Times New Roman" w:hAnsi="Times New Roman"/>
          <w:sz w:val="24"/>
          <w:szCs w:val="24"/>
          <w:lang w:val="id-ID"/>
        </w:rPr>
        <w:t>4</w:t>
      </w:r>
      <w:r w:rsidRPr="007D55B4">
        <w:rPr>
          <w:rFonts w:ascii="Times New Roman" w:hAnsi="Times New Roman"/>
          <w:sz w:val="24"/>
          <w:szCs w:val="24"/>
        </w:rPr>
        <w:t>.</w:t>
      </w:r>
      <w:proofErr w:type="gramEnd"/>
      <w:r w:rsidRPr="007D55B4">
        <w:rPr>
          <w:rFonts w:ascii="Times New Roman" w:hAnsi="Times New Roman"/>
          <w:sz w:val="24"/>
          <w:szCs w:val="24"/>
          <w:lang w:val="id-ID"/>
        </w:rPr>
        <w:t xml:space="preserve"> </w:t>
      </w:r>
      <w:r w:rsidRPr="007D55B4">
        <w:rPr>
          <w:rFonts w:ascii="Times New Roman" w:hAnsi="Times New Roman"/>
          <w:sz w:val="24"/>
          <w:szCs w:val="24"/>
        </w:rPr>
        <w:t xml:space="preserve"> </w:t>
      </w:r>
      <w:proofErr w:type="spellStart"/>
      <w:r w:rsidRPr="007D55B4">
        <w:rPr>
          <w:rFonts w:ascii="Times New Roman" w:hAnsi="Times New Roman"/>
          <w:sz w:val="24"/>
          <w:szCs w:val="24"/>
        </w:rPr>
        <w:t>Hasil</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Uji</w:t>
      </w:r>
      <w:proofErr w:type="spellEnd"/>
      <w:r w:rsidRPr="007D55B4">
        <w:rPr>
          <w:rFonts w:ascii="Times New Roman" w:hAnsi="Times New Roman"/>
          <w:sz w:val="24"/>
          <w:szCs w:val="24"/>
        </w:rPr>
        <w:t xml:space="preserve"> Beda </w:t>
      </w:r>
      <w:proofErr w:type="spellStart"/>
      <w:r w:rsidRPr="007D55B4">
        <w:rPr>
          <w:rFonts w:ascii="Times New Roman" w:hAnsi="Times New Roman"/>
          <w:sz w:val="24"/>
          <w:szCs w:val="24"/>
        </w:rPr>
        <w:t>Nyata</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Jujur</w:t>
      </w:r>
      <w:proofErr w:type="spellEnd"/>
      <w:r w:rsidRPr="007D55B4">
        <w:rPr>
          <w:rFonts w:ascii="Times New Roman" w:hAnsi="Times New Roman"/>
          <w:sz w:val="24"/>
          <w:szCs w:val="24"/>
        </w:rPr>
        <w:t xml:space="preserve"> (BNJ) </w:t>
      </w:r>
      <w:r w:rsidRPr="007D55B4">
        <w:rPr>
          <w:rFonts w:ascii="Times New Roman" w:hAnsi="Times New Roman"/>
          <w:sz w:val="24"/>
          <w:szCs w:val="24"/>
          <w:lang w:val="id-ID"/>
        </w:rPr>
        <w:t>Pengayaan</w:t>
      </w:r>
      <w:r w:rsidRPr="007D55B4">
        <w:rPr>
          <w:rFonts w:ascii="Times New Roman" w:hAnsi="Times New Roman"/>
          <w:sz w:val="24"/>
          <w:szCs w:val="24"/>
        </w:rPr>
        <w:t xml:space="preserve"> </w:t>
      </w:r>
      <w:proofErr w:type="spellStart"/>
      <w:r w:rsidRPr="007D55B4">
        <w:rPr>
          <w:rFonts w:ascii="Times New Roman" w:hAnsi="Times New Roman"/>
          <w:sz w:val="24"/>
          <w:szCs w:val="24"/>
        </w:rPr>
        <w:t>Kompos</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Tandan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Kosong</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Kelapa</w:t>
      </w:r>
      <w:proofErr w:type="spellEnd"/>
      <w:r w:rsidRPr="007D55B4">
        <w:rPr>
          <w:rFonts w:ascii="Times New Roman" w:hAnsi="Times New Roman"/>
          <w:sz w:val="24"/>
          <w:szCs w:val="24"/>
          <w:lang w:val="id-ID"/>
        </w:rPr>
        <w:t xml:space="preserve"> </w:t>
      </w:r>
      <w:proofErr w:type="spellStart"/>
      <w:r w:rsidRPr="007D55B4">
        <w:rPr>
          <w:rFonts w:ascii="Times New Roman" w:hAnsi="Times New Roman"/>
          <w:sz w:val="24"/>
          <w:szCs w:val="24"/>
        </w:rPr>
        <w:t>Sawit</w:t>
      </w:r>
      <w:proofErr w:type="spellEnd"/>
      <w:r w:rsidRPr="007D55B4">
        <w:rPr>
          <w:rFonts w:ascii="Times New Roman" w:hAnsi="Times New Roman"/>
          <w:sz w:val="24"/>
          <w:szCs w:val="24"/>
        </w:rPr>
        <w:t xml:space="preserve"> (TKKS) Yang Di </w:t>
      </w:r>
      <w:proofErr w:type="spellStart"/>
      <w:r w:rsidRPr="007D55B4">
        <w:rPr>
          <w:rFonts w:ascii="Times New Roman" w:hAnsi="Times New Roman"/>
          <w:sz w:val="24"/>
          <w:szCs w:val="24"/>
        </w:rPr>
        <w:t>Perkaya</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Dengan</w:t>
      </w:r>
      <w:proofErr w:type="spellEnd"/>
      <w:r w:rsidRPr="007D55B4">
        <w:rPr>
          <w:rFonts w:ascii="Times New Roman" w:hAnsi="Times New Roman"/>
          <w:sz w:val="24"/>
          <w:szCs w:val="24"/>
        </w:rPr>
        <w:t xml:space="preserve"> Lumpur </w:t>
      </w:r>
      <w:proofErr w:type="spellStart"/>
      <w:r w:rsidRPr="007D55B4">
        <w:rPr>
          <w:rFonts w:ascii="Times New Roman" w:hAnsi="Times New Roman"/>
          <w:sz w:val="24"/>
          <w:szCs w:val="24"/>
        </w:rPr>
        <w:t>Laut</w:t>
      </w:r>
      <w:proofErr w:type="spellEnd"/>
      <w:r w:rsidRPr="007D55B4">
        <w:rPr>
          <w:rFonts w:ascii="Times New Roman" w:hAnsi="Times New Roman"/>
          <w:sz w:val="24"/>
          <w:szCs w:val="24"/>
        </w:rPr>
        <w:t xml:space="preserve"> Dan </w:t>
      </w:r>
      <w:r w:rsidRPr="007D55B4">
        <w:rPr>
          <w:rFonts w:ascii="Times New Roman" w:hAnsi="Times New Roman"/>
          <w:sz w:val="24"/>
          <w:szCs w:val="24"/>
          <w:lang w:val="id-ID"/>
        </w:rPr>
        <w:t>Biochar</w:t>
      </w:r>
      <w:r w:rsidRPr="007D55B4">
        <w:rPr>
          <w:rFonts w:ascii="Times New Roman" w:hAnsi="Times New Roman"/>
          <w:sz w:val="24"/>
          <w:szCs w:val="24"/>
        </w:rPr>
        <w:t xml:space="preserve"> </w:t>
      </w:r>
      <w:proofErr w:type="spellStart"/>
      <w:r w:rsidRPr="007D55B4">
        <w:rPr>
          <w:rFonts w:ascii="Times New Roman" w:hAnsi="Times New Roman"/>
          <w:sz w:val="24"/>
          <w:szCs w:val="24"/>
        </w:rPr>
        <w:t>Sekam</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Padi</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Terhadap</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Jumlah</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Anakan</w:t>
      </w:r>
      <w:proofErr w:type="spellEnd"/>
      <w:r w:rsidRPr="007D55B4">
        <w:rPr>
          <w:rFonts w:ascii="Times New Roman" w:hAnsi="Times New Roman"/>
          <w:sz w:val="24"/>
          <w:szCs w:val="24"/>
        </w:rPr>
        <w:t xml:space="preserve"> </w:t>
      </w:r>
      <w:r w:rsidRPr="007D55B4">
        <w:rPr>
          <w:rFonts w:ascii="Times New Roman" w:hAnsi="Times New Roman"/>
          <w:sz w:val="24"/>
          <w:szCs w:val="24"/>
          <w:lang w:val="id-ID"/>
        </w:rPr>
        <w:t>Produktif (anakan)</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9"/>
        <w:gridCol w:w="2750"/>
        <w:gridCol w:w="2750"/>
      </w:tblGrid>
      <w:tr w:rsidR="003E1F43" w:rsidTr="001628F7">
        <w:tc>
          <w:tcPr>
            <w:tcW w:w="2749" w:type="dxa"/>
          </w:tcPr>
          <w:p w:rsidR="003E1F43" w:rsidRPr="007D55B4" w:rsidRDefault="003E1F43" w:rsidP="003E1F43">
            <w:pPr>
              <w:tabs>
                <w:tab w:val="left" w:pos="6116"/>
              </w:tabs>
              <w:contextualSpacing/>
              <w:jc w:val="center"/>
              <w:rPr>
                <w:rFonts w:ascii="Times New Roman" w:hAnsi="Times New Roman"/>
                <w:sz w:val="24"/>
                <w:szCs w:val="24"/>
              </w:rPr>
            </w:pPr>
            <w:proofErr w:type="spellStart"/>
            <w:r w:rsidRPr="007D55B4">
              <w:rPr>
                <w:rFonts w:ascii="Times New Roman" w:hAnsi="Times New Roman"/>
                <w:sz w:val="24"/>
                <w:szCs w:val="24"/>
              </w:rPr>
              <w:t>Perlakuan</w:t>
            </w:r>
            <w:proofErr w:type="spellEnd"/>
          </w:p>
        </w:tc>
        <w:tc>
          <w:tcPr>
            <w:tcW w:w="2750" w:type="dxa"/>
          </w:tcPr>
          <w:p w:rsidR="003E1F43" w:rsidRPr="007D55B4" w:rsidRDefault="003E1F43" w:rsidP="003E1F43">
            <w:pPr>
              <w:tabs>
                <w:tab w:val="left" w:pos="6116"/>
              </w:tabs>
              <w:contextualSpacing/>
              <w:jc w:val="center"/>
              <w:rPr>
                <w:rFonts w:ascii="Times New Roman" w:hAnsi="Times New Roman"/>
                <w:sz w:val="24"/>
                <w:szCs w:val="24"/>
              </w:rPr>
            </w:pPr>
            <w:proofErr w:type="spellStart"/>
            <w:r w:rsidRPr="007D55B4">
              <w:rPr>
                <w:rFonts w:ascii="Times New Roman" w:hAnsi="Times New Roman"/>
                <w:sz w:val="24"/>
                <w:szCs w:val="24"/>
              </w:rPr>
              <w:t>Rerata</w:t>
            </w:r>
            <w:proofErr w:type="spellEnd"/>
          </w:p>
        </w:tc>
        <w:tc>
          <w:tcPr>
            <w:tcW w:w="2750" w:type="dxa"/>
          </w:tcPr>
          <w:p w:rsidR="003E1F43" w:rsidRPr="007D55B4" w:rsidRDefault="003E1F43" w:rsidP="003E1F43">
            <w:pPr>
              <w:tabs>
                <w:tab w:val="left" w:pos="6116"/>
              </w:tabs>
              <w:contextualSpacing/>
              <w:jc w:val="center"/>
              <w:rPr>
                <w:rFonts w:ascii="Times New Roman" w:hAnsi="Times New Roman"/>
                <w:sz w:val="24"/>
                <w:szCs w:val="24"/>
              </w:rPr>
            </w:pPr>
            <w:proofErr w:type="spellStart"/>
            <w:r w:rsidRPr="007D55B4">
              <w:rPr>
                <w:rFonts w:ascii="Times New Roman" w:hAnsi="Times New Roman"/>
                <w:sz w:val="24"/>
                <w:szCs w:val="24"/>
              </w:rPr>
              <w:t>Tanda</w:t>
            </w:r>
            <w:proofErr w:type="spellEnd"/>
            <w:r w:rsidRPr="007D55B4">
              <w:rPr>
                <w:rFonts w:ascii="Times New Roman" w:hAnsi="Times New Roman"/>
                <w:sz w:val="24"/>
                <w:szCs w:val="24"/>
              </w:rPr>
              <w:t xml:space="preserve"> Beda</w:t>
            </w:r>
          </w:p>
        </w:tc>
      </w:tr>
      <w:tr w:rsidR="003E1F43" w:rsidTr="001628F7">
        <w:tc>
          <w:tcPr>
            <w:tcW w:w="2749" w:type="dxa"/>
            <w:vAlign w:val="bottom"/>
          </w:tcPr>
          <w:p w:rsidR="003E1F43" w:rsidRPr="007D55B4" w:rsidRDefault="003E1F43" w:rsidP="003E1F43">
            <w:pPr>
              <w:jc w:val="center"/>
              <w:rPr>
                <w:rFonts w:ascii="Times New Roman" w:hAnsi="Times New Roman"/>
                <w:color w:val="000000"/>
                <w:sz w:val="24"/>
                <w:szCs w:val="24"/>
                <w:vertAlign w:val="subscript"/>
              </w:rPr>
            </w:pPr>
            <w:r w:rsidRPr="007D55B4">
              <w:rPr>
                <w:rFonts w:ascii="Times New Roman" w:hAnsi="Times New Roman"/>
                <w:color w:val="000000"/>
                <w:sz w:val="24"/>
                <w:szCs w:val="24"/>
              </w:rPr>
              <w:t>t</w:t>
            </w:r>
            <w:r w:rsidRPr="007D55B4">
              <w:rPr>
                <w:rFonts w:ascii="Times New Roman" w:hAnsi="Times New Roman"/>
                <w:color w:val="000000"/>
                <w:sz w:val="24"/>
                <w:szCs w:val="24"/>
                <w:vertAlign w:val="subscript"/>
              </w:rPr>
              <w:t>4</w:t>
            </w:r>
          </w:p>
        </w:tc>
        <w:tc>
          <w:tcPr>
            <w:tcW w:w="2750" w:type="dxa"/>
            <w:vAlign w:val="bottom"/>
          </w:tcPr>
          <w:p w:rsidR="003E1F43" w:rsidRPr="007D55B4" w:rsidRDefault="003E1F43" w:rsidP="003E1F43">
            <w:pPr>
              <w:jc w:val="center"/>
              <w:rPr>
                <w:rFonts w:ascii="Times New Roman" w:hAnsi="Times New Roman"/>
                <w:color w:val="000000"/>
                <w:sz w:val="24"/>
                <w:szCs w:val="24"/>
                <w:lang w:val="id-ID"/>
              </w:rPr>
            </w:pPr>
            <w:r w:rsidRPr="007D55B4">
              <w:rPr>
                <w:rFonts w:ascii="Times New Roman" w:hAnsi="Times New Roman"/>
                <w:color w:val="000000"/>
                <w:sz w:val="24"/>
                <w:szCs w:val="24"/>
                <w:lang w:val="id-ID"/>
              </w:rPr>
              <w:t>12.67</w:t>
            </w:r>
          </w:p>
        </w:tc>
        <w:tc>
          <w:tcPr>
            <w:tcW w:w="2750" w:type="dxa"/>
            <w:vAlign w:val="bottom"/>
          </w:tcPr>
          <w:p w:rsidR="003E1F43" w:rsidRPr="007D55B4" w:rsidRDefault="003E1F43" w:rsidP="003E1F43">
            <w:pPr>
              <w:jc w:val="center"/>
              <w:rPr>
                <w:rFonts w:ascii="Times New Roman" w:hAnsi="Times New Roman"/>
                <w:color w:val="000000"/>
                <w:sz w:val="24"/>
                <w:szCs w:val="24"/>
              </w:rPr>
            </w:pPr>
            <w:r w:rsidRPr="007D55B4">
              <w:rPr>
                <w:rFonts w:ascii="Times New Roman" w:hAnsi="Times New Roman"/>
                <w:color w:val="000000"/>
                <w:sz w:val="24"/>
                <w:szCs w:val="24"/>
              </w:rPr>
              <w:t>a</w:t>
            </w:r>
          </w:p>
        </w:tc>
      </w:tr>
      <w:tr w:rsidR="003E1F43" w:rsidTr="001628F7">
        <w:tc>
          <w:tcPr>
            <w:tcW w:w="2749" w:type="dxa"/>
            <w:vAlign w:val="bottom"/>
          </w:tcPr>
          <w:p w:rsidR="003E1F43" w:rsidRPr="007D55B4" w:rsidRDefault="003E1F43" w:rsidP="003E1F43">
            <w:pPr>
              <w:jc w:val="center"/>
              <w:rPr>
                <w:rFonts w:ascii="Times New Roman" w:hAnsi="Times New Roman"/>
                <w:color w:val="000000"/>
                <w:sz w:val="24"/>
                <w:szCs w:val="24"/>
                <w:vertAlign w:val="subscript"/>
              </w:rPr>
            </w:pPr>
            <w:r w:rsidRPr="007D55B4">
              <w:rPr>
                <w:rFonts w:ascii="Times New Roman" w:hAnsi="Times New Roman"/>
                <w:color w:val="000000"/>
                <w:sz w:val="24"/>
                <w:szCs w:val="24"/>
              </w:rPr>
              <w:t>t</w:t>
            </w:r>
            <w:r w:rsidRPr="007D55B4">
              <w:rPr>
                <w:rFonts w:ascii="Times New Roman" w:hAnsi="Times New Roman"/>
                <w:color w:val="000000"/>
                <w:sz w:val="24"/>
                <w:szCs w:val="24"/>
                <w:vertAlign w:val="subscript"/>
              </w:rPr>
              <w:t>1</w:t>
            </w:r>
          </w:p>
        </w:tc>
        <w:tc>
          <w:tcPr>
            <w:tcW w:w="2750" w:type="dxa"/>
            <w:vAlign w:val="bottom"/>
          </w:tcPr>
          <w:p w:rsidR="003E1F43" w:rsidRPr="007D55B4" w:rsidRDefault="003E1F43" w:rsidP="003E1F43">
            <w:pPr>
              <w:jc w:val="center"/>
              <w:rPr>
                <w:rFonts w:ascii="Times New Roman" w:hAnsi="Times New Roman"/>
                <w:color w:val="000000"/>
                <w:sz w:val="24"/>
                <w:szCs w:val="24"/>
                <w:lang w:val="id-ID"/>
              </w:rPr>
            </w:pPr>
            <w:r w:rsidRPr="007D55B4">
              <w:rPr>
                <w:rFonts w:ascii="Times New Roman" w:hAnsi="Times New Roman"/>
                <w:color w:val="000000"/>
                <w:sz w:val="24"/>
                <w:szCs w:val="24"/>
                <w:lang w:val="id-ID"/>
              </w:rPr>
              <w:t>14.50</w:t>
            </w:r>
          </w:p>
        </w:tc>
        <w:tc>
          <w:tcPr>
            <w:tcW w:w="2750" w:type="dxa"/>
            <w:vAlign w:val="bottom"/>
          </w:tcPr>
          <w:p w:rsidR="003E1F43" w:rsidRPr="007D55B4" w:rsidRDefault="003E1F43" w:rsidP="003E1F43">
            <w:pPr>
              <w:jc w:val="center"/>
              <w:rPr>
                <w:rFonts w:ascii="Times New Roman" w:hAnsi="Times New Roman"/>
                <w:color w:val="000000"/>
                <w:sz w:val="24"/>
                <w:szCs w:val="24"/>
              </w:rPr>
            </w:pPr>
            <w:proofErr w:type="spellStart"/>
            <w:r w:rsidRPr="007D55B4">
              <w:rPr>
                <w:rFonts w:ascii="Times New Roman" w:hAnsi="Times New Roman"/>
                <w:color w:val="000000"/>
                <w:sz w:val="24"/>
                <w:szCs w:val="24"/>
              </w:rPr>
              <w:t>ab</w:t>
            </w:r>
            <w:proofErr w:type="spellEnd"/>
          </w:p>
        </w:tc>
      </w:tr>
      <w:tr w:rsidR="003E1F43" w:rsidTr="001628F7">
        <w:tc>
          <w:tcPr>
            <w:tcW w:w="2749" w:type="dxa"/>
            <w:vAlign w:val="bottom"/>
          </w:tcPr>
          <w:p w:rsidR="003E1F43" w:rsidRPr="007D55B4" w:rsidRDefault="003E1F43" w:rsidP="003E1F43">
            <w:pPr>
              <w:jc w:val="center"/>
              <w:rPr>
                <w:rFonts w:ascii="Times New Roman" w:hAnsi="Times New Roman"/>
                <w:color w:val="000000"/>
                <w:sz w:val="24"/>
                <w:szCs w:val="24"/>
                <w:vertAlign w:val="subscript"/>
                <w:lang w:val="id-ID"/>
              </w:rPr>
            </w:pPr>
            <w:r w:rsidRPr="007D55B4">
              <w:rPr>
                <w:rFonts w:ascii="Times New Roman" w:hAnsi="Times New Roman"/>
                <w:color w:val="000000"/>
                <w:sz w:val="24"/>
                <w:szCs w:val="24"/>
                <w:lang w:val="id-ID"/>
              </w:rPr>
              <w:t>t</w:t>
            </w:r>
            <w:r w:rsidRPr="007D55B4">
              <w:rPr>
                <w:rFonts w:ascii="Times New Roman" w:hAnsi="Times New Roman"/>
                <w:color w:val="000000"/>
                <w:sz w:val="24"/>
                <w:szCs w:val="24"/>
                <w:vertAlign w:val="subscript"/>
                <w:lang w:val="id-ID"/>
              </w:rPr>
              <w:t>6</w:t>
            </w:r>
          </w:p>
        </w:tc>
        <w:tc>
          <w:tcPr>
            <w:tcW w:w="2750" w:type="dxa"/>
            <w:vAlign w:val="bottom"/>
          </w:tcPr>
          <w:p w:rsidR="003E1F43" w:rsidRPr="007D55B4" w:rsidRDefault="003E1F43" w:rsidP="003E1F43">
            <w:pPr>
              <w:jc w:val="center"/>
              <w:rPr>
                <w:rFonts w:ascii="Times New Roman" w:hAnsi="Times New Roman"/>
                <w:color w:val="000000"/>
                <w:sz w:val="24"/>
                <w:szCs w:val="24"/>
                <w:lang w:val="id-ID"/>
              </w:rPr>
            </w:pPr>
            <w:r w:rsidRPr="007D55B4">
              <w:rPr>
                <w:rFonts w:ascii="Times New Roman" w:hAnsi="Times New Roman"/>
                <w:color w:val="000000"/>
                <w:sz w:val="24"/>
                <w:szCs w:val="24"/>
                <w:lang w:val="id-ID"/>
              </w:rPr>
              <w:t>14.58</w:t>
            </w:r>
          </w:p>
        </w:tc>
        <w:tc>
          <w:tcPr>
            <w:tcW w:w="2750" w:type="dxa"/>
            <w:vAlign w:val="bottom"/>
          </w:tcPr>
          <w:p w:rsidR="003E1F43" w:rsidRPr="007D55B4" w:rsidRDefault="003E1F43" w:rsidP="003E1F43">
            <w:pPr>
              <w:jc w:val="center"/>
              <w:rPr>
                <w:rFonts w:ascii="Times New Roman" w:hAnsi="Times New Roman"/>
                <w:color w:val="000000"/>
                <w:sz w:val="24"/>
                <w:szCs w:val="24"/>
              </w:rPr>
            </w:pPr>
            <w:proofErr w:type="spellStart"/>
            <w:r w:rsidRPr="007D55B4">
              <w:rPr>
                <w:rFonts w:ascii="Times New Roman" w:hAnsi="Times New Roman"/>
                <w:color w:val="000000"/>
                <w:sz w:val="24"/>
                <w:szCs w:val="24"/>
              </w:rPr>
              <w:t>ab</w:t>
            </w:r>
            <w:proofErr w:type="spellEnd"/>
          </w:p>
        </w:tc>
      </w:tr>
      <w:tr w:rsidR="003E1F43" w:rsidTr="001628F7">
        <w:tc>
          <w:tcPr>
            <w:tcW w:w="2749" w:type="dxa"/>
            <w:vAlign w:val="bottom"/>
          </w:tcPr>
          <w:p w:rsidR="003E1F43" w:rsidRPr="007D55B4" w:rsidRDefault="003E1F43" w:rsidP="003E1F43">
            <w:pPr>
              <w:jc w:val="center"/>
              <w:rPr>
                <w:rFonts w:ascii="Times New Roman" w:hAnsi="Times New Roman"/>
                <w:color w:val="000000"/>
                <w:sz w:val="24"/>
                <w:szCs w:val="24"/>
                <w:vertAlign w:val="subscript"/>
                <w:lang w:val="id-ID"/>
              </w:rPr>
            </w:pPr>
            <w:r w:rsidRPr="007D55B4">
              <w:rPr>
                <w:rFonts w:ascii="Times New Roman" w:hAnsi="Times New Roman"/>
                <w:color w:val="000000"/>
                <w:sz w:val="24"/>
                <w:szCs w:val="24"/>
                <w:lang w:val="id-ID"/>
              </w:rPr>
              <w:t>t</w:t>
            </w:r>
            <w:r w:rsidRPr="007D55B4">
              <w:rPr>
                <w:rFonts w:ascii="Times New Roman" w:hAnsi="Times New Roman"/>
                <w:color w:val="000000"/>
                <w:sz w:val="24"/>
                <w:szCs w:val="24"/>
                <w:vertAlign w:val="subscript"/>
                <w:lang w:val="id-ID"/>
              </w:rPr>
              <w:t>7</w:t>
            </w:r>
          </w:p>
        </w:tc>
        <w:tc>
          <w:tcPr>
            <w:tcW w:w="2750" w:type="dxa"/>
            <w:vAlign w:val="bottom"/>
          </w:tcPr>
          <w:p w:rsidR="003E1F43" w:rsidRPr="007D55B4" w:rsidRDefault="003E1F43" w:rsidP="003E1F43">
            <w:pPr>
              <w:jc w:val="center"/>
              <w:rPr>
                <w:rFonts w:ascii="Times New Roman" w:hAnsi="Times New Roman"/>
                <w:color w:val="000000"/>
                <w:sz w:val="24"/>
                <w:szCs w:val="24"/>
                <w:lang w:val="id-ID"/>
              </w:rPr>
            </w:pPr>
            <w:r w:rsidRPr="007D55B4">
              <w:rPr>
                <w:rFonts w:ascii="Times New Roman" w:hAnsi="Times New Roman"/>
                <w:color w:val="000000"/>
                <w:sz w:val="24"/>
                <w:szCs w:val="24"/>
                <w:lang w:val="id-ID"/>
              </w:rPr>
              <w:t>15.25</w:t>
            </w:r>
          </w:p>
        </w:tc>
        <w:tc>
          <w:tcPr>
            <w:tcW w:w="2750" w:type="dxa"/>
            <w:vAlign w:val="bottom"/>
          </w:tcPr>
          <w:p w:rsidR="003E1F43" w:rsidRPr="007D55B4" w:rsidRDefault="003E1F43" w:rsidP="003E1F43">
            <w:pPr>
              <w:jc w:val="center"/>
              <w:rPr>
                <w:rFonts w:ascii="Times New Roman" w:hAnsi="Times New Roman"/>
                <w:color w:val="000000"/>
                <w:sz w:val="24"/>
                <w:szCs w:val="24"/>
              </w:rPr>
            </w:pPr>
            <w:proofErr w:type="spellStart"/>
            <w:r w:rsidRPr="007D55B4">
              <w:rPr>
                <w:rFonts w:ascii="Times New Roman" w:hAnsi="Times New Roman"/>
                <w:color w:val="000000"/>
                <w:sz w:val="24"/>
                <w:szCs w:val="24"/>
              </w:rPr>
              <w:t>ab</w:t>
            </w:r>
            <w:proofErr w:type="spellEnd"/>
          </w:p>
        </w:tc>
      </w:tr>
      <w:tr w:rsidR="003E1F43" w:rsidTr="001628F7">
        <w:tc>
          <w:tcPr>
            <w:tcW w:w="2749" w:type="dxa"/>
            <w:vAlign w:val="bottom"/>
          </w:tcPr>
          <w:p w:rsidR="003E1F43" w:rsidRPr="007D55B4" w:rsidRDefault="003E1F43" w:rsidP="003E1F43">
            <w:pPr>
              <w:jc w:val="center"/>
              <w:rPr>
                <w:rFonts w:ascii="Times New Roman" w:hAnsi="Times New Roman"/>
                <w:color w:val="000000"/>
                <w:sz w:val="24"/>
                <w:szCs w:val="24"/>
                <w:vertAlign w:val="subscript"/>
              </w:rPr>
            </w:pPr>
            <w:r w:rsidRPr="007D55B4">
              <w:rPr>
                <w:rFonts w:ascii="Times New Roman" w:hAnsi="Times New Roman"/>
                <w:color w:val="000000"/>
                <w:sz w:val="24"/>
                <w:szCs w:val="24"/>
              </w:rPr>
              <w:t>t</w:t>
            </w:r>
            <w:r w:rsidRPr="007D55B4">
              <w:rPr>
                <w:rFonts w:ascii="Times New Roman" w:hAnsi="Times New Roman"/>
                <w:color w:val="000000"/>
                <w:sz w:val="24"/>
                <w:szCs w:val="24"/>
                <w:vertAlign w:val="subscript"/>
              </w:rPr>
              <w:t>5</w:t>
            </w:r>
          </w:p>
        </w:tc>
        <w:tc>
          <w:tcPr>
            <w:tcW w:w="2750" w:type="dxa"/>
            <w:vAlign w:val="bottom"/>
          </w:tcPr>
          <w:p w:rsidR="003E1F43" w:rsidRPr="007D55B4" w:rsidRDefault="003E1F43" w:rsidP="003E1F43">
            <w:pPr>
              <w:jc w:val="center"/>
              <w:rPr>
                <w:rFonts w:ascii="Times New Roman" w:hAnsi="Times New Roman"/>
                <w:color w:val="000000"/>
                <w:sz w:val="24"/>
                <w:szCs w:val="24"/>
                <w:lang w:val="id-ID"/>
              </w:rPr>
            </w:pPr>
            <w:r w:rsidRPr="007D55B4">
              <w:rPr>
                <w:rFonts w:ascii="Times New Roman" w:hAnsi="Times New Roman"/>
                <w:color w:val="000000"/>
                <w:sz w:val="24"/>
                <w:szCs w:val="24"/>
                <w:lang w:val="id-ID"/>
              </w:rPr>
              <w:t>16.50</w:t>
            </w:r>
          </w:p>
        </w:tc>
        <w:tc>
          <w:tcPr>
            <w:tcW w:w="2750" w:type="dxa"/>
            <w:vAlign w:val="bottom"/>
          </w:tcPr>
          <w:p w:rsidR="003E1F43" w:rsidRPr="007D55B4" w:rsidRDefault="003E1F43" w:rsidP="003E1F43">
            <w:pPr>
              <w:jc w:val="center"/>
              <w:rPr>
                <w:rFonts w:ascii="Times New Roman" w:hAnsi="Times New Roman"/>
                <w:color w:val="000000"/>
                <w:sz w:val="24"/>
                <w:szCs w:val="24"/>
              </w:rPr>
            </w:pPr>
            <w:proofErr w:type="spellStart"/>
            <w:r w:rsidRPr="007D55B4">
              <w:rPr>
                <w:rFonts w:ascii="Times New Roman" w:hAnsi="Times New Roman"/>
                <w:color w:val="000000"/>
                <w:sz w:val="24"/>
                <w:szCs w:val="24"/>
              </w:rPr>
              <w:t>ab</w:t>
            </w:r>
            <w:proofErr w:type="spellEnd"/>
          </w:p>
        </w:tc>
      </w:tr>
      <w:tr w:rsidR="003E1F43" w:rsidTr="001628F7">
        <w:tc>
          <w:tcPr>
            <w:tcW w:w="2749" w:type="dxa"/>
            <w:vAlign w:val="bottom"/>
          </w:tcPr>
          <w:p w:rsidR="003E1F43" w:rsidRPr="007D55B4" w:rsidRDefault="003E1F43" w:rsidP="003E1F43">
            <w:pPr>
              <w:jc w:val="center"/>
              <w:rPr>
                <w:rFonts w:ascii="Times New Roman" w:hAnsi="Times New Roman"/>
                <w:color w:val="000000"/>
                <w:sz w:val="24"/>
                <w:szCs w:val="24"/>
                <w:vertAlign w:val="subscript"/>
              </w:rPr>
            </w:pPr>
            <w:r w:rsidRPr="007D55B4">
              <w:rPr>
                <w:rFonts w:ascii="Times New Roman" w:hAnsi="Times New Roman"/>
                <w:color w:val="000000"/>
                <w:sz w:val="24"/>
                <w:szCs w:val="24"/>
              </w:rPr>
              <w:t>t</w:t>
            </w:r>
            <w:r w:rsidRPr="007D55B4">
              <w:rPr>
                <w:rFonts w:ascii="Times New Roman" w:hAnsi="Times New Roman"/>
                <w:color w:val="000000"/>
                <w:sz w:val="24"/>
                <w:szCs w:val="24"/>
                <w:vertAlign w:val="subscript"/>
              </w:rPr>
              <w:t>8</w:t>
            </w:r>
          </w:p>
        </w:tc>
        <w:tc>
          <w:tcPr>
            <w:tcW w:w="2750" w:type="dxa"/>
            <w:vAlign w:val="bottom"/>
          </w:tcPr>
          <w:p w:rsidR="003E1F43" w:rsidRPr="007D55B4" w:rsidRDefault="003E1F43" w:rsidP="003E1F43">
            <w:pPr>
              <w:jc w:val="center"/>
              <w:rPr>
                <w:rFonts w:ascii="Times New Roman" w:hAnsi="Times New Roman"/>
                <w:color w:val="000000"/>
                <w:sz w:val="24"/>
                <w:szCs w:val="24"/>
                <w:lang w:val="id-ID"/>
              </w:rPr>
            </w:pPr>
            <w:r w:rsidRPr="007D55B4">
              <w:rPr>
                <w:rFonts w:ascii="Times New Roman" w:hAnsi="Times New Roman"/>
                <w:color w:val="000000"/>
                <w:sz w:val="24"/>
                <w:szCs w:val="24"/>
                <w:lang w:val="id-ID"/>
              </w:rPr>
              <w:t>16.67</w:t>
            </w:r>
          </w:p>
        </w:tc>
        <w:tc>
          <w:tcPr>
            <w:tcW w:w="2750" w:type="dxa"/>
            <w:vAlign w:val="bottom"/>
          </w:tcPr>
          <w:p w:rsidR="003E1F43" w:rsidRPr="007D55B4" w:rsidRDefault="003E1F43" w:rsidP="003E1F43">
            <w:pPr>
              <w:jc w:val="center"/>
              <w:rPr>
                <w:rFonts w:ascii="Times New Roman" w:hAnsi="Times New Roman"/>
                <w:color w:val="000000"/>
                <w:sz w:val="24"/>
                <w:szCs w:val="24"/>
              </w:rPr>
            </w:pPr>
            <w:proofErr w:type="spellStart"/>
            <w:r w:rsidRPr="007D55B4">
              <w:rPr>
                <w:rFonts w:ascii="Times New Roman" w:hAnsi="Times New Roman"/>
                <w:color w:val="000000"/>
                <w:sz w:val="24"/>
                <w:szCs w:val="24"/>
              </w:rPr>
              <w:t>ab</w:t>
            </w:r>
            <w:proofErr w:type="spellEnd"/>
          </w:p>
        </w:tc>
      </w:tr>
      <w:tr w:rsidR="003E1F43" w:rsidTr="001628F7">
        <w:tc>
          <w:tcPr>
            <w:tcW w:w="2749" w:type="dxa"/>
            <w:vAlign w:val="bottom"/>
          </w:tcPr>
          <w:p w:rsidR="003E1F43" w:rsidRPr="007D55B4" w:rsidRDefault="003E1F43" w:rsidP="003E1F43">
            <w:pPr>
              <w:jc w:val="center"/>
              <w:rPr>
                <w:rFonts w:ascii="Times New Roman" w:hAnsi="Times New Roman"/>
                <w:color w:val="000000"/>
                <w:sz w:val="24"/>
                <w:szCs w:val="24"/>
                <w:vertAlign w:val="subscript"/>
              </w:rPr>
            </w:pPr>
            <w:r w:rsidRPr="007D55B4">
              <w:rPr>
                <w:rFonts w:ascii="Times New Roman" w:hAnsi="Times New Roman"/>
                <w:color w:val="000000"/>
                <w:sz w:val="24"/>
                <w:szCs w:val="24"/>
              </w:rPr>
              <w:t>t</w:t>
            </w:r>
            <w:r w:rsidRPr="007D55B4">
              <w:rPr>
                <w:rFonts w:ascii="Times New Roman" w:hAnsi="Times New Roman"/>
                <w:color w:val="000000"/>
                <w:sz w:val="24"/>
                <w:szCs w:val="24"/>
                <w:vertAlign w:val="subscript"/>
              </w:rPr>
              <w:t>9</w:t>
            </w:r>
          </w:p>
        </w:tc>
        <w:tc>
          <w:tcPr>
            <w:tcW w:w="2750" w:type="dxa"/>
            <w:vAlign w:val="bottom"/>
          </w:tcPr>
          <w:p w:rsidR="003E1F43" w:rsidRPr="007D55B4" w:rsidRDefault="003E1F43" w:rsidP="003E1F43">
            <w:pPr>
              <w:jc w:val="center"/>
              <w:rPr>
                <w:rFonts w:ascii="Times New Roman" w:hAnsi="Times New Roman"/>
                <w:color w:val="000000"/>
                <w:sz w:val="24"/>
                <w:szCs w:val="24"/>
                <w:lang w:val="id-ID"/>
              </w:rPr>
            </w:pPr>
            <w:r w:rsidRPr="007D55B4">
              <w:rPr>
                <w:rFonts w:ascii="Times New Roman" w:hAnsi="Times New Roman"/>
                <w:color w:val="000000"/>
                <w:sz w:val="24"/>
                <w:szCs w:val="24"/>
                <w:lang w:val="id-ID"/>
              </w:rPr>
              <w:t>17.08</w:t>
            </w:r>
          </w:p>
        </w:tc>
        <w:tc>
          <w:tcPr>
            <w:tcW w:w="2750" w:type="dxa"/>
            <w:vAlign w:val="bottom"/>
          </w:tcPr>
          <w:p w:rsidR="003E1F43" w:rsidRPr="007D55B4" w:rsidRDefault="003E1F43" w:rsidP="003E1F43">
            <w:pPr>
              <w:jc w:val="center"/>
              <w:rPr>
                <w:rFonts w:ascii="Times New Roman" w:hAnsi="Times New Roman"/>
                <w:color w:val="000000"/>
                <w:sz w:val="24"/>
                <w:szCs w:val="24"/>
              </w:rPr>
            </w:pPr>
            <w:proofErr w:type="spellStart"/>
            <w:r w:rsidRPr="007D55B4">
              <w:rPr>
                <w:rFonts w:ascii="Times New Roman" w:hAnsi="Times New Roman"/>
                <w:color w:val="000000"/>
                <w:sz w:val="24"/>
                <w:szCs w:val="24"/>
              </w:rPr>
              <w:t>ab</w:t>
            </w:r>
            <w:proofErr w:type="spellEnd"/>
          </w:p>
        </w:tc>
      </w:tr>
      <w:tr w:rsidR="003E1F43" w:rsidTr="001628F7">
        <w:tc>
          <w:tcPr>
            <w:tcW w:w="2749" w:type="dxa"/>
            <w:vAlign w:val="bottom"/>
          </w:tcPr>
          <w:p w:rsidR="003E1F43" w:rsidRPr="007D55B4" w:rsidRDefault="003E1F43" w:rsidP="003E1F43">
            <w:pPr>
              <w:jc w:val="center"/>
              <w:rPr>
                <w:rFonts w:ascii="Times New Roman" w:hAnsi="Times New Roman"/>
                <w:color w:val="000000"/>
                <w:sz w:val="24"/>
                <w:szCs w:val="24"/>
                <w:vertAlign w:val="subscript"/>
              </w:rPr>
            </w:pPr>
            <w:r w:rsidRPr="007D55B4">
              <w:rPr>
                <w:rFonts w:ascii="Times New Roman" w:hAnsi="Times New Roman"/>
                <w:color w:val="000000"/>
                <w:sz w:val="24"/>
                <w:szCs w:val="24"/>
              </w:rPr>
              <w:t>t</w:t>
            </w:r>
            <w:r w:rsidRPr="007D55B4">
              <w:rPr>
                <w:rFonts w:ascii="Times New Roman" w:hAnsi="Times New Roman"/>
                <w:color w:val="000000"/>
                <w:sz w:val="24"/>
                <w:szCs w:val="24"/>
                <w:vertAlign w:val="subscript"/>
              </w:rPr>
              <w:t>2</w:t>
            </w:r>
          </w:p>
        </w:tc>
        <w:tc>
          <w:tcPr>
            <w:tcW w:w="2750" w:type="dxa"/>
            <w:vAlign w:val="bottom"/>
          </w:tcPr>
          <w:p w:rsidR="003E1F43" w:rsidRPr="007D55B4" w:rsidRDefault="003E1F43" w:rsidP="003E1F43">
            <w:pPr>
              <w:jc w:val="center"/>
              <w:rPr>
                <w:rFonts w:ascii="Times New Roman" w:hAnsi="Times New Roman"/>
                <w:color w:val="000000"/>
                <w:sz w:val="24"/>
                <w:szCs w:val="24"/>
                <w:lang w:val="id-ID"/>
              </w:rPr>
            </w:pPr>
            <w:r w:rsidRPr="007D55B4">
              <w:rPr>
                <w:rFonts w:ascii="Times New Roman" w:hAnsi="Times New Roman"/>
                <w:color w:val="000000"/>
                <w:sz w:val="24"/>
                <w:szCs w:val="24"/>
                <w:lang w:val="id-ID"/>
              </w:rPr>
              <w:t>17.33</w:t>
            </w:r>
          </w:p>
        </w:tc>
        <w:tc>
          <w:tcPr>
            <w:tcW w:w="2750" w:type="dxa"/>
            <w:vAlign w:val="bottom"/>
          </w:tcPr>
          <w:p w:rsidR="003E1F43" w:rsidRPr="007D55B4" w:rsidRDefault="003E1F43" w:rsidP="003E1F43">
            <w:pPr>
              <w:jc w:val="center"/>
              <w:rPr>
                <w:rFonts w:ascii="Times New Roman" w:hAnsi="Times New Roman"/>
                <w:color w:val="000000"/>
                <w:sz w:val="24"/>
                <w:szCs w:val="24"/>
              </w:rPr>
            </w:pPr>
            <w:proofErr w:type="spellStart"/>
            <w:r w:rsidRPr="007D55B4">
              <w:rPr>
                <w:rFonts w:ascii="Times New Roman" w:hAnsi="Times New Roman"/>
                <w:color w:val="000000"/>
                <w:sz w:val="24"/>
                <w:szCs w:val="24"/>
              </w:rPr>
              <w:t>ab</w:t>
            </w:r>
            <w:proofErr w:type="spellEnd"/>
          </w:p>
        </w:tc>
      </w:tr>
      <w:tr w:rsidR="003E1F43" w:rsidTr="001628F7">
        <w:tc>
          <w:tcPr>
            <w:tcW w:w="2749" w:type="dxa"/>
            <w:vAlign w:val="bottom"/>
          </w:tcPr>
          <w:p w:rsidR="003E1F43" w:rsidRPr="007D55B4" w:rsidRDefault="003E1F43" w:rsidP="003E1F43">
            <w:pPr>
              <w:jc w:val="center"/>
              <w:rPr>
                <w:rFonts w:ascii="Times New Roman" w:hAnsi="Times New Roman"/>
                <w:color w:val="000000"/>
                <w:sz w:val="24"/>
                <w:szCs w:val="24"/>
                <w:vertAlign w:val="subscript"/>
              </w:rPr>
            </w:pPr>
            <w:r w:rsidRPr="007D55B4">
              <w:rPr>
                <w:rFonts w:ascii="Times New Roman" w:hAnsi="Times New Roman"/>
                <w:color w:val="000000"/>
                <w:sz w:val="24"/>
                <w:szCs w:val="24"/>
              </w:rPr>
              <w:t>t</w:t>
            </w:r>
            <w:r w:rsidRPr="007D55B4">
              <w:rPr>
                <w:rFonts w:ascii="Times New Roman" w:hAnsi="Times New Roman"/>
                <w:color w:val="000000"/>
                <w:sz w:val="24"/>
                <w:szCs w:val="24"/>
                <w:vertAlign w:val="subscript"/>
              </w:rPr>
              <w:t>3</w:t>
            </w:r>
          </w:p>
        </w:tc>
        <w:tc>
          <w:tcPr>
            <w:tcW w:w="2750" w:type="dxa"/>
            <w:vAlign w:val="bottom"/>
          </w:tcPr>
          <w:p w:rsidR="003E1F43" w:rsidRPr="007D55B4" w:rsidRDefault="003E1F43" w:rsidP="003E1F43">
            <w:pPr>
              <w:jc w:val="center"/>
              <w:rPr>
                <w:rFonts w:ascii="Times New Roman" w:hAnsi="Times New Roman"/>
                <w:color w:val="000000"/>
                <w:sz w:val="24"/>
                <w:szCs w:val="24"/>
                <w:lang w:val="id-ID"/>
              </w:rPr>
            </w:pPr>
            <w:r w:rsidRPr="007D55B4">
              <w:rPr>
                <w:rFonts w:ascii="Times New Roman" w:hAnsi="Times New Roman"/>
                <w:color w:val="000000"/>
                <w:sz w:val="24"/>
                <w:szCs w:val="24"/>
                <w:lang w:val="id-ID"/>
              </w:rPr>
              <w:t>18.58</w:t>
            </w:r>
          </w:p>
        </w:tc>
        <w:tc>
          <w:tcPr>
            <w:tcW w:w="2750" w:type="dxa"/>
            <w:vAlign w:val="bottom"/>
          </w:tcPr>
          <w:p w:rsidR="003E1F43" w:rsidRPr="007D55B4" w:rsidRDefault="003E1F43" w:rsidP="003E1F43">
            <w:pPr>
              <w:jc w:val="center"/>
              <w:rPr>
                <w:rFonts w:ascii="Times New Roman" w:hAnsi="Times New Roman"/>
                <w:color w:val="000000"/>
                <w:sz w:val="24"/>
                <w:szCs w:val="24"/>
              </w:rPr>
            </w:pPr>
            <w:r w:rsidRPr="007D55B4">
              <w:rPr>
                <w:rFonts w:ascii="Times New Roman" w:hAnsi="Times New Roman"/>
                <w:color w:val="000000"/>
                <w:sz w:val="24"/>
                <w:szCs w:val="24"/>
              </w:rPr>
              <w:t xml:space="preserve">b </w:t>
            </w:r>
          </w:p>
        </w:tc>
      </w:tr>
    </w:tbl>
    <w:p w:rsidR="003E1F43" w:rsidRDefault="0071576B" w:rsidP="00F32D4B">
      <w:pPr>
        <w:pBdr>
          <w:top w:val="single" w:sz="6" w:space="1" w:color="auto"/>
          <w:bottom w:val="single" w:sz="6" w:space="1" w:color="auto"/>
        </w:pBdr>
        <w:tabs>
          <w:tab w:val="left" w:pos="0"/>
        </w:tabs>
        <w:spacing w:after="0" w:line="240" w:lineRule="auto"/>
        <w:ind w:left="993" w:hanging="902"/>
        <w:jc w:val="both"/>
        <w:rPr>
          <w:rFonts w:ascii="Times New Roman" w:hAnsi="Times New Roman"/>
          <w:sz w:val="24"/>
          <w:szCs w:val="24"/>
          <w:lang w:val="id-ID"/>
        </w:rPr>
      </w:pPr>
      <w:r w:rsidRPr="0071576B">
        <w:rPr>
          <w:rFonts w:ascii="Times New Roman" w:hAnsi="Times New Roman"/>
          <w:sz w:val="24"/>
          <w:szCs w:val="24"/>
          <w:lang w:val="id-ID"/>
        </w:rPr>
        <w:t>BNJ 5% = 5,24</w:t>
      </w:r>
    </w:p>
    <w:p w:rsidR="00600556" w:rsidRPr="007D55B4" w:rsidRDefault="00600556" w:rsidP="001628F7">
      <w:pPr>
        <w:spacing w:after="0" w:line="240" w:lineRule="auto"/>
        <w:jc w:val="both"/>
        <w:rPr>
          <w:rFonts w:ascii="Times New Roman" w:hAnsi="Times New Roman"/>
          <w:i/>
          <w:sz w:val="24"/>
          <w:szCs w:val="24"/>
        </w:rPr>
      </w:pPr>
      <w:proofErr w:type="spellStart"/>
      <w:r w:rsidRPr="007D55B4">
        <w:rPr>
          <w:rFonts w:ascii="Times New Roman" w:hAnsi="Times New Roman"/>
          <w:i/>
          <w:sz w:val="24"/>
          <w:szCs w:val="24"/>
        </w:rPr>
        <w:t>Sumber</w:t>
      </w:r>
      <w:proofErr w:type="spellEnd"/>
      <w:r w:rsidRPr="007D55B4">
        <w:rPr>
          <w:rFonts w:ascii="Times New Roman" w:hAnsi="Times New Roman"/>
          <w:i/>
          <w:sz w:val="24"/>
          <w:szCs w:val="24"/>
        </w:rPr>
        <w:t xml:space="preserve">     </w:t>
      </w:r>
      <w:r w:rsidR="001628F7">
        <w:rPr>
          <w:rFonts w:ascii="Times New Roman" w:hAnsi="Times New Roman"/>
          <w:i/>
          <w:sz w:val="24"/>
          <w:szCs w:val="24"/>
          <w:lang w:val="id-ID"/>
        </w:rPr>
        <w:t xml:space="preserve"> </w:t>
      </w:r>
      <w:r w:rsidRPr="007D55B4">
        <w:rPr>
          <w:rFonts w:ascii="Times New Roman" w:hAnsi="Times New Roman"/>
          <w:i/>
          <w:sz w:val="24"/>
          <w:szCs w:val="24"/>
        </w:rPr>
        <w:t xml:space="preserve"> : </w:t>
      </w:r>
      <w:proofErr w:type="spellStart"/>
      <w:r w:rsidRPr="007D55B4">
        <w:rPr>
          <w:rFonts w:ascii="Times New Roman" w:hAnsi="Times New Roman"/>
          <w:i/>
          <w:sz w:val="24"/>
          <w:szCs w:val="24"/>
        </w:rPr>
        <w:t>Hasil</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Analisis</w:t>
      </w:r>
      <w:proofErr w:type="spellEnd"/>
      <w:r w:rsidRPr="007D55B4">
        <w:rPr>
          <w:rFonts w:ascii="Times New Roman" w:hAnsi="Times New Roman"/>
          <w:i/>
          <w:sz w:val="24"/>
          <w:szCs w:val="24"/>
        </w:rPr>
        <w:t xml:space="preserve"> Data 2018</w:t>
      </w:r>
    </w:p>
    <w:p w:rsidR="001628F7" w:rsidRDefault="00600556" w:rsidP="001628F7">
      <w:pPr>
        <w:spacing w:after="0" w:line="240" w:lineRule="auto"/>
        <w:jc w:val="both"/>
        <w:rPr>
          <w:rFonts w:ascii="Times New Roman" w:hAnsi="Times New Roman"/>
          <w:sz w:val="24"/>
          <w:szCs w:val="24"/>
          <w:lang w:val="id-ID"/>
        </w:rPr>
      </w:pPr>
      <w:proofErr w:type="spellStart"/>
      <w:proofErr w:type="gramStart"/>
      <w:r w:rsidRPr="007D55B4">
        <w:rPr>
          <w:rFonts w:ascii="Times New Roman" w:hAnsi="Times New Roman"/>
          <w:sz w:val="24"/>
          <w:szCs w:val="24"/>
        </w:rPr>
        <w:t>Keterangan</w:t>
      </w:r>
      <w:proofErr w:type="spellEnd"/>
      <w:r w:rsidRPr="007D55B4">
        <w:rPr>
          <w:rFonts w:ascii="Times New Roman" w:hAnsi="Times New Roman"/>
          <w:sz w:val="24"/>
          <w:szCs w:val="24"/>
        </w:rPr>
        <w:t xml:space="preserve"> :</w:t>
      </w:r>
      <w:proofErr w:type="gramEnd"/>
      <w:r w:rsidRPr="007D55B4">
        <w:rPr>
          <w:rFonts w:ascii="Times New Roman" w:hAnsi="Times New Roman"/>
          <w:sz w:val="24"/>
          <w:szCs w:val="24"/>
        </w:rPr>
        <w:t xml:space="preserve"> </w:t>
      </w:r>
      <w:proofErr w:type="spellStart"/>
      <w:r w:rsidRPr="007D55B4">
        <w:rPr>
          <w:rFonts w:ascii="Times New Roman" w:hAnsi="Times New Roman"/>
          <w:sz w:val="24"/>
          <w:szCs w:val="24"/>
        </w:rPr>
        <w:t>Angka-Angka</w:t>
      </w:r>
      <w:proofErr w:type="spellEnd"/>
      <w:r w:rsidRPr="007D55B4">
        <w:rPr>
          <w:rFonts w:ascii="Times New Roman" w:hAnsi="Times New Roman"/>
          <w:sz w:val="24"/>
          <w:szCs w:val="24"/>
        </w:rPr>
        <w:t xml:space="preserve"> yang </w:t>
      </w:r>
      <w:proofErr w:type="spellStart"/>
      <w:r w:rsidRPr="007D55B4">
        <w:rPr>
          <w:rFonts w:ascii="Times New Roman" w:hAnsi="Times New Roman"/>
          <w:sz w:val="24"/>
          <w:szCs w:val="24"/>
        </w:rPr>
        <w:t>diikuti</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huruf</w:t>
      </w:r>
      <w:proofErr w:type="spellEnd"/>
      <w:r w:rsidRPr="007D55B4">
        <w:rPr>
          <w:rFonts w:ascii="Times New Roman" w:hAnsi="Times New Roman"/>
          <w:sz w:val="24"/>
          <w:szCs w:val="24"/>
        </w:rPr>
        <w:t xml:space="preserve"> yang </w:t>
      </w:r>
      <w:proofErr w:type="spellStart"/>
      <w:r w:rsidRPr="007D55B4">
        <w:rPr>
          <w:rFonts w:ascii="Times New Roman" w:hAnsi="Times New Roman"/>
          <w:sz w:val="24"/>
          <w:szCs w:val="24"/>
        </w:rPr>
        <w:t>sama</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menunjukan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berbeda</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tidak</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nyata</w:t>
      </w:r>
      <w:proofErr w:type="spellEnd"/>
      <w:r w:rsidRPr="007D55B4">
        <w:rPr>
          <w:rFonts w:ascii="Times New Roman" w:hAnsi="Times New Roman"/>
          <w:sz w:val="24"/>
          <w:szCs w:val="24"/>
        </w:rPr>
        <w:t xml:space="preserve"> </w:t>
      </w:r>
      <w:r w:rsidR="001628F7">
        <w:rPr>
          <w:rFonts w:ascii="Times New Roman" w:hAnsi="Times New Roman"/>
          <w:sz w:val="24"/>
          <w:szCs w:val="24"/>
          <w:lang w:val="id-ID"/>
        </w:rPr>
        <w:t xml:space="preserve"> </w:t>
      </w:r>
    </w:p>
    <w:p w:rsidR="00600556" w:rsidRDefault="001628F7" w:rsidP="001628F7">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                      </w:t>
      </w:r>
      <w:r w:rsidR="00600556" w:rsidRPr="007D55B4">
        <w:rPr>
          <w:rFonts w:ascii="Times New Roman" w:hAnsi="Times New Roman"/>
          <w:sz w:val="24"/>
          <w:szCs w:val="24"/>
          <w:lang w:val="id-ID"/>
        </w:rPr>
        <w:t xml:space="preserve">pada </w:t>
      </w:r>
      <w:proofErr w:type="spellStart"/>
      <w:r w:rsidR="00600556" w:rsidRPr="007D55B4">
        <w:rPr>
          <w:rFonts w:ascii="Times New Roman" w:hAnsi="Times New Roman"/>
          <w:sz w:val="24"/>
          <w:szCs w:val="24"/>
        </w:rPr>
        <w:t>uji</w:t>
      </w:r>
      <w:proofErr w:type="spellEnd"/>
      <w:r w:rsidR="00600556" w:rsidRPr="007D55B4">
        <w:rPr>
          <w:rFonts w:ascii="Times New Roman" w:hAnsi="Times New Roman"/>
          <w:sz w:val="24"/>
          <w:szCs w:val="24"/>
        </w:rPr>
        <w:t xml:space="preserve"> BNJ 5% </w:t>
      </w:r>
    </w:p>
    <w:p w:rsidR="00096D87" w:rsidRPr="00096D87" w:rsidRDefault="00096D87" w:rsidP="001628F7">
      <w:pPr>
        <w:spacing w:after="0" w:line="240" w:lineRule="auto"/>
        <w:jc w:val="both"/>
        <w:rPr>
          <w:rFonts w:ascii="Times New Roman" w:hAnsi="Times New Roman"/>
          <w:sz w:val="24"/>
          <w:szCs w:val="24"/>
          <w:lang w:val="id-ID"/>
        </w:rPr>
      </w:pPr>
    </w:p>
    <w:p w:rsidR="006D15E2" w:rsidRDefault="006D15E2" w:rsidP="00096D87">
      <w:pPr>
        <w:spacing w:after="0" w:line="480" w:lineRule="auto"/>
        <w:jc w:val="both"/>
        <w:rPr>
          <w:rFonts w:ascii="Times New Roman" w:hAnsi="Times New Roman"/>
          <w:sz w:val="24"/>
          <w:szCs w:val="24"/>
          <w:lang w:val="id-ID"/>
        </w:rPr>
        <w:sectPr w:rsidR="006D15E2" w:rsidSect="00A35B41">
          <w:type w:val="continuous"/>
          <w:pgSz w:w="11906" w:h="16838"/>
          <w:pgMar w:top="1440" w:right="1440" w:bottom="1440" w:left="1440" w:header="708" w:footer="708" w:gutter="0"/>
          <w:cols w:space="708"/>
          <w:docGrid w:linePitch="360"/>
        </w:sectPr>
      </w:pPr>
    </w:p>
    <w:p w:rsidR="00096D87" w:rsidRPr="00096D87" w:rsidRDefault="00096D87" w:rsidP="00096D87">
      <w:pPr>
        <w:spacing w:after="0" w:line="480" w:lineRule="auto"/>
        <w:jc w:val="both"/>
        <w:rPr>
          <w:rFonts w:ascii="Times New Roman" w:hAnsi="Times New Roman"/>
          <w:sz w:val="24"/>
          <w:szCs w:val="24"/>
          <w:lang w:val="id-ID"/>
        </w:rPr>
      </w:pPr>
      <w:r w:rsidRPr="00096D87">
        <w:rPr>
          <w:rFonts w:ascii="Times New Roman" w:hAnsi="Times New Roman"/>
          <w:sz w:val="24"/>
          <w:szCs w:val="24"/>
          <w:lang w:val="id-ID"/>
        </w:rPr>
        <w:lastRenderedPageBreak/>
        <w:t xml:space="preserve">Hasil uji BNJ 5% diketahui bahwa rata-rata jumlah anakan produktif tanaman padi yang dihasilkan pada taraf perlakuan t3 berbeda nyata dengan taraf perlakuan t4, dan tidak berbeda nyata dengan perlakuan t1,t6,t7,t5,t8,t9 dan t2. Taraf perlakuan t3 dengan dosis (15 ton/ha = 1500 gr/petak) menghasilkan jumlah anakan produktif </w:t>
      </w:r>
      <w:r w:rsidRPr="00096D87">
        <w:rPr>
          <w:rFonts w:ascii="Times New Roman" w:hAnsi="Times New Roman"/>
          <w:sz w:val="24"/>
          <w:szCs w:val="24"/>
          <w:lang w:val="id-ID"/>
        </w:rPr>
        <w:lastRenderedPageBreak/>
        <w:t>terbanyak sebesar 18,58 anakan, sedangkan yang terendah taraf perlakuan t4dengan dosis ( 5 ton/ha = 500 gr/petak) menghasilkan jumlah anakan produktif terendah yaitu 12,67 anakan.</w:t>
      </w:r>
    </w:p>
    <w:p w:rsidR="00096D87" w:rsidRPr="00096D87" w:rsidRDefault="00096D87" w:rsidP="00096D87">
      <w:pPr>
        <w:spacing w:after="0" w:line="480" w:lineRule="auto"/>
        <w:jc w:val="both"/>
        <w:rPr>
          <w:rFonts w:ascii="Times New Roman" w:hAnsi="Times New Roman"/>
          <w:sz w:val="24"/>
          <w:szCs w:val="24"/>
          <w:lang w:val="id-ID"/>
        </w:rPr>
      </w:pPr>
      <w:r w:rsidRPr="00096D87">
        <w:rPr>
          <w:rFonts w:ascii="Times New Roman" w:hAnsi="Times New Roman"/>
          <w:sz w:val="24"/>
          <w:szCs w:val="24"/>
          <w:lang w:val="id-ID"/>
        </w:rPr>
        <w:tab/>
        <w:t xml:space="preserve">Rendahnya perlakuan t4 ini disebabkan karena </w:t>
      </w:r>
      <w:r w:rsidR="00FB4860">
        <w:rPr>
          <w:rFonts w:ascii="Times New Roman" w:hAnsi="Times New Roman"/>
          <w:sz w:val="24"/>
          <w:szCs w:val="24"/>
          <w:lang w:val="id-ID"/>
        </w:rPr>
        <w:t xml:space="preserve">tanaman padi </w:t>
      </w:r>
      <w:r w:rsidRPr="00096D87">
        <w:rPr>
          <w:rFonts w:ascii="Times New Roman" w:hAnsi="Times New Roman"/>
          <w:sz w:val="24"/>
          <w:szCs w:val="24"/>
          <w:lang w:val="id-ID"/>
        </w:rPr>
        <w:t xml:space="preserve">terkena serangan hama tikus. Serangan hama tikus </w:t>
      </w:r>
      <w:r w:rsidRPr="00096D87">
        <w:rPr>
          <w:rFonts w:ascii="Times New Roman" w:hAnsi="Times New Roman"/>
          <w:sz w:val="24"/>
          <w:szCs w:val="24"/>
          <w:lang w:val="id-ID"/>
        </w:rPr>
        <w:lastRenderedPageBreak/>
        <w:t xml:space="preserve">ini menyerang anakan padi sejak berumur 60 hari setelah tanam, dan akibat dari </w:t>
      </w:r>
      <w:r w:rsidRPr="00096D87">
        <w:rPr>
          <w:rFonts w:ascii="Times New Roman" w:hAnsi="Times New Roman"/>
          <w:sz w:val="24"/>
          <w:szCs w:val="24"/>
          <w:lang w:val="id-ID"/>
        </w:rPr>
        <w:lastRenderedPageBreak/>
        <w:t>serangan hama tikus rerata perlakuan t4 menjadi rendah.</w:t>
      </w:r>
    </w:p>
    <w:p w:rsidR="001F329F" w:rsidRDefault="001F329F" w:rsidP="00841E3E">
      <w:pPr>
        <w:pStyle w:val="ListParagraph"/>
        <w:numPr>
          <w:ilvl w:val="0"/>
          <w:numId w:val="6"/>
        </w:numPr>
        <w:spacing w:line="480" w:lineRule="auto"/>
        <w:jc w:val="both"/>
        <w:rPr>
          <w:b/>
          <w:color w:val="000000"/>
          <w:bdr w:val="none" w:sz="0" w:space="0" w:color="auto" w:frame="1"/>
          <w:shd w:val="clear" w:color="auto" w:fill="FFFFFF"/>
          <w:lang w:val="id-ID"/>
        </w:rPr>
        <w:sectPr w:rsidR="001F329F" w:rsidSect="006D15E2">
          <w:type w:val="continuous"/>
          <w:pgSz w:w="11906" w:h="16838"/>
          <w:pgMar w:top="1440" w:right="1440" w:bottom="1440" w:left="1440" w:header="708" w:footer="708" w:gutter="0"/>
          <w:cols w:num="2" w:space="708"/>
          <w:docGrid w:linePitch="360"/>
        </w:sectPr>
      </w:pPr>
    </w:p>
    <w:p w:rsidR="00FB4860" w:rsidRDefault="0040047D" w:rsidP="0040047D">
      <w:pPr>
        <w:pStyle w:val="ListParagraph"/>
        <w:spacing w:line="480" w:lineRule="auto"/>
        <w:ind w:left="0" w:firstLine="709"/>
        <w:jc w:val="both"/>
        <w:rPr>
          <w:lang w:val="id-ID"/>
        </w:rPr>
      </w:pPr>
      <w:r>
        <w:rPr>
          <w:lang w:val="id-ID"/>
        </w:rPr>
        <w:lastRenderedPageBreak/>
        <w:t>Hasil analisis keragaman p</w:t>
      </w:r>
      <w:r w:rsidR="00FB4860">
        <w:rPr>
          <w:lang w:val="id-ID"/>
        </w:rPr>
        <w:t xml:space="preserve">erlakuan kompos tandan kosong kelapa sawit yang diperkaya dengan lumpur laut dan biochar sekam padi  </w:t>
      </w:r>
      <w:r>
        <w:rPr>
          <w:lang w:val="id-ID"/>
        </w:rPr>
        <w:t xml:space="preserve">terhadap </w:t>
      </w:r>
      <w:r w:rsidR="00FB4860" w:rsidRPr="00FB4860">
        <w:rPr>
          <w:lang w:val="id-ID"/>
        </w:rPr>
        <w:t xml:space="preserve">tinggi tanaman, hasil </w:t>
      </w:r>
      <w:r>
        <w:rPr>
          <w:lang w:val="id-ID"/>
        </w:rPr>
        <w:t xml:space="preserve">padi </w:t>
      </w:r>
      <w:r w:rsidR="00FB4860" w:rsidRPr="00FB4860">
        <w:rPr>
          <w:lang w:val="id-ID"/>
        </w:rPr>
        <w:t>per petak dan berat 1000 butir padi</w:t>
      </w:r>
      <w:r>
        <w:rPr>
          <w:lang w:val="id-ID"/>
        </w:rPr>
        <w:t xml:space="preserve"> menunjukkan pengaruh yang tidak nyata</w:t>
      </w:r>
      <w:r w:rsidR="00FB4860" w:rsidRPr="00FB4860">
        <w:rPr>
          <w:lang w:val="id-ID"/>
        </w:rPr>
        <w:t>.</w:t>
      </w:r>
      <w:r>
        <w:rPr>
          <w:lang w:val="id-ID"/>
        </w:rPr>
        <w:t xml:space="preserve"> </w:t>
      </w:r>
    </w:p>
    <w:p w:rsidR="002A1B73" w:rsidRDefault="002A1B73" w:rsidP="0040047D">
      <w:pPr>
        <w:pStyle w:val="ListParagraph"/>
        <w:spacing w:line="480" w:lineRule="auto"/>
        <w:ind w:left="0" w:firstLine="709"/>
        <w:jc w:val="both"/>
        <w:rPr>
          <w:lang w:val="id-ID"/>
        </w:rPr>
      </w:pPr>
      <w:r w:rsidRPr="002A1B73">
        <w:rPr>
          <w:lang w:val="id-ID"/>
        </w:rPr>
        <w:t xml:space="preserve">Namun jika dilihat dari rerata tinggi tanaman padi setiap perlakuan seperti ditunjukkan pada gambar 2, bahwa perlakuan t6 dengan dosis (15 ton/ha = 1500 gram/petak) yaitu tandan kosong kelapa sawit 750 gram dan biochar sekam padi 750 gram/petak menghasilkan rerata tinggi tanaman yang relatif tinggi yaitu 67,67 cm dibandingkan dengan taraf perlakuan yang lain. Untuk hasil padi per petak yang tertinggi ditunjukkan oleh </w:t>
      </w:r>
      <w:r w:rsidRPr="002A1B73">
        <w:rPr>
          <w:lang w:val="id-ID"/>
        </w:rPr>
        <w:lastRenderedPageBreak/>
        <w:t>perlakuan t8 dengan dosis (10 ton/ha = 1000 gram/petak) yaitu tandan kosong kelapa sawit 333,33, lumpur laut 333,33 gram dan biochar sekam padi 333,33 gram/petak menghasilkan rerata hasil per petak yang relatif lebih tiunggi dari perlakuan lainnya yaitu seberat 346,333 gr. Untuk hasil berat 1000 butir padi yang tertinggi ditunjukkan oleh perlakuan t9 dengan dosis (15 ton/ha = 1500 gram/petak) yaitu tandan kosong kelapa sawit 500 gram, lumpur laut 500 gram dan biochar sekam padi 500 gram/petak menghasilkan rerata hasil per petak yang relatif lebih tiunggi dari perlakuan lainnya yaitu seberat 24,989 gr.</w:t>
      </w:r>
    </w:p>
    <w:p w:rsidR="006D15E2" w:rsidRDefault="006D15E2" w:rsidP="0040047D">
      <w:pPr>
        <w:pStyle w:val="ListParagraph"/>
        <w:spacing w:line="480" w:lineRule="auto"/>
        <w:ind w:left="0" w:firstLine="709"/>
        <w:jc w:val="both"/>
        <w:rPr>
          <w:lang w:val="id-ID"/>
        </w:rPr>
        <w:sectPr w:rsidR="006D15E2" w:rsidSect="006D15E2">
          <w:type w:val="continuous"/>
          <w:pgSz w:w="11906" w:h="16838"/>
          <w:pgMar w:top="1440" w:right="1440" w:bottom="1440" w:left="1440" w:header="708" w:footer="708" w:gutter="0"/>
          <w:cols w:num="2" w:space="708"/>
          <w:docGrid w:linePitch="360"/>
        </w:sectPr>
      </w:pPr>
    </w:p>
    <w:p w:rsidR="007F1003" w:rsidRDefault="007F1003" w:rsidP="0040047D">
      <w:pPr>
        <w:pStyle w:val="ListParagraph"/>
        <w:spacing w:line="480" w:lineRule="auto"/>
        <w:ind w:left="0" w:firstLine="709"/>
        <w:jc w:val="both"/>
        <w:rPr>
          <w:lang w:val="id-ID"/>
        </w:rPr>
      </w:pPr>
    </w:p>
    <w:p w:rsidR="000D32C4" w:rsidRDefault="007F1003" w:rsidP="0040047D">
      <w:pPr>
        <w:pStyle w:val="ListParagraph"/>
        <w:spacing w:line="480" w:lineRule="auto"/>
        <w:ind w:left="0" w:firstLine="709"/>
        <w:jc w:val="both"/>
        <w:rPr>
          <w:lang w:val="id-ID"/>
        </w:rPr>
      </w:pPr>
      <w:r>
        <w:rPr>
          <w:noProof/>
          <w:lang w:eastAsia="en-GB"/>
        </w:rPr>
        <w:lastRenderedPageBreak/>
        <w:drawing>
          <wp:inline distT="0" distB="0" distL="0" distR="0" wp14:anchorId="35D4F043" wp14:editId="45121D18">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16B8" w:rsidRDefault="007F1003" w:rsidP="005816B8">
      <w:pPr>
        <w:spacing w:after="0" w:line="240" w:lineRule="auto"/>
        <w:rPr>
          <w:rFonts w:ascii="Times New Roman" w:eastAsia="Times New Roman" w:hAnsi="Times New Roman"/>
          <w:i/>
          <w:sz w:val="24"/>
          <w:szCs w:val="24"/>
          <w:lang w:val="id-ID"/>
        </w:rPr>
      </w:pPr>
      <w:r w:rsidRPr="007F1003">
        <w:rPr>
          <w:rFonts w:ascii="Times New Roman" w:eastAsia="Times New Roman" w:hAnsi="Times New Roman"/>
          <w:i/>
          <w:sz w:val="24"/>
          <w:szCs w:val="24"/>
          <w:lang w:val="id-ID"/>
        </w:rPr>
        <w:t xml:space="preserve">Gambar </w:t>
      </w:r>
      <w:r w:rsidR="0015405D">
        <w:rPr>
          <w:rFonts w:ascii="Times New Roman" w:eastAsia="Times New Roman" w:hAnsi="Times New Roman"/>
          <w:i/>
          <w:sz w:val="24"/>
          <w:szCs w:val="24"/>
          <w:lang w:val="id-ID"/>
        </w:rPr>
        <w:t>2</w:t>
      </w:r>
      <w:r w:rsidRPr="007F1003">
        <w:rPr>
          <w:rFonts w:ascii="Times New Roman" w:eastAsia="Times New Roman" w:hAnsi="Times New Roman"/>
          <w:i/>
          <w:sz w:val="24"/>
          <w:szCs w:val="24"/>
          <w:lang w:val="id-ID"/>
        </w:rPr>
        <w:t xml:space="preserve">.Pengaruh Aplikasi Perlakuan Terhadap </w:t>
      </w:r>
      <w:r w:rsidR="005816B8">
        <w:rPr>
          <w:rFonts w:ascii="Times New Roman" w:eastAsia="Times New Roman" w:hAnsi="Times New Roman"/>
          <w:i/>
          <w:sz w:val="24"/>
          <w:szCs w:val="24"/>
          <w:lang w:val="id-ID"/>
        </w:rPr>
        <w:t xml:space="preserve">Tinggi Tanaman dan Berat 1000 Butir </w:t>
      </w:r>
    </w:p>
    <w:p w:rsidR="007F1003" w:rsidRPr="007F1003" w:rsidRDefault="005816B8" w:rsidP="005816B8">
      <w:pPr>
        <w:spacing w:after="0" w:line="240" w:lineRule="auto"/>
        <w:rPr>
          <w:rFonts w:ascii="Times New Roman" w:eastAsia="Times New Roman" w:hAnsi="Times New Roman"/>
          <w:i/>
          <w:sz w:val="24"/>
          <w:szCs w:val="24"/>
          <w:lang w:val="id-ID"/>
        </w:rPr>
      </w:pPr>
      <w:r>
        <w:rPr>
          <w:rFonts w:ascii="Times New Roman" w:eastAsia="Times New Roman" w:hAnsi="Times New Roman"/>
          <w:i/>
          <w:sz w:val="24"/>
          <w:szCs w:val="24"/>
          <w:lang w:val="id-ID"/>
        </w:rPr>
        <w:t xml:space="preserve">                 Padi</w:t>
      </w:r>
    </w:p>
    <w:p w:rsidR="007F1003" w:rsidRDefault="005816B8" w:rsidP="0040047D">
      <w:pPr>
        <w:pStyle w:val="ListParagraph"/>
        <w:spacing w:line="480" w:lineRule="auto"/>
        <w:ind w:left="0" w:firstLine="709"/>
        <w:jc w:val="both"/>
        <w:rPr>
          <w:lang w:val="id-ID"/>
        </w:rPr>
      </w:pPr>
      <w:r>
        <w:rPr>
          <w:noProof/>
          <w:lang w:eastAsia="en-GB"/>
        </w:rPr>
        <w:drawing>
          <wp:inline distT="0" distB="0" distL="0" distR="0" wp14:anchorId="62F30AFE" wp14:editId="20F993FB">
            <wp:extent cx="4572000" cy="2902689"/>
            <wp:effectExtent l="0" t="0" r="19050" b="120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D15E2" w:rsidRPr="007F1003" w:rsidRDefault="006D15E2" w:rsidP="006D15E2">
      <w:pPr>
        <w:spacing w:after="0" w:line="240" w:lineRule="auto"/>
        <w:rPr>
          <w:rFonts w:ascii="Times New Roman" w:eastAsia="Times New Roman" w:hAnsi="Times New Roman"/>
          <w:i/>
          <w:sz w:val="24"/>
          <w:szCs w:val="24"/>
          <w:lang w:val="id-ID"/>
        </w:rPr>
      </w:pPr>
      <w:r w:rsidRPr="007F1003">
        <w:rPr>
          <w:rFonts w:ascii="Times New Roman" w:eastAsia="Times New Roman" w:hAnsi="Times New Roman"/>
          <w:i/>
          <w:sz w:val="24"/>
          <w:szCs w:val="24"/>
          <w:lang w:val="id-ID"/>
        </w:rPr>
        <w:t xml:space="preserve">Gambar </w:t>
      </w:r>
      <w:r>
        <w:rPr>
          <w:rFonts w:ascii="Times New Roman" w:eastAsia="Times New Roman" w:hAnsi="Times New Roman"/>
          <w:i/>
          <w:sz w:val="24"/>
          <w:szCs w:val="24"/>
          <w:lang w:val="id-ID"/>
        </w:rPr>
        <w:t>3</w:t>
      </w:r>
      <w:r w:rsidRPr="007F1003">
        <w:rPr>
          <w:rFonts w:ascii="Times New Roman" w:eastAsia="Times New Roman" w:hAnsi="Times New Roman"/>
          <w:i/>
          <w:sz w:val="24"/>
          <w:szCs w:val="24"/>
          <w:lang w:val="id-ID"/>
        </w:rPr>
        <w:t xml:space="preserve">.Pengaruh Aplikasi Perlakuan Terhadap </w:t>
      </w:r>
      <w:r>
        <w:rPr>
          <w:rFonts w:ascii="Times New Roman" w:eastAsia="Times New Roman" w:hAnsi="Times New Roman"/>
          <w:i/>
          <w:sz w:val="24"/>
          <w:szCs w:val="24"/>
          <w:lang w:val="id-ID"/>
        </w:rPr>
        <w:t>Hasil padi per petak</w:t>
      </w:r>
    </w:p>
    <w:p w:rsidR="006D15E2" w:rsidRDefault="002A1B73" w:rsidP="0040047D">
      <w:pPr>
        <w:pStyle w:val="ListParagraph"/>
        <w:spacing w:line="480" w:lineRule="auto"/>
        <w:ind w:left="0" w:firstLine="709"/>
        <w:jc w:val="both"/>
        <w:rPr>
          <w:lang w:val="id-ID"/>
        </w:rPr>
        <w:sectPr w:rsidR="006D15E2" w:rsidSect="00A35B41">
          <w:type w:val="continuous"/>
          <w:pgSz w:w="11906" w:h="16838"/>
          <w:pgMar w:top="1440" w:right="1440" w:bottom="1440" w:left="1440" w:header="708" w:footer="708" w:gutter="0"/>
          <w:cols w:space="708"/>
          <w:docGrid w:linePitch="360"/>
        </w:sectPr>
      </w:pPr>
      <w:r w:rsidRPr="002A1B73">
        <w:rPr>
          <w:lang w:val="id-ID"/>
        </w:rPr>
        <w:tab/>
      </w:r>
    </w:p>
    <w:p w:rsidR="002A1B73" w:rsidRDefault="002A1B73" w:rsidP="0040047D">
      <w:pPr>
        <w:pStyle w:val="ListParagraph"/>
        <w:spacing w:line="480" w:lineRule="auto"/>
        <w:ind w:left="0" w:firstLine="709"/>
        <w:jc w:val="both"/>
        <w:rPr>
          <w:lang w:val="id-ID"/>
        </w:rPr>
      </w:pPr>
      <w:r w:rsidRPr="002A1B73">
        <w:rPr>
          <w:lang w:val="id-ID"/>
        </w:rPr>
        <w:lastRenderedPageBreak/>
        <w:t xml:space="preserve">Tandan kosong kelapa sawit dapat dimanfaatkan sebagai sumber pupuk organik yang memiliki kandungan unsur hara yang dibutuhkan oleh tanah dan tanaman. Tandan kosong kelapa sawit mencapai 23% dari jumlah pemanfaatan </w:t>
      </w:r>
      <w:r w:rsidRPr="002A1B73">
        <w:rPr>
          <w:lang w:val="id-ID"/>
        </w:rPr>
        <w:lastRenderedPageBreak/>
        <w:t>limbah kelapa sawit tersebut sebagai alternatif pupuk organik.</w:t>
      </w:r>
    </w:p>
    <w:p w:rsidR="00946B8A" w:rsidRPr="000D2589" w:rsidRDefault="00946B8A" w:rsidP="000D2589">
      <w:pPr>
        <w:pStyle w:val="ListParagraph"/>
        <w:numPr>
          <w:ilvl w:val="0"/>
          <w:numId w:val="7"/>
        </w:numPr>
        <w:spacing w:line="480" w:lineRule="auto"/>
        <w:ind w:left="284" w:hanging="284"/>
        <w:rPr>
          <w:b/>
          <w:lang w:val="id-ID"/>
        </w:rPr>
      </w:pPr>
      <w:r w:rsidRPr="000D2589">
        <w:rPr>
          <w:b/>
          <w:lang w:val="id-ID"/>
        </w:rPr>
        <w:t xml:space="preserve">Faktor lingkungan </w:t>
      </w:r>
    </w:p>
    <w:p w:rsidR="000D2589" w:rsidRPr="000D2589" w:rsidRDefault="00946B8A" w:rsidP="005F486D">
      <w:pPr>
        <w:pStyle w:val="ListParagraph"/>
        <w:spacing w:line="480" w:lineRule="auto"/>
        <w:ind w:left="0" w:firstLine="709"/>
        <w:jc w:val="both"/>
        <w:rPr>
          <w:lang w:val="id-ID"/>
        </w:rPr>
      </w:pPr>
      <w:r w:rsidRPr="00946B8A">
        <w:rPr>
          <w:lang w:val="id-ID"/>
        </w:rPr>
        <w:t>Faktor lingkungan yang diamati meliputi suhu,  kelembaban udara, dan curah hujan.</w:t>
      </w:r>
      <w:r w:rsidR="005F486D">
        <w:rPr>
          <w:lang w:val="id-ID"/>
        </w:rPr>
        <w:t xml:space="preserve"> Semua faktor lingkungan </w:t>
      </w:r>
      <w:r w:rsidR="005F486D">
        <w:rPr>
          <w:lang w:val="id-ID"/>
        </w:rPr>
        <w:lastRenderedPageBreak/>
        <w:t>tersebut sudah memenuhi syarat tumbuh tanaman padi.</w:t>
      </w:r>
      <w:r w:rsidR="000D2589">
        <w:rPr>
          <w:lang w:val="id-ID"/>
        </w:rPr>
        <w:t xml:space="preserve"> Rata-rata </w:t>
      </w:r>
      <w:r w:rsidR="000D2589" w:rsidRPr="000D2589">
        <w:rPr>
          <w:lang w:val="id-ID"/>
        </w:rPr>
        <w:t xml:space="preserve">suhu udara selama penelitian </w:t>
      </w:r>
      <w:r w:rsidR="000D2589">
        <w:rPr>
          <w:lang w:val="id-ID"/>
        </w:rPr>
        <w:t xml:space="preserve">berkisar antara </w:t>
      </w:r>
      <w:r w:rsidR="000D2589" w:rsidRPr="000D2589">
        <w:rPr>
          <w:lang w:val="id-ID"/>
        </w:rPr>
        <w:t>26,70 ºC sampai 31,50 ºC</w:t>
      </w:r>
      <w:r w:rsidR="007E36D0">
        <w:rPr>
          <w:lang w:val="id-ID"/>
        </w:rPr>
        <w:t xml:space="preserve">, </w:t>
      </w:r>
      <w:r w:rsidR="005533D8">
        <w:rPr>
          <w:lang w:val="id-ID"/>
        </w:rPr>
        <w:t>r</w:t>
      </w:r>
      <w:r w:rsidR="000D2589" w:rsidRPr="000D2589">
        <w:rPr>
          <w:lang w:val="id-ID"/>
        </w:rPr>
        <w:t xml:space="preserve">ata-rata kelembaban udara </w:t>
      </w:r>
      <w:r w:rsidR="000371F9">
        <w:rPr>
          <w:lang w:val="id-ID"/>
        </w:rPr>
        <w:t xml:space="preserve">selama penelitian berkisar </w:t>
      </w:r>
      <w:r w:rsidR="000D2589" w:rsidRPr="000D2589">
        <w:rPr>
          <w:lang w:val="id-ID"/>
        </w:rPr>
        <w:t>ant</w:t>
      </w:r>
      <w:r w:rsidR="000371F9">
        <w:rPr>
          <w:lang w:val="id-ID"/>
        </w:rPr>
        <w:t xml:space="preserve">ara 56,50% sampai dengan 67,50%, </w:t>
      </w:r>
      <w:r w:rsidR="005F486D">
        <w:rPr>
          <w:lang w:val="id-ID"/>
        </w:rPr>
        <w:t xml:space="preserve">dan rata-rata curah </w:t>
      </w:r>
      <w:r w:rsidR="005F486D">
        <w:rPr>
          <w:lang w:val="id-ID"/>
        </w:rPr>
        <w:lastRenderedPageBreak/>
        <w:t>hujan selama penelitian berkisar</w:t>
      </w:r>
      <w:r w:rsidR="005F486D" w:rsidRPr="005F486D">
        <w:t xml:space="preserve"> </w:t>
      </w:r>
      <w:r w:rsidR="005F486D">
        <w:rPr>
          <w:lang w:val="id-ID"/>
        </w:rPr>
        <w:t xml:space="preserve">antara </w:t>
      </w:r>
      <w:r w:rsidR="005F486D" w:rsidRPr="005F486D">
        <w:rPr>
          <w:lang w:val="id-ID"/>
        </w:rPr>
        <w:t>274 mm</w:t>
      </w:r>
      <w:r w:rsidR="005F486D">
        <w:rPr>
          <w:lang w:val="id-ID"/>
        </w:rPr>
        <w:t xml:space="preserve"> sampai dengan 584 mm. Menurut Andoko (2002) </w:t>
      </w:r>
      <w:r w:rsidR="005F486D" w:rsidRPr="005F486D">
        <w:rPr>
          <w:lang w:val="id-ID"/>
        </w:rPr>
        <w:t xml:space="preserve">kelembaban </w:t>
      </w:r>
      <w:r w:rsidR="005F486D">
        <w:rPr>
          <w:lang w:val="id-ID"/>
        </w:rPr>
        <w:t xml:space="preserve">udara yang diinginkan untuk tanaman padi </w:t>
      </w:r>
      <w:r w:rsidR="005F486D" w:rsidRPr="005F486D">
        <w:rPr>
          <w:lang w:val="id-ID"/>
        </w:rPr>
        <w:t>berkisar 60</w:t>
      </w:r>
      <w:r w:rsidR="005F486D">
        <w:rPr>
          <w:lang w:val="id-ID"/>
        </w:rPr>
        <w:t>%</w:t>
      </w:r>
      <w:r w:rsidR="005F486D" w:rsidRPr="005F486D">
        <w:rPr>
          <w:lang w:val="id-ID"/>
        </w:rPr>
        <w:t>-85%</w:t>
      </w:r>
      <w:r w:rsidR="005F486D">
        <w:rPr>
          <w:lang w:val="id-ID"/>
        </w:rPr>
        <w:t xml:space="preserve"> dan curah hujan </w:t>
      </w:r>
      <w:r w:rsidR="005F486D" w:rsidRPr="005F486D">
        <w:rPr>
          <w:lang w:val="id-ID"/>
        </w:rPr>
        <w:t>200 mm per bulan atau lebih</w:t>
      </w:r>
    </w:p>
    <w:p w:rsidR="000D2589" w:rsidRPr="00EE0750" w:rsidRDefault="000D2589" w:rsidP="000D2589">
      <w:pPr>
        <w:pStyle w:val="ListParagraph"/>
        <w:spacing w:line="480" w:lineRule="auto"/>
        <w:ind w:firstLine="709"/>
        <w:rPr>
          <w:lang w:val="id-ID"/>
        </w:rPr>
        <w:sectPr w:rsidR="000D2589" w:rsidRPr="00EE0750" w:rsidSect="006D15E2">
          <w:type w:val="continuous"/>
          <w:pgSz w:w="11906" w:h="16838"/>
          <w:pgMar w:top="1440" w:right="1440" w:bottom="1440" w:left="1440" w:header="708" w:footer="708" w:gutter="0"/>
          <w:cols w:num="2" w:space="708"/>
          <w:docGrid w:linePitch="360"/>
        </w:sectPr>
      </w:pPr>
    </w:p>
    <w:p w:rsidR="00600556" w:rsidRPr="007D55B4" w:rsidRDefault="00225DF9" w:rsidP="0073041A">
      <w:pPr>
        <w:spacing w:after="0" w:line="480" w:lineRule="auto"/>
        <w:rPr>
          <w:rFonts w:ascii="Times New Roman" w:hAnsi="Times New Roman"/>
          <w:b/>
          <w:sz w:val="24"/>
          <w:szCs w:val="24"/>
        </w:rPr>
      </w:pPr>
      <w:r>
        <w:rPr>
          <w:rFonts w:ascii="Times New Roman" w:hAnsi="Times New Roman"/>
          <w:b/>
          <w:sz w:val="24"/>
          <w:szCs w:val="24"/>
          <w:lang w:val="id-ID"/>
        </w:rPr>
        <w:lastRenderedPageBreak/>
        <w:t xml:space="preserve">4. </w:t>
      </w:r>
      <w:r w:rsidR="00600556" w:rsidRPr="007D55B4">
        <w:rPr>
          <w:rFonts w:ascii="Times New Roman" w:hAnsi="Times New Roman"/>
          <w:b/>
          <w:sz w:val="24"/>
          <w:szCs w:val="24"/>
        </w:rPr>
        <w:t xml:space="preserve">KESIMPULAN </w:t>
      </w:r>
    </w:p>
    <w:p w:rsidR="00600556" w:rsidRPr="007D55B4" w:rsidRDefault="00600556" w:rsidP="0073041A">
      <w:pPr>
        <w:spacing w:after="0" w:line="480" w:lineRule="auto"/>
        <w:ind w:firstLine="706"/>
        <w:jc w:val="both"/>
        <w:rPr>
          <w:rFonts w:ascii="Times New Roman" w:hAnsi="Times New Roman"/>
          <w:sz w:val="24"/>
          <w:szCs w:val="24"/>
        </w:rPr>
      </w:pPr>
      <w:r w:rsidRPr="007D55B4">
        <w:rPr>
          <w:rFonts w:ascii="Times New Roman" w:hAnsi="Times New Roman"/>
          <w:sz w:val="24"/>
          <w:szCs w:val="24"/>
        </w:rPr>
        <w:t xml:space="preserve">Dari </w:t>
      </w:r>
      <w:proofErr w:type="spellStart"/>
      <w:r w:rsidRPr="007D55B4">
        <w:rPr>
          <w:rFonts w:ascii="Times New Roman" w:hAnsi="Times New Roman"/>
          <w:sz w:val="24"/>
          <w:szCs w:val="24"/>
        </w:rPr>
        <w:t>hasil</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penelitian</w:t>
      </w:r>
      <w:proofErr w:type="spellEnd"/>
      <w:r w:rsidRPr="007D55B4">
        <w:rPr>
          <w:rFonts w:ascii="Times New Roman" w:hAnsi="Times New Roman"/>
          <w:sz w:val="24"/>
          <w:szCs w:val="24"/>
        </w:rPr>
        <w:t xml:space="preserve"> </w:t>
      </w:r>
      <w:r w:rsidRPr="007D55B4">
        <w:rPr>
          <w:rFonts w:ascii="Times New Roman" w:hAnsi="Times New Roman"/>
          <w:sz w:val="24"/>
          <w:szCs w:val="24"/>
          <w:lang w:val="id-ID"/>
        </w:rPr>
        <w:t xml:space="preserve">yang telah dilakukan </w:t>
      </w:r>
      <w:proofErr w:type="spellStart"/>
      <w:r w:rsidRPr="007D55B4">
        <w:rPr>
          <w:rFonts w:ascii="Times New Roman" w:hAnsi="Times New Roman"/>
          <w:sz w:val="24"/>
          <w:szCs w:val="24"/>
        </w:rPr>
        <w:t>dapat</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disimpulkan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sebagai</w:t>
      </w:r>
      <w:proofErr w:type="spellEnd"/>
      <w:r w:rsidRPr="007D55B4">
        <w:rPr>
          <w:rFonts w:ascii="Times New Roman" w:hAnsi="Times New Roman"/>
          <w:sz w:val="24"/>
          <w:szCs w:val="24"/>
        </w:rPr>
        <w:t xml:space="preserve"> </w:t>
      </w:r>
      <w:proofErr w:type="spellStart"/>
      <w:proofErr w:type="gramStart"/>
      <w:r w:rsidRPr="007D55B4">
        <w:rPr>
          <w:rFonts w:ascii="Times New Roman" w:hAnsi="Times New Roman"/>
          <w:sz w:val="24"/>
          <w:szCs w:val="24"/>
        </w:rPr>
        <w:t>berikut</w:t>
      </w:r>
      <w:proofErr w:type="spellEnd"/>
      <w:r w:rsidRPr="007D55B4">
        <w:rPr>
          <w:rFonts w:ascii="Times New Roman" w:hAnsi="Times New Roman"/>
          <w:sz w:val="24"/>
          <w:szCs w:val="24"/>
        </w:rPr>
        <w:t xml:space="preserve"> :</w:t>
      </w:r>
      <w:proofErr w:type="gramEnd"/>
    </w:p>
    <w:p w:rsidR="00600556" w:rsidRPr="007D55B4" w:rsidRDefault="00600556" w:rsidP="0073041A">
      <w:pPr>
        <w:numPr>
          <w:ilvl w:val="0"/>
          <w:numId w:val="3"/>
        </w:numPr>
        <w:spacing w:after="0" w:line="480" w:lineRule="auto"/>
        <w:ind w:left="284" w:hanging="284"/>
        <w:jc w:val="both"/>
        <w:rPr>
          <w:rFonts w:ascii="Times New Roman" w:hAnsi="Times New Roman"/>
          <w:sz w:val="24"/>
          <w:szCs w:val="24"/>
          <w:lang w:val="id-ID"/>
        </w:rPr>
      </w:pPr>
      <w:r w:rsidRPr="007D55B4">
        <w:rPr>
          <w:rFonts w:ascii="Times New Roman" w:hAnsi="Times New Roman"/>
          <w:sz w:val="24"/>
          <w:szCs w:val="24"/>
          <w:lang w:val="id-ID"/>
        </w:rPr>
        <w:t xml:space="preserve">Aplikasi </w:t>
      </w:r>
      <w:r w:rsidRPr="007D55B4">
        <w:rPr>
          <w:rFonts w:ascii="Times New Roman" w:hAnsi="Times New Roman"/>
          <w:color w:val="000000"/>
          <w:sz w:val="24"/>
          <w:szCs w:val="24"/>
          <w:lang w:val="id-ID"/>
        </w:rPr>
        <w:t xml:space="preserve">kombinasi perlakuan kompos tandan kosong kelapa sawit, lumpur laut dan biochar sekam padi hanya berpengaruh nyata terhadap variabel pengamatan jumlah anakan produktif. </w:t>
      </w:r>
    </w:p>
    <w:p w:rsidR="00600556" w:rsidRPr="007D55B4" w:rsidRDefault="00600556" w:rsidP="0073041A">
      <w:pPr>
        <w:numPr>
          <w:ilvl w:val="0"/>
          <w:numId w:val="3"/>
        </w:numPr>
        <w:spacing w:after="0" w:line="480" w:lineRule="auto"/>
        <w:ind w:left="284" w:hanging="284"/>
        <w:jc w:val="both"/>
        <w:rPr>
          <w:rFonts w:ascii="Times New Roman" w:hAnsi="Times New Roman"/>
          <w:sz w:val="24"/>
          <w:szCs w:val="24"/>
          <w:lang w:val="id-ID"/>
        </w:rPr>
      </w:pPr>
      <w:r w:rsidRPr="007D55B4">
        <w:rPr>
          <w:rFonts w:ascii="Times New Roman" w:hAnsi="Times New Roman"/>
          <w:color w:val="000000"/>
          <w:sz w:val="24"/>
          <w:szCs w:val="24"/>
          <w:lang w:val="id-ID"/>
        </w:rPr>
        <w:t xml:space="preserve">Aplikasi perlakuan terhadap sifat kimia tanah (pH, C-organik, KB, KTK, N, P dan K) dan pertumbuhan serta hasil tanaman padi (tinggi tanaman produktif, hasil per petak dan berat 1000 butir) menunjukaan pengaruh yang tidak nyata. Untuk pengamatan terhadap sifat kimia tanah perlakuan t2 memberikan hasil tertinggi untuk variabel pH tanah (4,81), perlakuan t4 memberikan hasil </w:t>
      </w:r>
      <w:r w:rsidRPr="007D55B4">
        <w:rPr>
          <w:rFonts w:ascii="Times New Roman" w:hAnsi="Times New Roman"/>
          <w:color w:val="000000"/>
          <w:sz w:val="24"/>
          <w:szCs w:val="24"/>
          <w:lang w:val="id-ID"/>
        </w:rPr>
        <w:lastRenderedPageBreak/>
        <w:t>tertinggi untuk variabel C-organik (8,31%), KTK (31,58 cmol(+)kg</w:t>
      </w:r>
      <w:r w:rsidRPr="007D55B4">
        <w:rPr>
          <w:rFonts w:ascii="Times New Roman" w:hAnsi="Times New Roman"/>
          <w:color w:val="000000"/>
          <w:sz w:val="24"/>
          <w:szCs w:val="24"/>
          <w:vertAlign w:val="superscript"/>
          <w:lang w:val="id-ID"/>
        </w:rPr>
        <w:t>-1</w:t>
      </w:r>
      <w:r w:rsidRPr="007D55B4">
        <w:rPr>
          <w:rFonts w:ascii="Times New Roman" w:hAnsi="Times New Roman"/>
          <w:color w:val="000000"/>
          <w:sz w:val="24"/>
          <w:szCs w:val="24"/>
          <w:lang w:val="id-ID"/>
        </w:rPr>
        <w:t>) dan N (0,88%), perlakuan t8 memberikan hasil tertinggi untuk variabel Kejenuhan basa (26.63%) dan P tersedia (18,35 ppm),</w:t>
      </w:r>
      <w:r w:rsidRPr="007D55B4">
        <w:rPr>
          <w:rFonts w:ascii="Times New Roman" w:hAnsi="Times New Roman"/>
          <w:sz w:val="24"/>
          <w:szCs w:val="24"/>
        </w:rPr>
        <w:t xml:space="preserve"> </w:t>
      </w:r>
      <w:r w:rsidRPr="007D55B4">
        <w:rPr>
          <w:rFonts w:ascii="Times New Roman" w:hAnsi="Times New Roman"/>
          <w:sz w:val="24"/>
          <w:szCs w:val="24"/>
          <w:lang w:val="id-ID"/>
        </w:rPr>
        <w:t xml:space="preserve">dan </w:t>
      </w:r>
      <w:r w:rsidRPr="007D55B4">
        <w:rPr>
          <w:rFonts w:ascii="Times New Roman" w:hAnsi="Times New Roman"/>
          <w:color w:val="000000"/>
          <w:sz w:val="24"/>
          <w:szCs w:val="24"/>
          <w:lang w:val="id-ID"/>
        </w:rPr>
        <w:t>perlakuan t9 memberikan hasil tertinggi untuk variabel K tanah (0,253</w:t>
      </w:r>
      <w:r w:rsidRPr="007D55B4">
        <w:rPr>
          <w:rFonts w:ascii="Times New Roman" w:hAnsi="Times New Roman"/>
          <w:sz w:val="24"/>
          <w:szCs w:val="24"/>
        </w:rPr>
        <w:t xml:space="preserve"> </w:t>
      </w:r>
      <w:r w:rsidRPr="007D55B4">
        <w:rPr>
          <w:rFonts w:ascii="Times New Roman" w:hAnsi="Times New Roman"/>
          <w:color w:val="000000"/>
          <w:sz w:val="24"/>
          <w:szCs w:val="24"/>
          <w:lang w:val="id-ID"/>
        </w:rPr>
        <w:t>cmol(+)kg-1).</w:t>
      </w:r>
    </w:p>
    <w:p w:rsidR="00600556" w:rsidRPr="007D55B4" w:rsidRDefault="00600556" w:rsidP="0073041A">
      <w:pPr>
        <w:numPr>
          <w:ilvl w:val="0"/>
          <w:numId w:val="3"/>
        </w:numPr>
        <w:spacing w:after="0" w:line="480" w:lineRule="auto"/>
        <w:ind w:left="284" w:hanging="284"/>
        <w:jc w:val="both"/>
        <w:rPr>
          <w:rFonts w:ascii="Times New Roman" w:hAnsi="Times New Roman"/>
          <w:sz w:val="24"/>
          <w:szCs w:val="24"/>
          <w:lang w:val="id-ID"/>
        </w:rPr>
      </w:pPr>
      <w:r w:rsidRPr="007D55B4">
        <w:rPr>
          <w:rFonts w:ascii="Times New Roman" w:hAnsi="Times New Roman"/>
          <w:color w:val="000000"/>
          <w:sz w:val="24"/>
          <w:szCs w:val="24"/>
          <w:lang w:val="id-ID"/>
        </w:rPr>
        <w:t>Aplikasi perlakuan terhadap pertumbuhan dan hasil tanaman pada variabel tinggi tanaman, hasil per petak, dan berat 1000 butir padi juga menunjukkan pengaruh yang tidak nyata.</w:t>
      </w:r>
    </w:p>
    <w:p w:rsidR="00600556" w:rsidRPr="007D55B4" w:rsidRDefault="00600556" w:rsidP="0073041A">
      <w:pPr>
        <w:numPr>
          <w:ilvl w:val="0"/>
          <w:numId w:val="3"/>
        </w:numPr>
        <w:spacing w:after="0" w:line="480" w:lineRule="auto"/>
        <w:ind w:left="284" w:hanging="284"/>
        <w:jc w:val="both"/>
        <w:rPr>
          <w:rFonts w:ascii="Times New Roman" w:hAnsi="Times New Roman"/>
          <w:sz w:val="24"/>
          <w:szCs w:val="24"/>
          <w:lang w:val="id-ID"/>
        </w:rPr>
      </w:pPr>
      <w:r w:rsidRPr="007D55B4">
        <w:rPr>
          <w:rFonts w:ascii="Times New Roman" w:hAnsi="Times New Roman"/>
          <w:color w:val="000000"/>
          <w:sz w:val="24"/>
          <w:szCs w:val="24"/>
          <w:lang w:val="id-ID"/>
        </w:rPr>
        <w:t xml:space="preserve">Perlakuan t3 memberikan hasil tertinggi untuk variabel tinggi tanaman (67,67 cm) dan jumlah anakan produktif (18,58 anakan), perlakuan t8 memberikan hasil tertinggi untuk </w:t>
      </w:r>
      <w:r w:rsidRPr="007D55B4">
        <w:rPr>
          <w:rFonts w:ascii="Times New Roman" w:hAnsi="Times New Roman"/>
          <w:color w:val="000000"/>
          <w:sz w:val="24"/>
          <w:szCs w:val="24"/>
          <w:lang w:val="id-ID"/>
        </w:rPr>
        <w:lastRenderedPageBreak/>
        <w:t xml:space="preserve">variabel hasil per petak (346,333 g) cm), perlakuan t9 memberikan hasil </w:t>
      </w:r>
      <w:r w:rsidRPr="007D55B4">
        <w:rPr>
          <w:rFonts w:ascii="Times New Roman" w:hAnsi="Times New Roman"/>
          <w:color w:val="000000"/>
          <w:sz w:val="24"/>
          <w:szCs w:val="24"/>
          <w:lang w:val="id-ID"/>
        </w:rPr>
        <w:lastRenderedPageBreak/>
        <w:t xml:space="preserve">tertinggi untuk variabel berat 1000 butir (24.989 g). </w:t>
      </w:r>
    </w:p>
    <w:p w:rsidR="00225DF9" w:rsidRDefault="00225DF9" w:rsidP="00600556">
      <w:pPr>
        <w:spacing w:after="0" w:line="240" w:lineRule="auto"/>
        <w:rPr>
          <w:rFonts w:ascii="Times New Roman" w:hAnsi="Times New Roman"/>
          <w:b/>
          <w:sz w:val="24"/>
          <w:szCs w:val="24"/>
          <w:lang w:val="id-ID"/>
        </w:rPr>
        <w:sectPr w:rsidR="00225DF9" w:rsidSect="006D15E2">
          <w:type w:val="continuous"/>
          <w:pgSz w:w="11906" w:h="16838"/>
          <w:pgMar w:top="1440" w:right="1440" w:bottom="1440" w:left="1440" w:header="708" w:footer="708" w:gutter="0"/>
          <w:cols w:num="2" w:space="708"/>
          <w:docGrid w:linePitch="360"/>
        </w:sectPr>
      </w:pPr>
    </w:p>
    <w:p w:rsidR="00600556" w:rsidRDefault="00225DF9" w:rsidP="00DC0F5E">
      <w:pPr>
        <w:spacing w:after="0" w:line="480" w:lineRule="auto"/>
        <w:rPr>
          <w:rFonts w:ascii="Times New Roman" w:hAnsi="Times New Roman"/>
          <w:b/>
          <w:sz w:val="24"/>
          <w:szCs w:val="24"/>
          <w:lang w:val="id-ID"/>
        </w:rPr>
      </w:pPr>
      <w:r>
        <w:rPr>
          <w:rFonts w:ascii="Times New Roman" w:hAnsi="Times New Roman"/>
          <w:b/>
          <w:sz w:val="24"/>
          <w:szCs w:val="24"/>
          <w:lang w:val="id-ID"/>
        </w:rPr>
        <w:lastRenderedPageBreak/>
        <w:t xml:space="preserve">UCAPAN TERIMAKASIH </w:t>
      </w:r>
    </w:p>
    <w:p w:rsidR="00225DF9" w:rsidRPr="00225DF9" w:rsidRDefault="00225DF9" w:rsidP="00DC0F5E">
      <w:pPr>
        <w:spacing w:after="0" w:line="480" w:lineRule="auto"/>
        <w:rPr>
          <w:rFonts w:ascii="Times New Roman" w:hAnsi="Times New Roman"/>
          <w:sz w:val="24"/>
          <w:szCs w:val="24"/>
          <w:lang w:val="id-ID"/>
        </w:rPr>
      </w:pPr>
      <w:r w:rsidRPr="00225DF9">
        <w:rPr>
          <w:rFonts w:ascii="Times New Roman" w:hAnsi="Times New Roman"/>
          <w:sz w:val="24"/>
          <w:szCs w:val="24"/>
          <w:lang w:val="id-ID"/>
        </w:rPr>
        <w:t>Penulis mengucapkan terimaksih kepada Kemeristekdikti yang telah membantu pendanaan sehingga penelitian ini dapat telaksana</w:t>
      </w:r>
    </w:p>
    <w:p w:rsidR="00225DF9" w:rsidRDefault="00225DF9" w:rsidP="00600556">
      <w:pPr>
        <w:spacing w:after="0" w:line="240" w:lineRule="auto"/>
        <w:rPr>
          <w:rFonts w:ascii="Times New Roman" w:hAnsi="Times New Roman"/>
          <w:b/>
          <w:sz w:val="24"/>
          <w:szCs w:val="24"/>
          <w:lang w:val="id-ID"/>
        </w:rPr>
      </w:pPr>
    </w:p>
    <w:p w:rsidR="00600556" w:rsidRPr="007D55B4" w:rsidRDefault="00225DF9" w:rsidP="00600556">
      <w:pPr>
        <w:spacing w:after="0" w:line="240" w:lineRule="auto"/>
        <w:rPr>
          <w:rFonts w:ascii="Times New Roman" w:hAnsi="Times New Roman"/>
          <w:b/>
          <w:sz w:val="24"/>
          <w:szCs w:val="24"/>
          <w:lang w:val="id-ID"/>
        </w:rPr>
      </w:pPr>
      <w:r>
        <w:rPr>
          <w:rFonts w:ascii="Times New Roman" w:hAnsi="Times New Roman"/>
          <w:b/>
          <w:sz w:val="24"/>
          <w:szCs w:val="24"/>
          <w:lang w:val="id-ID"/>
        </w:rPr>
        <w:t>DAFTAR PUSTAKA</w:t>
      </w:r>
    </w:p>
    <w:p w:rsidR="00600556" w:rsidRPr="007D55B4" w:rsidRDefault="00600556" w:rsidP="00600556">
      <w:pPr>
        <w:spacing w:after="0" w:line="240" w:lineRule="auto"/>
        <w:rPr>
          <w:rFonts w:ascii="Times New Roman" w:hAnsi="Times New Roman"/>
          <w:b/>
          <w:sz w:val="24"/>
          <w:szCs w:val="24"/>
          <w:lang w:val="id-ID"/>
        </w:rPr>
      </w:pPr>
    </w:p>
    <w:p w:rsidR="00600556" w:rsidRPr="007D55B4" w:rsidRDefault="00600556" w:rsidP="00600556">
      <w:pPr>
        <w:spacing w:after="0" w:line="240" w:lineRule="auto"/>
        <w:ind w:left="357" w:hanging="357"/>
        <w:jc w:val="both"/>
        <w:rPr>
          <w:rFonts w:ascii="Times New Roman" w:hAnsi="Times New Roman"/>
          <w:sz w:val="24"/>
          <w:szCs w:val="24"/>
          <w:lang w:val="id-ID"/>
        </w:rPr>
      </w:pPr>
      <w:proofErr w:type="gramStart"/>
      <w:r w:rsidRPr="007D55B4">
        <w:rPr>
          <w:rFonts w:ascii="Times New Roman" w:hAnsi="Times New Roman"/>
          <w:sz w:val="24"/>
          <w:szCs w:val="24"/>
        </w:rPr>
        <w:t>AAK.</w:t>
      </w:r>
      <w:proofErr w:type="gramEnd"/>
      <w:r w:rsidRPr="007D55B4">
        <w:rPr>
          <w:rFonts w:ascii="Times New Roman" w:hAnsi="Times New Roman"/>
          <w:sz w:val="24"/>
          <w:szCs w:val="24"/>
        </w:rPr>
        <w:t xml:space="preserve"> 1990. </w:t>
      </w:r>
      <w:proofErr w:type="spellStart"/>
      <w:r w:rsidRPr="007D55B4">
        <w:rPr>
          <w:rFonts w:ascii="Times New Roman" w:hAnsi="Times New Roman"/>
          <w:i/>
          <w:sz w:val="24"/>
          <w:szCs w:val="24"/>
        </w:rPr>
        <w:t>Budidaya</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Tanaman</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Padi</w:t>
      </w:r>
      <w:proofErr w:type="spellEnd"/>
      <w:r w:rsidRPr="007D55B4">
        <w:rPr>
          <w:rFonts w:ascii="Times New Roman" w:hAnsi="Times New Roman"/>
          <w:sz w:val="24"/>
          <w:szCs w:val="24"/>
        </w:rPr>
        <w:t xml:space="preserve">. </w:t>
      </w:r>
      <w:proofErr w:type="spellStart"/>
      <w:proofErr w:type="gramStart"/>
      <w:r w:rsidRPr="007D55B4">
        <w:rPr>
          <w:rFonts w:ascii="Times New Roman" w:hAnsi="Times New Roman"/>
          <w:sz w:val="24"/>
          <w:szCs w:val="24"/>
        </w:rPr>
        <w:t>Kanisius</w:t>
      </w:r>
      <w:proofErr w:type="spellEnd"/>
      <w:r w:rsidRPr="007D55B4">
        <w:rPr>
          <w:rFonts w:ascii="Times New Roman" w:hAnsi="Times New Roman"/>
          <w:sz w:val="24"/>
          <w:szCs w:val="24"/>
        </w:rPr>
        <w:t>.</w:t>
      </w:r>
      <w:proofErr w:type="gramEnd"/>
      <w:r w:rsidRPr="007D55B4">
        <w:rPr>
          <w:rFonts w:ascii="Times New Roman" w:hAnsi="Times New Roman"/>
          <w:sz w:val="24"/>
          <w:szCs w:val="24"/>
        </w:rPr>
        <w:t xml:space="preserve"> </w:t>
      </w:r>
      <w:proofErr w:type="gramStart"/>
      <w:r w:rsidRPr="007D55B4">
        <w:rPr>
          <w:rFonts w:ascii="Times New Roman" w:hAnsi="Times New Roman"/>
          <w:sz w:val="24"/>
          <w:szCs w:val="24"/>
        </w:rPr>
        <w:t>Yogyakarta.</w:t>
      </w:r>
      <w:proofErr w:type="gramEnd"/>
    </w:p>
    <w:p w:rsidR="00600556" w:rsidRPr="007D55B4" w:rsidRDefault="00600556" w:rsidP="00600556">
      <w:pPr>
        <w:spacing w:after="80" w:line="240" w:lineRule="auto"/>
        <w:ind w:left="357" w:hanging="357"/>
        <w:jc w:val="both"/>
        <w:rPr>
          <w:rFonts w:ascii="Times New Roman" w:hAnsi="Times New Roman"/>
          <w:sz w:val="24"/>
          <w:szCs w:val="24"/>
          <w:lang w:val="id-ID"/>
        </w:rPr>
      </w:pPr>
      <w:r w:rsidRPr="007D55B4">
        <w:rPr>
          <w:rFonts w:ascii="Times New Roman" w:hAnsi="Times New Roman"/>
          <w:sz w:val="24"/>
          <w:szCs w:val="24"/>
          <w:lang w:val="id-ID"/>
        </w:rPr>
        <w:t xml:space="preserve">Alwi,M., Sabiham, S. Anwar, Suwarno, Achmadi, 2010. </w:t>
      </w:r>
      <w:r w:rsidRPr="007D55B4">
        <w:rPr>
          <w:rFonts w:ascii="Times New Roman" w:hAnsi="Times New Roman"/>
          <w:i/>
          <w:sz w:val="24"/>
          <w:szCs w:val="24"/>
          <w:lang w:val="id-ID"/>
        </w:rPr>
        <w:t>Pelindian Tanah Balandean Kalimantan Selatan pada beberapa Kondisi potensial redoks Menggunakan air Insitu</w:t>
      </w:r>
      <w:r w:rsidRPr="007D55B4">
        <w:rPr>
          <w:rFonts w:ascii="Times New Roman" w:hAnsi="Times New Roman"/>
          <w:sz w:val="24"/>
          <w:szCs w:val="24"/>
          <w:lang w:val="id-ID"/>
        </w:rPr>
        <w:t>, Jurnal Tanah dan Iklim, No 32, Desember.</w:t>
      </w:r>
    </w:p>
    <w:p w:rsidR="00600556"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id-ID"/>
        </w:rPr>
        <w:t xml:space="preserve">Adwa, T.Y.I.  dan Nelvia, 2014.,  </w:t>
      </w:r>
      <w:r w:rsidRPr="007D55B4">
        <w:rPr>
          <w:rFonts w:ascii="Times New Roman" w:hAnsi="Times New Roman"/>
          <w:i/>
          <w:sz w:val="24"/>
          <w:szCs w:val="24"/>
          <w:lang w:val="id-ID"/>
        </w:rPr>
        <w:t>Pengayaan Kompos Tandan Kosong Kelapa Sawit (TKKS) dengan Spent Earth Terhadap Pertumbuhan dan Hasil Kedelai (Glycine max) di Lahan Gambut</w:t>
      </w:r>
      <w:r w:rsidRPr="007D55B4">
        <w:rPr>
          <w:rFonts w:ascii="Times New Roman" w:hAnsi="Times New Roman"/>
          <w:sz w:val="24"/>
          <w:szCs w:val="24"/>
          <w:lang w:val="id-ID"/>
        </w:rPr>
        <w:t>, Jurnal Jom Faperta, Volume 1 No. 2.</w:t>
      </w:r>
    </w:p>
    <w:p w:rsidR="00600556" w:rsidRPr="007D55B4"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id-ID"/>
        </w:rPr>
        <w:t xml:space="preserve">Chari K, Manjunantha dan Ravi M.V., 2013. </w:t>
      </w:r>
      <w:r w:rsidRPr="007D55B4">
        <w:rPr>
          <w:rFonts w:ascii="Times New Roman" w:hAnsi="Times New Roman"/>
          <w:i/>
          <w:sz w:val="24"/>
          <w:szCs w:val="24"/>
          <w:lang w:val="id-ID"/>
        </w:rPr>
        <w:t>Evaluation of Quality and Nutrient Status of Enriched Compost</w:t>
      </w:r>
      <w:r w:rsidRPr="007D55B4">
        <w:rPr>
          <w:rFonts w:ascii="Times New Roman" w:hAnsi="Times New Roman"/>
          <w:sz w:val="24"/>
          <w:szCs w:val="24"/>
          <w:lang w:val="id-ID"/>
        </w:rPr>
        <w:t>, Jurnal of Agriculture and Veterinary Science (IOSR-JAVS), Volume 6, Issue 2.</w:t>
      </w:r>
    </w:p>
    <w:p w:rsidR="00600556" w:rsidRPr="007D55B4" w:rsidRDefault="00600556" w:rsidP="00600556">
      <w:pPr>
        <w:spacing w:after="80" w:line="240" w:lineRule="auto"/>
        <w:ind w:left="360" w:hanging="360"/>
        <w:jc w:val="both"/>
        <w:rPr>
          <w:rFonts w:ascii="Times New Roman" w:hAnsi="Times New Roman"/>
          <w:sz w:val="24"/>
          <w:szCs w:val="24"/>
        </w:rPr>
      </w:pPr>
      <w:proofErr w:type="spellStart"/>
      <w:r w:rsidRPr="007D55B4">
        <w:rPr>
          <w:rFonts w:ascii="Times New Roman" w:hAnsi="Times New Roman"/>
          <w:sz w:val="24"/>
          <w:szCs w:val="24"/>
        </w:rPr>
        <w:t>Ginting</w:t>
      </w:r>
      <w:proofErr w:type="spellEnd"/>
      <w:r w:rsidRPr="007D55B4">
        <w:rPr>
          <w:rFonts w:ascii="Times New Roman" w:hAnsi="Times New Roman"/>
          <w:sz w:val="24"/>
          <w:szCs w:val="24"/>
        </w:rPr>
        <w:t xml:space="preserve">, E.N., F. </w:t>
      </w:r>
      <w:proofErr w:type="spellStart"/>
      <w:r w:rsidRPr="007D55B4">
        <w:rPr>
          <w:rFonts w:ascii="Times New Roman" w:hAnsi="Times New Roman"/>
          <w:sz w:val="24"/>
          <w:szCs w:val="24"/>
        </w:rPr>
        <w:t>Hidayat</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dan</w:t>
      </w:r>
      <w:proofErr w:type="spellEnd"/>
      <w:r w:rsidRPr="007D55B4">
        <w:rPr>
          <w:rFonts w:ascii="Times New Roman" w:hAnsi="Times New Roman"/>
          <w:sz w:val="24"/>
          <w:szCs w:val="24"/>
        </w:rPr>
        <w:t xml:space="preserve"> H. </w:t>
      </w:r>
      <w:proofErr w:type="spellStart"/>
      <w:r w:rsidRPr="007D55B4">
        <w:rPr>
          <w:rFonts w:ascii="Times New Roman" w:hAnsi="Times New Roman"/>
          <w:sz w:val="24"/>
          <w:szCs w:val="24"/>
        </w:rPr>
        <w:t>Santoso</w:t>
      </w:r>
      <w:proofErr w:type="spellEnd"/>
      <w:r w:rsidRPr="007D55B4">
        <w:rPr>
          <w:rFonts w:ascii="Times New Roman" w:hAnsi="Times New Roman"/>
          <w:sz w:val="24"/>
          <w:szCs w:val="24"/>
        </w:rPr>
        <w:t xml:space="preserve">, 2011. </w:t>
      </w:r>
      <w:proofErr w:type="spellStart"/>
      <w:proofErr w:type="gramStart"/>
      <w:r w:rsidRPr="007D55B4">
        <w:rPr>
          <w:rFonts w:ascii="Times New Roman" w:hAnsi="Times New Roman"/>
          <w:i/>
          <w:sz w:val="24"/>
          <w:szCs w:val="24"/>
        </w:rPr>
        <w:t>Substitusi</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Pupuk</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MoP</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dengan</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Tandan</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Kosong</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Kelapa</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Sawit</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pada</w:t>
      </w:r>
      <w:proofErr w:type="spellEnd"/>
      <w:r w:rsidRPr="007D55B4">
        <w:rPr>
          <w:rFonts w:ascii="Times New Roman" w:hAnsi="Times New Roman"/>
          <w:i/>
          <w:sz w:val="24"/>
          <w:szCs w:val="24"/>
        </w:rPr>
        <w:t xml:space="preserve"> Perkebunan </w:t>
      </w:r>
      <w:proofErr w:type="spellStart"/>
      <w:r w:rsidRPr="007D55B4">
        <w:rPr>
          <w:rFonts w:ascii="Times New Roman" w:hAnsi="Times New Roman"/>
          <w:i/>
          <w:sz w:val="24"/>
          <w:szCs w:val="24"/>
        </w:rPr>
        <w:t>Kelapa</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Sawit</w:t>
      </w:r>
      <w:proofErr w:type="spellEnd"/>
      <w:r w:rsidRPr="007D55B4">
        <w:rPr>
          <w:rFonts w:ascii="Times New Roman" w:hAnsi="Times New Roman"/>
          <w:i/>
          <w:sz w:val="24"/>
          <w:szCs w:val="24"/>
        </w:rPr>
        <w:t xml:space="preserve"> Di </w:t>
      </w:r>
      <w:proofErr w:type="spellStart"/>
      <w:r w:rsidRPr="007D55B4">
        <w:rPr>
          <w:rFonts w:ascii="Times New Roman" w:hAnsi="Times New Roman"/>
          <w:i/>
          <w:sz w:val="24"/>
          <w:szCs w:val="24"/>
        </w:rPr>
        <w:t>Ultisol</w:t>
      </w:r>
      <w:proofErr w:type="spellEnd"/>
      <w:r w:rsidRPr="007D55B4">
        <w:rPr>
          <w:rFonts w:ascii="Times New Roman" w:hAnsi="Times New Roman"/>
          <w:sz w:val="24"/>
          <w:szCs w:val="24"/>
        </w:rPr>
        <w:t>.</w:t>
      </w:r>
      <w:proofErr w:type="gramEnd"/>
      <w:r w:rsidRPr="007D55B4">
        <w:rPr>
          <w:rFonts w:ascii="Times New Roman" w:hAnsi="Times New Roman"/>
          <w:sz w:val="24"/>
          <w:szCs w:val="24"/>
        </w:rPr>
        <w:t xml:space="preserve"> </w:t>
      </w:r>
      <w:proofErr w:type="spellStart"/>
      <w:r w:rsidRPr="007D55B4">
        <w:rPr>
          <w:rFonts w:ascii="Times New Roman" w:hAnsi="Times New Roman"/>
          <w:sz w:val="24"/>
          <w:szCs w:val="24"/>
        </w:rPr>
        <w:t>Jurnal</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Penelitian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Kelapa</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Sawit</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Vol</w:t>
      </w:r>
      <w:proofErr w:type="spellEnd"/>
      <w:r w:rsidRPr="007D55B4">
        <w:rPr>
          <w:rFonts w:ascii="Times New Roman" w:hAnsi="Times New Roman"/>
          <w:sz w:val="24"/>
          <w:szCs w:val="24"/>
        </w:rPr>
        <w:t xml:space="preserve"> 19 </w:t>
      </w:r>
      <w:proofErr w:type="gramStart"/>
      <w:r w:rsidRPr="007D55B4">
        <w:rPr>
          <w:rFonts w:ascii="Times New Roman" w:hAnsi="Times New Roman"/>
          <w:sz w:val="24"/>
          <w:szCs w:val="24"/>
        </w:rPr>
        <w:t>No.1 ,</w:t>
      </w:r>
      <w:proofErr w:type="gramEnd"/>
      <w:r w:rsidRPr="007D55B4">
        <w:rPr>
          <w:rFonts w:ascii="Times New Roman" w:hAnsi="Times New Roman"/>
          <w:sz w:val="24"/>
          <w:szCs w:val="24"/>
        </w:rPr>
        <w:t xml:space="preserve"> </w:t>
      </w:r>
      <w:proofErr w:type="spellStart"/>
      <w:r w:rsidRPr="007D55B4">
        <w:rPr>
          <w:rFonts w:ascii="Times New Roman" w:hAnsi="Times New Roman"/>
          <w:sz w:val="24"/>
          <w:szCs w:val="24"/>
        </w:rPr>
        <w:t>Pusat</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Penelitian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Kelapa</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Sawit</w:t>
      </w:r>
      <w:proofErr w:type="spellEnd"/>
      <w:r w:rsidRPr="007D55B4">
        <w:rPr>
          <w:rFonts w:ascii="Times New Roman" w:hAnsi="Times New Roman"/>
          <w:sz w:val="24"/>
          <w:szCs w:val="24"/>
        </w:rPr>
        <w:t>, Medan.</w:t>
      </w:r>
    </w:p>
    <w:p w:rsidR="00600556" w:rsidRPr="007D55B4"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id-ID"/>
        </w:rPr>
        <w:t xml:space="preserve">Hayat, E.S dan S. Andayani, 2014.,  </w:t>
      </w:r>
      <w:r w:rsidRPr="007D55B4">
        <w:rPr>
          <w:rFonts w:ascii="Times New Roman" w:hAnsi="Times New Roman"/>
          <w:i/>
          <w:sz w:val="24"/>
          <w:szCs w:val="24"/>
          <w:lang w:val="id-ID"/>
        </w:rPr>
        <w:t xml:space="preserve">Pengelolaan Limbah Tandan Kosong Kelapa Sawit dan Aplikasi Biomassa Chromolaena odorata terhadap </w:t>
      </w:r>
      <w:r w:rsidRPr="007D55B4">
        <w:rPr>
          <w:rFonts w:ascii="Times New Roman" w:hAnsi="Times New Roman"/>
          <w:i/>
          <w:sz w:val="24"/>
          <w:szCs w:val="24"/>
          <w:lang w:val="id-ID"/>
        </w:rPr>
        <w:lastRenderedPageBreak/>
        <w:t>Pertumbuhan dan Hasil Tanaman Padi serta Sifat Tanah Sulfaquent</w:t>
      </w:r>
      <w:r w:rsidRPr="007D55B4">
        <w:rPr>
          <w:rFonts w:ascii="Times New Roman" w:hAnsi="Times New Roman"/>
          <w:sz w:val="24"/>
          <w:szCs w:val="24"/>
          <w:lang w:val="id-ID"/>
        </w:rPr>
        <w:t>,  Jurnal Teknologi Pengelolaan Limbah, Volume 17, No. 2, Desember 2014, PTLR BATAN.</w:t>
      </w:r>
    </w:p>
    <w:p w:rsidR="00600556" w:rsidRPr="007D55B4"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id-ID"/>
        </w:rPr>
        <w:t xml:space="preserve">Haryono 2013.,  </w:t>
      </w:r>
      <w:r w:rsidRPr="007D55B4">
        <w:rPr>
          <w:rFonts w:ascii="Times New Roman" w:hAnsi="Times New Roman"/>
          <w:i/>
          <w:sz w:val="24"/>
          <w:szCs w:val="24"/>
          <w:lang w:val="id-ID"/>
        </w:rPr>
        <w:t>Strategi Kebijakan Kementerian Pertanian dalam Optimalisasi Lahan Suboptimal Mendukung Ketahanan Pangan Nasional</w:t>
      </w:r>
      <w:r w:rsidRPr="007D55B4">
        <w:rPr>
          <w:rFonts w:ascii="Times New Roman" w:hAnsi="Times New Roman"/>
          <w:sz w:val="24"/>
          <w:szCs w:val="24"/>
          <w:lang w:val="id-ID"/>
        </w:rPr>
        <w:t>,  Prosiding Seminar Nasional Lahan Suboptimal, Palembang.</w:t>
      </w:r>
    </w:p>
    <w:p w:rsidR="00600556" w:rsidRPr="007D55B4"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id-ID"/>
        </w:rPr>
        <w:t xml:space="preserve">Khairullah,I., D. Indradewa, P. Yudono, A. Maaz. 2011. </w:t>
      </w:r>
      <w:r w:rsidRPr="007D55B4">
        <w:rPr>
          <w:rFonts w:ascii="Times New Roman" w:hAnsi="Times New Roman"/>
          <w:i/>
          <w:sz w:val="24"/>
          <w:szCs w:val="24"/>
          <w:lang w:val="id-ID"/>
        </w:rPr>
        <w:t>Pertumbuhan dan Hasil Tiga Varietas Padi pada Perlakuan Kompos Jerami dan Purun Tikus (Eleocharis dulcis) di Tanah Sulfat Masam</w:t>
      </w:r>
      <w:r w:rsidRPr="007D55B4">
        <w:rPr>
          <w:rFonts w:ascii="Times New Roman" w:hAnsi="Times New Roman"/>
          <w:sz w:val="24"/>
          <w:szCs w:val="24"/>
          <w:lang w:val="id-ID"/>
        </w:rPr>
        <w:t>.  Jurnal Agroscientiae Vol 18.</w:t>
      </w:r>
    </w:p>
    <w:p w:rsidR="00600556" w:rsidRPr="007D55B4"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id-ID"/>
        </w:rPr>
        <w:t xml:space="preserve">Kementerian Pertanian, 2014., </w:t>
      </w:r>
      <w:r w:rsidRPr="007D55B4">
        <w:rPr>
          <w:rFonts w:ascii="Times New Roman" w:hAnsi="Times New Roman"/>
          <w:i/>
          <w:sz w:val="24"/>
          <w:szCs w:val="24"/>
          <w:lang w:val="id-ID"/>
        </w:rPr>
        <w:t>Pertumbuhan Areal Kelapa Sawit</w:t>
      </w:r>
      <w:r w:rsidRPr="007D55B4">
        <w:rPr>
          <w:rFonts w:ascii="Times New Roman" w:hAnsi="Times New Roman"/>
          <w:sz w:val="24"/>
          <w:szCs w:val="24"/>
          <w:lang w:val="id-ID"/>
        </w:rPr>
        <w:t>, Direktorat Jenderal Perkebunan, Jakarta.</w:t>
      </w:r>
    </w:p>
    <w:p w:rsidR="00600556" w:rsidRPr="007D55B4" w:rsidRDefault="00600556" w:rsidP="00600556">
      <w:pPr>
        <w:spacing w:after="80" w:line="240" w:lineRule="auto"/>
        <w:ind w:left="360" w:hanging="360"/>
        <w:jc w:val="both"/>
        <w:rPr>
          <w:rFonts w:ascii="Times New Roman" w:hAnsi="Times New Roman"/>
          <w:sz w:val="24"/>
          <w:szCs w:val="24"/>
          <w:lang w:val="id-ID"/>
        </w:rPr>
      </w:pPr>
      <w:proofErr w:type="spellStart"/>
      <w:proofErr w:type="gramStart"/>
      <w:r w:rsidRPr="007D55B4">
        <w:rPr>
          <w:rFonts w:ascii="Times New Roman" w:hAnsi="Times New Roman"/>
          <w:sz w:val="24"/>
          <w:szCs w:val="24"/>
        </w:rPr>
        <w:t>Laboratorium</w:t>
      </w:r>
      <w:proofErr w:type="spellEnd"/>
      <w:r w:rsidRPr="007D55B4">
        <w:rPr>
          <w:rFonts w:ascii="Times New Roman" w:hAnsi="Times New Roman"/>
          <w:sz w:val="24"/>
          <w:szCs w:val="24"/>
        </w:rPr>
        <w:t xml:space="preserve"> Kimia </w:t>
      </w:r>
      <w:proofErr w:type="spellStart"/>
      <w:r w:rsidRPr="007D55B4">
        <w:rPr>
          <w:rFonts w:ascii="Times New Roman" w:hAnsi="Times New Roman"/>
          <w:sz w:val="24"/>
          <w:szCs w:val="24"/>
        </w:rPr>
        <w:t>dan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Kesuburan</w:t>
      </w:r>
      <w:proofErr w:type="spellEnd"/>
      <w:r w:rsidRPr="007D55B4">
        <w:rPr>
          <w:rFonts w:ascii="Times New Roman" w:hAnsi="Times New Roman"/>
          <w:sz w:val="24"/>
          <w:szCs w:val="24"/>
        </w:rPr>
        <w:t xml:space="preserve"> Tanah UNTAN, 2014.</w:t>
      </w:r>
      <w:proofErr w:type="gramEnd"/>
      <w:r w:rsidRPr="007D55B4">
        <w:rPr>
          <w:rFonts w:ascii="Times New Roman" w:hAnsi="Times New Roman"/>
          <w:sz w:val="24"/>
          <w:szCs w:val="24"/>
        </w:rPr>
        <w:t xml:space="preserve"> </w:t>
      </w:r>
      <w:proofErr w:type="spellStart"/>
      <w:r w:rsidRPr="007D55B4">
        <w:rPr>
          <w:rFonts w:ascii="Times New Roman" w:hAnsi="Times New Roman"/>
          <w:i/>
          <w:sz w:val="24"/>
          <w:szCs w:val="24"/>
        </w:rPr>
        <w:t>Analisis</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Tandan</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Kosong</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Kelapa</w:t>
      </w:r>
      <w:proofErr w:type="spellEnd"/>
      <w:r w:rsidRPr="007D55B4">
        <w:rPr>
          <w:rFonts w:ascii="Times New Roman" w:hAnsi="Times New Roman"/>
          <w:i/>
          <w:sz w:val="24"/>
          <w:szCs w:val="24"/>
        </w:rPr>
        <w:t xml:space="preserve"> </w:t>
      </w:r>
      <w:proofErr w:type="spellStart"/>
      <w:r w:rsidRPr="007D55B4">
        <w:rPr>
          <w:rFonts w:ascii="Times New Roman" w:hAnsi="Times New Roman"/>
          <w:i/>
          <w:sz w:val="24"/>
          <w:szCs w:val="24"/>
        </w:rPr>
        <w:t>Sawit</w:t>
      </w:r>
      <w:proofErr w:type="spellEnd"/>
      <w:r w:rsidRPr="007D55B4">
        <w:rPr>
          <w:rFonts w:ascii="Times New Roman" w:hAnsi="Times New Roman"/>
          <w:sz w:val="24"/>
          <w:szCs w:val="24"/>
        </w:rPr>
        <w:t>, Pontianak</w:t>
      </w:r>
      <w:r w:rsidRPr="007D55B4">
        <w:rPr>
          <w:rFonts w:ascii="Times New Roman" w:hAnsi="Times New Roman"/>
          <w:sz w:val="24"/>
          <w:szCs w:val="24"/>
          <w:lang w:val="id-ID"/>
        </w:rPr>
        <w:t>.</w:t>
      </w:r>
    </w:p>
    <w:p w:rsidR="00600556" w:rsidRPr="007D55B4"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id-ID"/>
        </w:rPr>
        <w:t xml:space="preserve">Majerus,V., P.Bertin, S. Lutts, 2007. </w:t>
      </w:r>
      <w:r w:rsidRPr="007D55B4">
        <w:rPr>
          <w:rFonts w:ascii="Times New Roman" w:hAnsi="Times New Roman"/>
          <w:i/>
          <w:sz w:val="24"/>
          <w:szCs w:val="24"/>
          <w:lang w:val="id-ID"/>
        </w:rPr>
        <w:t>Effect of Iron toxicity in Osmotic Potential, Osmolytes and polyamines Concentration in African rice (Oryza glaberrima Stued)</w:t>
      </w:r>
      <w:r w:rsidRPr="007D55B4">
        <w:rPr>
          <w:rFonts w:ascii="Times New Roman" w:hAnsi="Times New Roman"/>
          <w:sz w:val="24"/>
          <w:szCs w:val="24"/>
          <w:lang w:val="id-ID"/>
        </w:rPr>
        <w:t>, Plant Science, Vol 173</w:t>
      </w:r>
    </w:p>
    <w:p w:rsidR="00600556" w:rsidRPr="007D55B4" w:rsidRDefault="00600556" w:rsidP="00600556">
      <w:pPr>
        <w:spacing w:after="80" w:line="240" w:lineRule="auto"/>
        <w:ind w:left="360" w:hanging="360"/>
        <w:jc w:val="both"/>
        <w:rPr>
          <w:rFonts w:ascii="Times New Roman" w:hAnsi="Times New Roman"/>
          <w:sz w:val="24"/>
          <w:szCs w:val="24"/>
          <w:lang w:val="id-ID"/>
        </w:rPr>
      </w:pPr>
      <w:proofErr w:type="spellStart"/>
      <w:r w:rsidRPr="007D55B4">
        <w:rPr>
          <w:rFonts w:ascii="Times New Roman" w:hAnsi="Times New Roman"/>
          <w:sz w:val="24"/>
          <w:szCs w:val="24"/>
        </w:rPr>
        <w:t>Masulili</w:t>
      </w:r>
      <w:proofErr w:type="spellEnd"/>
      <w:r w:rsidRPr="007D55B4">
        <w:rPr>
          <w:rFonts w:ascii="Times New Roman" w:hAnsi="Times New Roman"/>
          <w:sz w:val="24"/>
          <w:szCs w:val="24"/>
        </w:rPr>
        <w:t>, A</w:t>
      </w:r>
      <w:proofErr w:type="gramStart"/>
      <w:r w:rsidRPr="007D55B4">
        <w:rPr>
          <w:rFonts w:ascii="Times New Roman" w:hAnsi="Times New Roman"/>
          <w:sz w:val="24"/>
          <w:szCs w:val="24"/>
        </w:rPr>
        <w:t>. ,</w:t>
      </w:r>
      <w:proofErr w:type="gramEnd"/>
      <w:r w:rsidRPr="007D55B4">
        <w:rPr>
          <w:rFonts w:ascii="Times New Roman" w:hAnsi="Times New Roman"/>
          <w:sz w:val="24"/>
          <w:szCs w:val="24"/>
        </w:rPr>
        <w:t xml:space="preserve"> </w:t>
      </w:r>
      <w:proofErr w:type="spellStart"/>
      <w:r w:rsidRPr="007D55B4">
        <w:rPr>
          <w:rFonts w:ascii="Times New Roman" w:hAnsi="Times New Roman"/>
          <w:sz w:val="24"/>
          <w:szCs w:val="24"/>
        </w:rPr>
        <w:t>Wani</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Hadi</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Utomo</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dan</w:t>
      </w:r>
      <w:proofErr w:type="spellEnd"/>
      <w:r w:rsidRPr="007D55B4">
        <w:rPr>
          <w:rFonts w:ascii="Times New Roman" w:hAnsi="Times New Roman"/>
          <w:sz w:val="24"/>
          <w:szCs w:val="24"/>
        </w:rPr>
        <w:t xml:space="preserve"> </w:t>
      </w:r>
      <w:proofErr w:type="spellStart"/>
      <w:r w:rsidRPr="007D55B4">
        <w:rPr>
          <w:rFonts w:ascii="Times New Roman" w:hAnsi="Times New Roman"/>
          <w:sz w:val="24"/>
          <w:szCs w:val="24"/>
        </w:rPr>
        <w:t>Syecfani</w:t>
      </w:r>
      <w:proofErr w:type="spellEnd"/>
      <w:r w:rsidRPr="007D55B4">
        <w:rPr>
          <w:rFonts w:ascii="Times New Roman" w:hAnsi="Times New Roman"/>
          <w:sz w:val="24"/>
          <w:szCs w:val="24"/>
        </w:rPr>
        <w:t xml:space="preserve"> MS, 2010. </w:t>
      </w:r>
      <w:r w:rsidRPr="007D55B4">
        <w:rPr>
          <w:rFonts w:ascii="Times New Roman" w:hAnsi="Times New Roman"/>
          <w:i/>
          <w:sz w:val="24"/>
          <w:szCs w:val="24"/>
        </w:rPr>
        <w:t xml:space="preserve">Rice Husk </w:t>
      </w:r>
      <w:proofErr w:type="spellStart"/>
      <w:r w:rsidRPr="007D55B4">
        <w:rPr>
          <w:rFonts w:ascii="Times New Roman" w:hAnsi="Times New Roman"/>
          <w:i/>
          <w:sz w:val="24"/>
          <w:szCs w:val="24"/>
        </w:rPr>
        <w:t>Biochar</w:t>
      </w:r>
      <w:proofErr w:type="spellEnd"/>
      <w:r w:rsidRPr="007D55B4">
        <w:rPr>
          <w:rFonts w:ascii="Times New Roman" w:hAnsi="Times New Roman"/>
          <w:i/>
          <w:sz w:val="24"/>
          <w:szCs w:val="24"/>
        </w:rPr>
        <w:t xml:space="preserve"> for Rice Based Cropping System in Acid Soil 1: The Characteristics of Rice Husk </w:t>
      </w:r>
      <w:proofErr w:type="spellStart"/>
      <w:r w:rsidRPr="007D55B4">
        <w:rPr>
          <w:rFonts w:ascii="Times New Roman" w:hAnsi="Times New Roman"/>
          <w:i/>
          <w:sz w:val="24"/>
          <w:szCs w:val="24"/>
        </w:rPr>
        <w:t>Biochar</w:t>
      </w:r>
      <w:proofErr w:type="spellEnd"/>
      <w:r w:rsidRPr="007D55B4">
        <w:rPr>
          <w:rFonts w:ascii="Times New Roman" w:hAnsi="Times New Roman"/>
          <w:i/>
          <w:sz w:val="24"/>
          <w:szCs w:val="24"/>
        </w:rPr>
        <w:t xml:space="preserve"> and Its Influence on the Properties of Acid Sulfate Soil and Rice Growth in West Kalimantan, Indonesia.</w:t>
      </w:r>
      <w:r w:rsidRPr="007D55B4">
        <w:rPr>
          <w:rFonts w:ascii="Times New Roman" w:hAnsi="Times New Roman"/>
          <w:sz w:val="24"/>
          <w:szCs w:val="24"/>
        </w:rPr>
        <w:t xml:space="preserve"> Journal of Agricultural Science, </w:t>
      </w:r>
      <w:proofErr w:type="spellStart"/>
      <w:r w:rsidRPr="007D55B4">
        <w:rPr>
          <w:rFonts w:ascii="Times New Roman" w:hAnsi="Times New Roman"/>
          <w:sz w:val="24"/>
          <w:szCs w:val="24"/>
        </w:rPr>
        <w:t>Vol</w:t>
      </w:r>
      <w:proofErr w:type="spellEnd"/>
      <w:r w:rsidRPr="007D55B4">
        <w:rPr>
          <w:rFonts w:ascii="Times New Roman" w:hAnsi="Times New Roman"/>
          <w:sz w:val="24"/>
          <w:szCs w:val="24"/>
        </w:rPr>
        <w:t xml:space="preserve"> 2, </w:t>
      </w:r>
      <w:proofErr w:type="gramStart"/>
      <w:r w:rsidRPr="007D55B4">
        <w:rPr>
          <w:rFonts w:ascii="Times New Roman" w:hAnsi="Times New Roman"/>
          <w:sz w:val="24"/>
          <w:szCs w:val="24"/>
        </w:rPr>
        <w:t>No.1 .</w:t>
      </w:r>
      <w:proofErr w:type="gramEnd"/>
    </w:p>
    <w:p w:rsidR="00600556" w:rsidRPr="007D55B4"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id-ID"/>
        </w:rPr>
        <w:t xml:space="preserve">Masulili, A. Suryantini, A.Tutik PI., 2014., </w:t>
      </w:r>
      <w:r w:rsidRPr="007D55B4">
        <w:rPr>
          <w:rFonts w:ascii="Times New Roman" w:hAnsi="Times New Roman"/>
          <w:i/>
          <w:sz w:val="24"/>
          <w:szCs w:val="24"/>
          <w:lang w:val="id-ID"/>
        </w:rPr>
        <w:t xml:space="preserve">Pemanfaatan Biochar untuk Memperbaiki Beberapa Sifat Tanah Sulfat Masam Sungai Kakap, Kalimantan Barat. Prosiding Seminar </w:t>
      </w:r>
      <w:r w:rsidRPr="007D55B4">
        <w:rPr>
          <w:rFonts w:ascii="Times New Roman" w:hAnsi="Times New Roman"/>
          <w:i/>
          <w:sz w:val="24"/>
          <w:szCs w:val="24"/>
          <w:lang w:val="id-ID"/>
        </w:rPr>
        <w:lastRenderedPageBreak/>
        <w:t>Nasional Inovasi Teknologi Pertanian Spesifik Lokasi</w:t>
      </w:r>
      <w:r w:rsidRPr="007D55B4">
        <w:rPr>
          <w:rFonts w:ascii="Times New Roman" w:hAnsi="Times New Roman"/>
          <w:sz w:val="24"/>
          <w:szCs w:val="24"/>
          <w:lang w:val="id-ID"/>
        </w:rPr>
        <w:t>, Badan Penelitian dan Pengembangan Pertanian.</w:t>
      </w:r>
    </w:p>
    <w:p w:rsidR="00600556" w:rsidRPr="007D55B4"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id-ID"/>
        </w:rPr>
        <w:t xml:space="preserve">Noor, M .,A.Maaz, T. Notohadikusumo, 2008. </w:t>
      </w:r>
      <w:r w:rsidRPr="007D55B4">
        <w:rPr>
          <w:rFonts w:ascii="Times New Roman" w:hAnsi="Times New Roman"/>
          <w:i/>
          <w:sz w:val="24"/>
          <w:szCs w:val="24"/>
          <w:lang w:val="id-ID"/>
        </w:rPr>
        <w:t>Pengaruh Pengeringan dan Pembasahan terhadap Sifat Kimia Tanah Sulfat Masam Kalimantan</w:t>
      </w:r>
      <w:r w:rsidRPr="007D55B4">
        <w:rPr>
          <w:rFonts w:ascii="Times New Roman" w:hAnsi="Times New Roman"/>
          <w:sz w:val="24"/>
          <w:szCs w:val="24"/>
          <w:lang w:val="id-ID"/>
        </w:rPr>
        <w:t>, Jurnal Tanah dan Iklim, Vol 27.</w:t>
      </w:r>
    </w:p>
    <w:p w:rsidR="00600556" w:rsidRPr="007D55B4"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sv-SE"/>
        </w:rPr>
        <w:t xml:space="preserve">Prayitno, S,  D. Indradewa, B.H. Sunarminto, 2008., </w:t>
      </w:r>
      <w:r w:rsidRPr="007D55B4">
        <w:rPr>
          <w:rFonts w:ascii="Times New Roman" w:hAnsi="Times New Roman"/>
          <w:i/>
          <w:sz w:val="24"/>
          <w:szCs w:val="24"/>
          <w:lang w:val="sv-SE"/>
        </w:rPr>
        <w:t>Produktivitas Kelapa Sawit (Elaeis guineensis  Jacq) yang dipupuk dengan Tandan Kosong dan limbah Cair Kelapa Sawit</w:t>
      </w:r>
      <w:r w:rsidRPr="007D55B4">
        <w:rPr>
          <w:rFonts w:ascii="Times New Roman" w:hAnsi="Times New Roman"/>
          <w:sz w:val="24"/>
          <w:szCs w:val="24"/>
          <w:lang w:val="sv-SE"/>
        </w:rPr>
        <w:t>. Jurnal Ilmu Pertanian Vol 15 No1</w:t>
      </w:r>
      <w:r w:rsidRPr="007D55B4">
        <w:rPr>
          <w:rFonts w:ascii="Times New Roman" w:hAnsi="Times New Roman"/>
          <w:sz w:val="24"/>
          <w:szCs w:val="24"/>
          <w:lang w:val="id-ID"/>
        </w:rPr>
        <w:t>.</w:t>
      </w:r>
    </w:p>
    <w:p w:rsidR="00600556" w:rsidRPr="007D55B4"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id-ID"/>
        </w:rPr>
        <w:t xml:space="preserve">Priatmadi, B.J. A. Haris, 2008. </w:t>
      </w:r>
      <w:r w:rsidRPr="007D55B4">
        <w:rPr>
          <w:rFonts w:ascii="Times New Roman" w:hAnsi="Times New Roman"/>
          <w:i/>
          <w:sz w:val="24"/>
          <w:szCs w:val="24"/>
          <w:lang w:val="id-ID"/>
        </w:rPr>
        <w:t>Reaksi Pemasaman Senyawa Pirit Pada Tanah Rawa Pasang Surut</w:t>
      </w:r>
      <w:r w:rsidRPr="007D55B4">
        <w:rPr>
          <w:rFonts w:ascii="Times New Roman" w:hAnsi="Times New Roman"/>
          <w:sz w:val="24"/>
          <w:szCs w:val="24"/>
          <w:lang w:val="id-ID"/>
        </w:rPr>
        <w:t>, Jurnal Tanah Tropik, Vol 14.</w:t>
      </w:r>
    </w:p>
    <w:p w:rsidR="00600556" w:rsidRPr="007D55B4"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id-ID"/>
        </w:rPr>
        <w:t xml:space="preserve">Purnomo, E.  A. Mursyid, M. Syarwani, A. Jumberi, Y Hashidoko, T. Hasegawa S, Homna, dan M. Osaki, 2005, </w:t>
      </w:r>
      <w:r w:rsidRPr="007D55B4">
        <w:rPr>
          <w:rFonts w:ascii="Times New Roman" w:hAnsi="Times New Roman"/>
          <w:i/>
          <w:sz w:val="24"/>
          <w:szCs w:val="24"/>
          <w:lang w:val="id-ID"/>
        </w:rPr>
        <w:t>Phosphorus solubilizing microorganisme in the Rhizosfer  of local rice Varities Grown without Fertilizer on Acid Sulphate Soil. Soil Sci. Plant Nutr</w:t>
      </w:r>
      <w:r w:rsidRPr="007D55B4">
        <w:rPr>
          <w:rFonts w:ascii="Times New Roman" w:hAnsi="Times New Roman"/>
          <w:sz w:val="24"/>
          <w:szCs w:val="24"/>
          <w:lang w:val="id-ID"/>
        </w:rPr>
        <w:t>, Vol 51(5)</w:t>
      </w:r>
    </w:p>
    <w:p w:rsidR="00600556" w:rsidRPr="007D55B4"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id-ID"/>
        </w:rPr>
        <w:t xml:space="preserve"> </w:t>
      </w:r>
      <w:r w:rsidRPr="007D55B4">
        <w:rPr>
          <w:rFonts w:ascii="Times New Roman" w:hAnsi="Times New Roman"/>
          <w:sz w:val="24"/>
          <w:szCs w:val="24"/>
          <w:lang w:val="sv-SE"/>
        </w:rPr>
        <w:t xml:space="preserve">Sokchea, H.,  Khieu Borin, TR Preston, 2013.  </w:t>
      </w:r>
      <w:r w:rsidRPr="007D55B4">
        <w:rPr>
          <w:rFonts w:ascii="Times New Roman" w:hAnsi="Times New Roman"/>
          <w:i/>
          <w:sz w:val="24"/>
          <w:szCs w:val="24"/>
          <w:lang w:val="sv-SE"/>
        </w:rPr>
        <w:t>Effect of Biochar from Rice Husk (combusted in a downdraft gasifier or a paddy rice dryer) on Production of Rice Fertilized with Biodegester Effluent or Urea, Livestrock Research for Rural Developmen</w:t>
      </w:r>
      <w:r w:rsidRPr="007D55B4">
        <w:rPr>
          <w:rFonts w:ascii="Times New Roman" w:hAnsi="Times New Roman"/>
          <w:sz w:val="24"/>
          <w:szCs w:val="24"/>
          <w:lang w:val="sv-SE"/>
        </w:rPr>
        <w:t xml:space="preserve"> 25 (1) 2013.</w:t>
      </w:r>
    </w:p>
    <w:p w:rsidR="00600556" w:rsidRPr="007D55B4" w:rsidRDefault="00600556" w:rsidP="00600556">
      <w:pPr>
        <w:spacing w:after="80" w:line="240" w:lineRule="auto"/>
        <w:ind w:left="360" w:hanging="360"/>
        <w:jc w:val="both"/>
        <w:rPr>
          <w:rFonts w:ascii="Times New Roman" w:hAnsi="Times New Roman"/>
          <w:sz w:val="24"/>
          <w:szCs w:val="24"/>
          <w:lang w:val="fi-FI"/>
        </w:rPr>
      </w:pPr>
      <w:r w:rsidRPr="007D55B4">
        <w:rPr>
          <w:rFonts w:ascii="Times New Roman" w:hAnsi="Times New Roman"/>
          <w:sz w:val="24"/>
          <w:szCs w:val="24"/>
          <w:lang w:val="fi-FI"/>
        </w:rPr>
        <w:lastRenderedPageBreak/>
        <w:t xml:space="preserve">Suhardjo, H,  Suratman, T. Prihatini, dan S. Ritung, 2000., </w:t>
      </w:r>
      <w:r w:rsidRPr="007D55B4">
        <w:rPr>
          <w:rFonts w:ascii="Times New Roman" w:hAnsi="Times New Roman"/>
          <w:i/>
          <w:sz w:val="24"/>
          <w:szCs w:val="24"/>
          <w:lang w:val="fi-FI"/>
        </w:rPr>
        <w:t>Lahan Pantai dan Pengembangannya. Sumber daya lahan Indonesia dan Pengelolaannya, Pusat Penelitian Tanah dan Agroklimat,</w:t>
      </w:r>
      <w:r w:rsidRPr="007D55B4">
        <w:rPr>
          <w:rFonts w:ascii="Times New Roman" w:hAnsi="Times New Roman"/>
          <w:sz w:val="24"/>
          <w:szCs w:val="24"/>
          <w:lang w:val="fi-FI"/>
        </w:rPr>
        <w:t xml:space="preserve"> Bogor.</w:t>
      </w:r>
    </w:p>
    <w:p w:rsidR="00600556" w:rsidRPr="007D55B4" w:rsidRDefault="00600556" w:rsidP="00600556">
      <w:pPr>
        <w:spacing w:after="80" w:line="240" w:lineRule="auto"/>
        <w:ind w:left="357" w:hanging="357"/>
        <w:jc w:val="both"/>
        <w:rPr>
          <w:rFonts w:ascii="Times New Roman" w:hAnsi="Times New Roman"/>
          <w:sz w:val="24"/>
          <w:szCs w:val="24"/>
          <w:lang w:val="id-ID"/>
        </w:rPr>
      </w:pPr>
      <w:r w:rsidRPr="007D55B4">
        <w:rPr>
          <w:rFonts w:ascii="Times New Roman" w:hAnsi="Times New Roman"/>
          <w:sz w:val="24"/>
          <w:szCs w:val="24"/>
          <w:lang w:val="id-ID"/>
        </w:rPr>
        <w:t xml:space="preserve">Sulistyowati, H  dan Denah Suswati, 2010,  </w:t>
      </w:r>
      <w:r w:rsidRPr="007D55B4">
        <w:rPr>
          <w:rFonts w:ascii="Times New Roman" w:hAnsi="Times New Roman"/>
          <w:i/>
          <w:sz w:val="24"/>
          <w:szCs w:val="24"/>
          <w:lang w:val="id-ID"/>
        </w:rPr>
        <w:t>Pengaruh Lumpur Laut Terhadap Ketersediaan Kation-kation Basa pada Tanah Gambut untuk Budidaya Tanaman Melon (Cucumis melo L)</w:t>
      </w:r>
      <w:r w:rsidRPr="007D55B4">
        <w:rPr>
          <w:rFonts w:ascii="Times New Roman" w:hAnsi="Times New Roman"/>
          <w:sz w:val="24"/>
          <w:szCs w:val="24"/>
          <w:lang w:val="id-ID"/>
        </w:rPr>
        <w:t>,  Jurnal Penelitian Universitas Tanjungpura , Volume XVIII No. 2, April 2010.</w:t>
      </w:r>
    </w:p>
    <w:p w:rsidR="00600556" w:rsidRPr="007D55B4"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id-ID"/>
        </w:rPr>
        <w:t xml:space="preserve">Suriadikarta, D.A. @005, </w:t>
      </w:r>
      <w:r w:rsidRPr="007D55B4">
        <w:rPr>
          <w:rFonts w:ascii="Times New Roman" w:hAnsi="Times New Roman"/>
          <w:i/>
          <w:sz w:val="24"/>
          <w:szCs w:val="24"/>
          <w:lang w:val="id-ID"/>
        </w:rPr>
        <w:t>Pengelolaan Lahan Sulfat Masam untuk Usaha Pertanian,</w:t>
      </w:r>
      <w:r w:rsidRPr="007D55B4">
        <w:rPr>
          <w:rFonts w:ascii="Times New Roman" w:hAnsi="Times New Roman"/>
          <w:sz w:val="24"/>
          <w:szCs w:val="24"/>
          <w:lang w:val="id-ID"/>
        </w:rPr>
        <w:t xml:space="preserve"> Jurnal Litbang Pertanian, Vol 24.</w:t>
      </w:r>
    </w:p>
    <w:p w:rsidR="00600556" w:rsidRPr="007D55B4"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id-ID"/>
        </w:rPr>
        <w:t xml:space="preserve">Widjaja-Adhi, IPG., D.A. suriadikarta, MT. Sutriadi, I GM. Subiksa, dan I.W. Suastika, 2000., </w:t>
      </w:r>
      <w:r w:rsidRPr="007D55B4">
        <w:rPr>
          <w:rFonts w:ascii="Times New Roman" w:hAnsi="Times New Roman"/>
          <w:i/>
          <w:sz w:val="24"/>
          <w:szCs w:val="24"/>
          <w:lang w:val="id-ID"/>
        </w:rPr>
        <w:t>Pengelolaan, Pemanfaatan dan Pengembangan Lahan Rawa, Pusat Penelitian Tanah dan Agroklimat</w:t>
      </w:r>
      <w:r w:rsidRPr="007D55B4">
        <w:rPr>
          <w:rFonts w:ascii="Times New Roman" w:hAnsi="Times New Roman"/>
          <w:sz w:val="24"/>
          <w:szCs w:val="24"/>
          <w:lang w:val="id-ID"/>
        </w:rPr>
        <w:t>, Bogor.</w:t>
      </w:r>
    </w:p>
    <w:p w:rsidR="00600556" w:rsidRPr="007D55B4" w:rsidRDefault="00600556" w:rsidP="00600556">
      <w:pPr>
        <w:spacing w:after="80" w:line="240" w:lineRule="auto"/>
        <w:ind w:left="360" w:hanging="360"/>
        <w:jc w:val="both"/>
        <w:rPr>
          <w:rFonts w:ascii="Times New Roman" w:hAnsi="Times New Roman"/>
          <w:sz w:val="24"/>
          <w:szCs w:val="24"/>
          <w:lang w:val="id-ID"/>
        </w:rPr>
      </w:pPr>
      <w:r w:rsidRPr="007D55B4">
        <w:rPr>
          <w:rFonts w:ascii="Times New Roman" w:hAnsi="Times New Roman"/>
          <w:sz w:val="24"/>
          <w:szCs w:val="24"/>
          <w:lang w:val="sv-SE"/>
        </w:rPr>
        <w:t xml:space="preserve">Zhang, A. , Rongjun Bian,  Genxing Pan,  Liqiang Cui,  Qaiser Hussain, Lianqing Li,  Jinwei Zheng,  Jufeng Zheng, Xuhui Zhang,  Xiaojun Han,  Xinyan Yu., 2012, </w:t>
      </w:r>
      <w:r w:rsidRPr="007D55B4">
        <w:rPr>
          <w:rFonts w:ascii="Times New Roman" w:hAnsi="Times New Roman"/>
          <w:i/>
          <w:sz w:val="24"/>
          <w:szCs w:val="24"/>
          <w:lang w:val="sv-SE"/>
        </w:rPr>
        <w:t>Effect of biochar amendement on soil quality, crop yield and reenhouse gas emission in a Chinese rice paddy : A field of 2 consecutive rice growing cycles. Field Crops Research</w:t>
      </w:r>
      <w:r w:rsidRPr="007D55B4">
        <w:rPr>
          <w:rFonts w:ascii="Times New Roman" w:hAnsi="Times New Roman"/>
          <w:sz w:val="24"/>
          <w:szCs w:val="24"/>
          <w:lang w:val="sv-SE"/>
        </w:rPr>
        <w:t xml:space="preserve"> 127 (2012).</w:t>
      </w:r>
    </w:p>
    <w:p w:rsidR="00600556" w:rsidRPr="000D722B" w:rsidRDefault="00600556" w:rsidP="00600556">
      <w:pPr>
        <w:spacing w:after="0" w:line="240" w:lineRule="auto"/>
        <w:jc w:val="both"/>
        <w:rPr>
          <w:rFonts w:ascii="Times New Roman" w:hAnsi="Times New Roman"/>
          <w:b/>
          <w:lang w:val="id-ID"/>
        </w:rPr>
      </w:pPr>
    </w:p>
    <w:p w:rsidR="00DC0F5E" w:rsidRDefault="00DC0F5E" w:rsidP="00600556">
      <w:pPr>
        <w:spacing w:after="0" w:line="240" w:lineRule="auto"/>
        <w:jc w:val="both"/>
        <w:rPr>
          <w:rFonts w:ascii="Times New Roman" w:hAnsi="Times New Roman"/>
          <w:b/>
          <w:lang w:val="id-ID"/>
        </w:rPr>
        <w:sectPr w:rsidR="00DC0F5E" w:rsidSect="006D15E2">
          <w:type w:val="continuous"/>
          <w:pgSz w:w="11906" w:h="16838"/>
          <w:pgMar w:top="1440" w:right="1440" w:bottom="1440" w:left="1440" w:header="708" w:footer="708" w:gutter="0"/>
          <w:cols w:num="2" w:space="708"/>
          <w:docGrid w:linePitch="360"/>
        </w:sectPr>
      </w:pPr>
    </w:p>
    <w:p w:rsidR="00600556" w:rsidRPr="000D722B" w:rsidRDefault="00600556" w:rsidP="00600556">
      <w:pPr>
        <w:spacing w:after="0" w:line="240" w:lineRule="auto"/>
        <w:jc w:val="both"/>
        <w:rPr>
          <w:rFonts w:ascii="Times New Roman" w:hAnsi="Times New Roman"/>
          <w:b/>
          <w:lang w:val="id-ID"/>
        </w:rPr>
      </w:pPr>
    </w:p>
    <w:p w:rsidR="00600556" w:rsidRPr="00600556" w:rsidRDefault="00600556">
      <w:pPr>
        <w:rPr>
          <w:lang w:val="id-ID"/>
        </w:rPr>
      </w:pPr>
    </w:p>
    <w:sectPr w:rsidR="00600556" w:rsidRPr="00600556" w:rsidSect="00A35B4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12C" w:rsidRDefault="00A9112C" w:rsidP="00D63D48">
      <w:pPr>
        <w:spacing w:after="0" w:line="240" w:lineRule="auto"/>
      </w:pPr>
      <w:r>
        <w:separator/>
      </w:r>
    </w:p>
  </w:endnote>
  <w:endnote w:type="continuationSeparator" w:id="0">
    <w:p w:rsidR="00A9112C" w:rsidRDefault="00A9112C" w:rsidP="00D6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038857"/>
      <w:docPartObj>
        <w:docPartGallery w:val="Page Numbers (Bottom of Page)"/>
        <w:docPartUnique/>
      </w:docPartObj>
    </w:sdtPr>
    <w:sdtEndPr>
      <w:rPr>
        <w:noProof/>
      </w:rPr>
    </w:sdtEndPr>
    <w:sdtContent>
      <w:p w:rsidR="00D63D48" w:rsidRDefault="00D63D48">
        <w:pPr>
          <w:pStyle w:val="Footer"/>
          <w:jc w:val="right"/>
        </w:pPr>
        <w:r>
          <w:fldChar w:fldCharType="begin"/>
        </w:r>
        <w:r>
          <w:instrText xml:space="preserve"> PAGE   \* MERGEFORMAT </w:instrText>
        </w:r>
        <w:r>
          <w:fldChar w:fldCharType="separate"/>
        </w:r>
        <w:r w:rsidR="00BC67F8">
          <w:rPr>
            <w:noProof/>
          </w:rPr>
          <w:t>5</w:t>
        </w:r>
        <w:r>
          <w:rPr>
            <w:noProof/>
          </w:rPr>
          <w:fldChar w:fldCharType="end"/>
        </w:r>
      </w:p>
    </w:sdtContent>
  </w:sdt>
  <w:p w:rsidR="00D63D48" w:rsidRDefault="00D63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12C" w:rsidRDefault="00A9112C" w:rsidP="00D63D48">
      <w:pPr>
        <w:spacing w:after="0" w:line="240" w:lineRule="auto"/>
      </w:pPr>
      <w:r>
        <w:separator/>
      </w:r>
    </w:p>
  </w:footnote>
  <w:footnote w:type="continuationSeparator" w:id="0">
    <w:p w:rsidR="00A9112C" w:rsidRDefault="00A9112C" w:rsidP="00D63D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6418D"/>
    <w:multiLevelType w:val="hybridMultilevel"/>
    <w:tmpl w:val="23782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15C176C"/>
    <w:multiLevelType w:val="hybridMultilevel"/>
    <w:tmpl w:val="091E22E0"/>
    <w:lvl w:ilvl="0" w:tplc="686C959E">
      <w:start w:val="1"/>
      <w:numFmt w:val="lowerLetter"/>
      <w:lvlText w:val="%1."/>
      <w:lvlJc w:val="left"/>
      <w:pPr>
        <w:ind w:left="1069" w:hanging="360"/>
      </w:pPr>
      <w:rPr>
        <w:rFonts w:ascii="Times New Roman" w:hAnsi="Times New Roman" w:hint="default"/>
        <w:b/>
        <w:sz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nsid w:val="5EC03C7B"/>
    <w:multiLevelType w:val="hybridMultilevel"/>
    <w:tmpl w:val="D8FAACAC"/>
    <w:lvl w:ilvl="0" w:tplc="E60E3D8A">
      <w:start w:val="1"/>
      <w:numFmt w:val="lowerLetter"/>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60985F95"/>
    <w:multiLevelType w:val="hybridMultilevel"/>
    <w:tmpl w:val="84C8804E"/>
    <w:lvl w:ilvl="0" w:tplc="D9C26F7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nsid w:val="70041C3D"/>
    <w:multiLevelType w:val="hybridMultilevel"/>
    <w:tmpl w:val="4A949362"/>
    <w:lvl w:ilvl="0" w:tplc="A29606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3A26503"/>
    <w:multiLevelType w:val="hybridMultilevel"/>
    <w:tmpl w:val="251CEF5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CA753A9"/>
    <w:multiLevelType w:val="hybridMultilevel"/>
    <w:tmpl w:val="390628FE"/>
    <w:lvl w:ilvl="0" w:tplc="BEF2D1E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2"/>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556"/>
    <w:rsid w:val="00035931"/>
    <w:rsid w:val="000371F9"/>
    <w:rsid w:val="000532D1"/>
    <w:rsid w:val="00085854"/>
    <w:rsid w:val="00096D87"/>
    <w:rsid w:val="000D2589"/>
    <w:rsid w:val="000D32C4"/>
    <w:rsid w:val="00152D4D"/>
    <w:rsid w:val="0015405D"/>
    <w:rsid w:val="001628F7"/>
    <w:rsid w:val="00194C02"/>
    <w:rsid w:val="001B6FE9"/>
    <w:rsid w:val="001F329F"/>
    <w:rsid w:val="00225DF9"/>
    <w:rsid w:val="00280B2C"/>
    <w:rsid w:val="002A1B73"/>
    <w:rsid w:val="00307ED4"/>
    <w:rsid w:val="00370F1E"/>
    <w:rsid w:val="003734B8"/>
    <w:rsid w:val="003C16AF"/>
    <w:rsid w:val="003C249F"/>
    <w:rsid w:val="003D36E3"/>
    <w:rsid w:val="003D501C"/>
    <w:rsid w:val="003E1F43"/>
    <w:rsid w:val="0040047D"/>
    <w:rsid w:val="00425374"/>
    <w:rsid w:val="004B3DF1"/>
    <w:rsid w:val="004B5C50"/>
    <w:rsid w:val="004B5D36"/>
    <w:rsid w:val="004C16F7"/>
    <w:rsid w:val="004E674F"/>
    <w:rsid w:val="00547026"/>
    <w:rsid w:val="005533D8"/>
    <w:rsid w:val="00576BA3"/>
    <w:rsid w:val="005816B8"/>
    <w:rsid w:val="005D7EDC"/>
    <w:rsid w:val="005F486D"/>
    <w:rsid w:val="00600556"/>
    <w:rsid w:val="0060626B"/>
    <w:rsid w:val="00626A25"/>
    <w:rsid w:val="006D15E2"/>
    <w:rsid w:val="00702264"/>
    <w:rsid w:val="0071576B"/>
    <w:rsid w:val="0071672B"/>
    <w:rsid w:val="0073041A"/>
    <w:rsid w:val="007B0EF5"/>
    <w:rsid w:val="007D55B4"/>
    <w:rsid w:val="007E36D0"/>
    <w:rsid w:val="007F1003"/>
    <w:rsid w:val="00841E3E"/>
    <w:rsid w:val="0086441A"/>
    <w:rsid w:val="0086596B"/>
    <w:rsid w:val="009205A1"/>
    <w:rsid w:val="00946B8A"/>
    <w:rsid w:val="0094724F"/>
    <w:rsid w:val="00975FE7"/>
    <w:rsid w:val="009808A5"/>
    <w:rsid w:val="009D53A8"/>
    <w:rsid w:val="00A06683"/>
    <w:rsid w:val="00A305C4"/>
    <w:rsid w:val="00A35B41"/>
    <w:rsid w:val="00A9112C"/>
    <w:rsid w:val="00AD0309"/>
    <w:rsid w:val="00AF20F6"/>
    <w:rsid w:val="00B326B7"/>
    <w:rsid w:val="00B7709E"/>
    <w:rsid w:val="00BC67F8"/>
    <w:rsid w:val="00CA1939"/>
    <w:rsid w:val="00CC351D"/>
    <w:rsid w:val="00D60AFB"/>
    <w:rsid w:val="00D63D48"/>
    <w:rsid w:val="00DC0F5E"/>
    <w:rsid w:val="00EE0750"/>
    <w:rsid w:val="00F30CAF"/>
    <w:rsid w:val="00F32D4B"/>
    <w:rsid w:val="00F64034"/>
    <w:rsid w:val="00F66467"/>
    <w:rsid w:val="00F9172F"/>
    <w:rsid w:val="00FB4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E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556"/>
    <w:pPr>
      <w:spacing w:after="0" w:line="240" w:lineRule="auto"/>
      <w:ind w:left="720"/>
    </w:pPr>
    <w:rPr>
      <w:rFonts w:ascii="Times New Roman" w:eastAsia="Times New Roman" w:hAnsi="Times New Roman"/>
      <w:sz w:val="24"/>
      <w:szCs w:val="24"/>
      <w:lang w:val="en-GB"/>
    </w:rPr>
  </w:style>
  <w:style w:type="character" w:styleId="Hyperlink">
    <w:name w:val="Hyperlink"/>
    <w:uiPriority w:val="99"/>
    <w:unhideWhenUsed/>
    <w:rsid w:val="00600556"/>
    <w:rPr>
      <w:color w:val="0000FF"/>
      <w:u w:val="single"/>
    </w:rPr>
  </w:style>
  <w:style w:type="paragraph" w:styleId="BalloonText">
    <w:name w:val="Balloon Text"/>
    <w:basedOn w:val="Normal"/>
    <w:link w:val="BalloonTextChar"/>
    <w:uiPriority w:val="99"/>
    <w:semiHidden/>
    <w:unhideWhenUsed/>
    <w:rsid w:val="007D5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5B4"/>
    <w:rPr>
      <w:rFonts w:ascii="Tahoma" w:eastAsia="Calibri" w:hAnsi="Tahoma" w:cs="Tahoma"/>
      <w:sz w:val="16"/>
      <w:szCs w:val="16"/>
      <w:lang w:val="en-US"/>
    </w:rPr>
  </w:style>
  <w:style w:type="table" w:styleId="TableGrid">
    <w:name w:val="Table Grid"/>
    <w:basedOn w:val="TableNormal"/>
    <w:uiPriority w:val="59"/>
    <w:rsid w:val="00D60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3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D48"/>
    <w:rPr>
      <w:rFonts w:ascii="Calibri" w:eastAsia="Calibri" w:hAnsi="Calibri" w:cs="Times New Roman"/>
      <w:lang w:val="en-US"/>
    </w:rPr>
  </w:style>
  <w:style w:type="paragraph" w:styleId="Footer">
    <w:name w:val="footer"/>
    <w:basedOn w:val="Normal"/>
    <w:link w:val="FooterChar"/>
    <w:uiPriority w:val="99"/>
    <w:unhideWhenUsed/>
    <w:rsid w:val="00D63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D48"/>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E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556"/>
    <w:pPr>
      <w:spacing w:after="0" w:line="240" w:lineRule="auto"/>
      <w:ind w:left="720"/>
    </w:pPr>
    <w:rPr>
      <w:rFonts w:ascii="Times New Roman" w:eastAsia="Times New Roman" w:hAnsi="Times New Roman"/>
      <w:sz w:val="24"/>
      <w:szCs w:val="24"/>
      <w:lang w:val="en-GB"/>
    </w:rPr>
  </w:style>
  <w:style w:type="character" w:styleId="Hyperlink">
    <w:name w:val="Hyperlink"/>
    <w:uiPriority w:val="99"/>
    <w:unhideWhenUsed/>
    <w:rsid w:val="00600556"/>
    <w:rPr>
      <w:color w:val="0000FF"/>
      <w:u w:val="single"/>
    </w:rPr>
  </w:style>
  <w:style w:type="paragraph" w:styleId="BalloonText">
    <w:name w:val="Balloon Text"/>
    <w:basedOn w:val="Normal"/>
    <w:link w:val="BalloonTextChar"/>
    <w:uiPriority w:val="99"/>
    <w:semiHidden/>
    <w:unhideWhenUsed/>
    <w:rsid w:val="007D5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5B4"/>
    <w:rPr>
      <w:rFonts w:ascii="Tahoma" w:eastAsia="Calibri" w:hAnsi="Tahoma" w:cs="Tahoma"/>
      <w:sz w:val="16"/>
      <w:szCs w:val="16"/>
      <w:lang w:val="en-US"/>
    </w:rPr>
  </w:style>
  <w:style w:type="table" w:styleId="TableGrid">
    <w:name w:val="Table Grid"/>
    <w:basedOn w:val="TableNormal"/>
    <w:uiPriority w:val="59"/>
    <w:rsid w:val="00D60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3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D48"/>
    <w:rPr>
      <w:rFonts w:ascii="Calibri" w:eastAsia="Calibri" w:hAnsi="Calibri" w:cs="Times New Roman"/>
      <w:lang w:val="en-US"/>
    </w:rPr>
  </w:style>
  <w:style w:type="paragraph" w:styleId="Footer">
    <w:name w:val="footer"/>
    <w:basedOn w:val="Normal"/>
    <w:link w:val="FooterChar"/>
    <w:uiPriority w:val="99"/>
    <w:unhideWhenUsed/>
    <w:rsid w:val="00D63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D4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ANOVA!$O$11</c:f>
              <c:strCache>
                <c:ptCount val="1"/>
                <c:pt idx="0">
                  <c:v>pH</c:v>
                </c:pt>
              </c:strCache>
            </c:strRef>
          </c:tx>
          <c:invertIfNegative val="0"/>
          <c:cat>
            <c:strRef>
              <c:f>ANOVA!$N$12:$N$21</c:f>
              <c:strCache>
                <c:ptCount val="10"/>
                <c:pt idx="0">
                  <c:v>Perlakuan</c:v>
                </c:pt>
                <c:pt idx="1">
                  <c:v>t1</c:v>
                </c:pt>
                <c:pt idx="2">
                  <c:v>t2</c:v>
                </c:pt>
                <c:pt idx="3">
                  <c:v>t3</c:v>
                </c:pt>
                <c:pt idx="4">
                  <c:v>t4</c:v>
                </c:pt>
                <c:pt idx="5">
                  <c:v>t5</c:v>
                </c:pt>
                <c:pt idx="6">
                  <c:v>t6</c:v>
                </c:pt>
                <c:pt idx="7">
                  <c:v>t7</c:v>
                </c:pt>
                <c:pt idx="8">
                  <c:v>t8</c:v>
                </c:pt>
                <c:pt idx="9">
                  <c:v>t9</c:v>
                </c:pt>
              </c:strCache>
            </c:strRef>
          </c:cat>
          <c:val>
            <c:numRef>
              <c:f>ANOVA!$O$12:$O$21</c:f>
              <c:numCache>
                <c:formatCode>0.00</c:formatCode>
                <c:ptCount val="10"/>
                <c:pt idx="1">
                  <c:v>4.6066666666666665</c:v>
                </c:pt>
                <c:pt idx="2">
                  <c:v>4.8066666666666666</c:v>
                </c:pt>
                <c:pt idx="3">
                  <c:v>4.6366666666666667</c:v>
                </c:pt>
                <c:pt idx="4">
                  <c:v>4.57</c:v>
                </c:pt>
                <c:pt idx="5">
                  <c:v>4.5199999999999996</c:v>
                </c:pt>
                <c:pt idx="6">
                  <c:v>4.5766666666666671</c:v>
                </c:pt>
                <c:pt idx="7">
                  <c:v>4.5333333333333341</c:v>
                </c:pt>
                <c:pt idx="8">
                  <c:v>4.6033333333333335</c:v>
                </c:pt>
                <c:pt idx="9">
                  <c:v>4.543333333333333</c:v>
                </c:pt>
              </c:numCache>
            </c:numRef>
          </c:val>
        </c:ser>
        <c:ser>
          <c:idx val="1"/>
          <c:order val="1"/>
          <c:tx>
            <c:strRef>
              <c:f>ANOVA!$P$11</c:f>
              <c:strCache>
                <c:ptCount val="1"/>
                <c:pt idx="0">
                  <c:v>c-organik</c:v>
                </c:pt>
              </c:strCache>
            </c:strRef>
          </c:tx>
          <c:invertIfNegative val="0"/>
          <c:cat>
            <c:strRef>
              <c:f>ANOVA!$N$12:$N$21</c:f>
              <c:strCache>
                <c:ptCount val="10"/>
                <c:pt idx="0">
                  <c:v>Perlakuan</c:v>
                </c:pt>
                <c:pt idx="1">
                  <c:v>t1</c:v>
                </c:pt>
                <c:pt idx="2">
                  <c:v>t2</c:v>
                </c:pt>
                <c:pt idx="3">
                  <c:v>t3</c:v>
                </c:pt>
                <c:pt idx="4">
                  <c:v>t4</c:v>
                </c:pt>
                <c:pt idx="5">
                  <c:v>t5</c:v>
                </c:pt>
                <c:pt idx="6">
                  <c:v>t6</c:v>
                </c:pt>
                <c:pt idx="7">
                  <c:v>t7</c:v>
                </c:pt>
                <c:pt idx="8">
                  <c:v>t8</c:v>
                </c:pt>
                <c:pt idx="9">
                  <c:v>t9</c:v>
                </c:pt>
              </c:strCache>
            </c:strRef>
          </c:cat>
          <c:val>
            <c:numRef>
              <c:f>ANOVA!$P$12:$P$21</c:f>
              <c:numCache>
                <c:formatCode>0.00</c:formatCode>
                <c:ptCount val="10"/>
                <c:pt idx="1">
                  <c:v>7.7600000000000007</c:v>
                </c:pt>
                <c:pt idx="2">
                  <c:v>8.0399999999999991</c:v>
                </c:pt>
                <c:pt idx="3">
                  <c:v>7.916666666666667</c:v>
                </c:pt>
                <c:pt idx="4">
                  <c:v>8.3133333333333326</c:v>
                </c:pt>
                <c:pt idx="5">
                  <c:v>8.0033333333333339</c:v>
                </c:pt>
                <c:pt idx="6">
                  <c:v>7.59</c:v>
                </c:pt>
                <c:pt idx="7">
                  <c:v>7.38</c:v>
                </c:pt>
                <c:pt idx="8">
                  <c:v>7.2433333333333332</c:v>
                </c:pt>
                <c:pt idx="9">
                  <c:v>7.8633333333333333</c:v>
                </c:pt>
              </c:numCache>
            </c:numRef>
          </c:val>
        </c:ser>
        <c:ser>
          <c:idx val="2"/>
          <c:order val="2"/>
          <c:tx>
            <c:strRef>
              <c:f>ANOVA!$Q$11</c:f>
              <c:strCache>
                <c:ptCount val="1"/>
                <c:pt idx="0">
                  <c:v>KB</c:v>
                </c:pt>
              </c:strCache>
            </c:strRef>
          </c:tx>
          <c:invertIfNegative val="0"/>
          <c:cat>
            <c:strRef>
              <c:f>ANOVA!$N$12:$N$21</c:f>
              <c:strCache>
                <c:ptCount val="10"/>
                <c:pt idx="0">
                  <c:v>Perlakuan</c:v>
                </c:pt>
                <c:pt idx="1">
                  <c:v>t1</c:v>
                </c:pt>
                <c:pt idx="2">
                  <c:v>t2</c:v>
                </c:pt>
                <c:pt idx="3">
                  <c:v>t3</c:v>
                </c:pt>
                <c:pt idx="4">
                  <c:v>t4</c:v>
                </c:pt>
                <c:pt idx="5">
                  <c:v>t5</c:v>
                </c:pt>
                <c:pt idx="6">
                  <c:v>t6</c:v>
                </c:pt>
                <c:pt idx="7">
                  <c:v>t7</c:v>
                </c:pt>
                <c:pt idx="8">
                  <c:v>t8</c:v>
                </c:pt>
                <c:pt idx="9">
                  <c:v>t9</c:v>
                </c:pt>
              </c:strCache>
            </c:strRef>
          </c:cat>
          <c:val>
            <c:numRef>
              <c:f>ANOVA!$Q$12:$Q$21</c:f>
              <c:numCache>
                <c:formatCode>0.00</c:formatCode>
                <c:ptCount val="10"/>
                <c:pt idx="1">
                  <c:v>22.526666666666667</c:v>
                </c:pt>
                <c:pt idx="2">
                  <c:v>24.566666666666666</c:v>
                </c:pt>
                <c:pt idx="3">
                  <c:v>22.433333333333334</c:v>
                </c:pt>
                <c:pt idx="4">
                  <c:v>19.396666666666665</c:v>
                </c:pt>
                <c:pt idx="5">
                  <c:v>19.363333333333333</c:v>
                </c:pt>
                <c:pt idx="6">
                  <c:v>23.8</c:v>
                </c:pt>
                <c:pt idx="7">
                  <c:v>22.929999999999996</c:v>
                </c:pt>
                <c:pt idx="8">
                  <c:v>26.633333333333336</c:v>
                </c:pt>
                <c:pt idx="9">
                  <c:v>24.266666666666669</c:v>
                </c:pt>
              </c:numCache>
            </c:numRef>
          </c:val>
        </c:ser>
        <c:ser>
          <c:idx val="3"/>
          <c:order val="3"/>
          <c:tx>
            <c:strRef>
              <c:f>ANOVA!$R$11</c:f>
              <c:strCache>
                <c:ptCount val="1"/>
                <c:pt idx="0">
                  <c:v>KTK</c:v>
                </c:pt>
              </c:strCache>
            </c:strRef>
          </c:tx>
          <c:invertIfNegative val="0"/>
          <c:cat>
            <c:strRef>
              <c:f>ANOVA!$N$12:$N$21</c:f>
              <c:strCache>
                <c:ptCount val="10"/>
                <c:pt idx="0">
                  <c:v>Perlakuan</c:v>
                </c:pt>
                <c:pt idx="1">
                  <c:v>t1</c:v>
                </c:pt>
                <c:pt idx="2">
                  <c:v>t2</c:v>
                </c:pt>
                <c:pt idx="3">
                  <c:v>t3</c:v>
                </c:pt>
                <c:pt idx="4">
                  <c:v>t4</c:v>
                </c:pt>
                <c:pt idx="5">
                  <c:v>t5</c:v>
                </c:pt>
                <c:pt idx="6">
                  <c:v>t6</c:v>
                </c:pt>
                <c:pt idx="7">
                  <c:v>t7</c:v>
                </c:pt>
                <c:pt idx="8">
                  <c:v>t8</c:v>
                </c:pt>
                <c:pt idx="9">
                  <c:v>t9</c:v>
                </c:pt>
              </c:strCache>
            </c:strRef>
          </c:cat>
          <c:val>
            <c:numRef>
              <c:f>ANOVA!$R$12:$R$21</c:f>
              <c:numCache>
                <c:formatCode>0.00</c:formatCode>
                <c:ptCount val="10"/>
                <c:pt idx="1">
                  <c:v>29.436666666666667</c:v>
                </c:pt>
                <c:pt idx="2">
                  <c:v>31.186666666666667</c:v>
                </c:pt>
                <c:pt idx="3">
                  <c:v>30.706666666666667</c:v>
                </c:pt>
                <c:pt idx="4">
                  <c:v>31.580000000000002</c:v>
                </c:pt>
                <c:pt idx="5">
                  <c:v>30.043333333333333</c:v>
                </c:pt>
                <c:pt idx="6">
                  <c:v>28.276666666666667</c:v>
                </c:pt>
                <c:pt idx="7">
                  <c:v>28.626666666666665</c:v>
                </c:pt>
                <c:pt idx="8">
                  <c:v>27.426666666666666</c:v>
                </c:pt>
                <c:pt idx="9">
                  <c:v>29.83666666666667</c:v>
                </c:pt>
              </c:numCache>
            </c:numRef>
          </c:val>
        </c:ser>
        <c:ser>
          <c:idx val="4"/>
          <c:order val="4"/>
          <c:tx>
            <c:strRef>
              <c:f>ANOVA!$S$11</c:f>
              <c:strCache>
                <c:ptCount val="1"/>
                <c:pt idx="0">
                  <c:v>N</c:v>
                </c:pt>
              </c:strCache>
            </c:strRef>
          </c:tx>
          <c:invertIfNegative val="0"/>
          <c:cat>
            <c:strRef>
              <c:f>ANOVA!$N$12:$N$21</c:f>
              <c:strCache>
                <c:ptCount val="10"/>
                <c:pt idx="0">
                  <c:v>Perlakuan</c:v>
                </c:pt>
                <c:pt idx="1">
                  <c:v>t1</c:v>
                </c:pt>
                <c:pt idx="2">
                  <c:v>t2</c:v>
                </c:pt>
                <c:pt idx="3">
                  <c:v>t3</c:v>
                </c:pt>
                <c:pt idx="4">
                  <c:v>t4</c:v>
                </c:pt>
                <c:pt idx="5">
                  <c:v>t5</c:v>
                </c:pt>
                <c:pt idx="6">
                  <c:v>t6</c:v>
                </c:pt>
                <c:pt idx="7">
                  <c:v>t7</c:v>
                </c:pt>
                <c:pt idx="8">
                  <c:v>t8</c:v>
                </c:pt>
                <c:pt idx="9">
                  <c:v>t9</c:v>
                </c:pt>
              </c:strCache>
            </c:strRef>
          </c:cat>
          <c:val>
            <c:numRef>
              <c:f>ANOVA!$S$12:$S$21</c:f>
              <c:numCache>
                <c:formatCode>0.00</c:formatCode>
                <c:ptCount val="10"/>
                <c:pt idx="1">
                  <c:v>0.83333333333333337</c:v>
                </c:pt>
                <c:pt idx="2">
                  <c:v>0.85333333333333339</c:v>
                </c:pt>
                <c:pt idx="3">
                  <c:v>0.83666666666666678</c:v>
                </c:pt>
                <c:pt idx="4">
                  <c:v>0.8833333333333333</c:v>
                </c:pt>
                <c:pt idx="5">
                  <c:v>0.85</c:v>
                </c:pt>
                <c:pt idx="6">
                  <c:v>0.80999999999999994</c:v>
                </c:pt>
                <c:pt idx="7">
                  <c:v>0.79666666666666675</c:v>
                </c:pt>
                <c:pt idx="8">
                  <c:v>0.77999999999999992</c:v>
                </c:pt>
                <c:pt idx="9">
                  <c:v>0.85333333333333339</c:v>
                </c:pt>
              </c:numCache>
            </c:numRef>
          </c:val>
        </c:ser>
        <c:ser>
          <c:idx val="5"/>
          <c:order val="5"/>
          <c:tx>
            <c:strRef>
              <c:f>ANOVA!$T$11</c:f>
              <c:strCache>
                <c:ptCount val="1"/>
                <c:pt idx="0">
                  <c:v>P</c:v>
                </c:pt>
              </c:strCache>
            </c:strRef>
          </c:tx>
          <c:invertIfNegative val="0"/>
          <c:cat>
            <c:strRef>
              <c:f>ANOVA!$N$12:$N$21</c:f>
              <c:strCache>
                <c:ptCount val="10"/>
                <c:pt idx="0">
                  <c:v>Perlakuan</c:v>
                </c:pt>
                <c:pt idx="1">
                  <c:v>t1</c:v>
                </c:pt>
                <c:pt idx="2">
                  <c:v>t2</c:v>
                </c:pt>
                <c:pt idx="3">
                  <c:v>t3</c:v>
                </c:pt>
                <c:pt idx="4">
                  <c:v>t4</c:v>
                </c:pt>
                <c:pt idx="5">
                  <c:v>t5</c:v>
                </c:pt>
                <c:pt idx="6">
                  <c:v>t6</c:v>
                </c:pt>
                <c:pt idx="7">
                  <c:v>t7</c:v>
                </c:pt>
                <c:pt idx="8">
                  <c:v>t8</c:v>
                </c:pt>
                <c:pt idx="9">
                  <c:v>t9</c:v>
                </c:pt>
              </c:strCache>
            </c:strRef>
          </c:cat>
          <c:val>
            <c:numRef>
              <c:f>ANOVA!$T$12:$T$21</c:f>
              <c:numCache>
                <c:formatCode>0.00</c:formatCode>
                <c:ptCount val="10"/>
                <c:pt idx="1">
                  <c:v>18.336666666666666</c:v>
                </c:pt>
                <c:pt idx="2">
                  <c:v>18.903333333333332</c:v>
                </c:pt>
                <c:pt idx="3">
                  <c:v>17.146666666666665</c:v>
                </c:pt>
                <c:pt idx="4">
                  <c:v>16.176666666666666</c:v>
                </c:pt>
                <c:pt idx="5">
                  <c:v>14.85</c:v>
                </c:pt>
                <c:pt idx="6">
                  <c:v>15.076666666666668</c:v>
                </c:pt>
                <c:pt idx="7">
                  <c:v>15.38</c:v>
                </c:pt>
                <c:pt idx="8">
                  <c:v>18.349999999999998</c:v>
                </c:pt>
                <c:pt idx="9">
                  <c:v>16.903333333333332</c:v>
                </c:pt>
              </c:numCache>
            </c:numRef>
          </c:val>
        </c:ser>
        <c:ser>
          <c:idx val="6"/>
          <c:order val="6"/>
          <c:tx>
            <c:strRef>
              <c:f>ANOVA!$U$11</c:f>
              <c:strCache>
                <c:ptCount val="1"/>
                <c:pt idx="0">
                  <c:v>K</c:v>
                </c:pt>
              </c:strCache>
            </c:strRef>
          </c:tx>
          <c:invertIfNegative val="0"/>
          <c:cat>
            <c:strRef>
              <c:f>ANOVA!$N$12:$N$21</c:f>
              <c:strCache>
                <c:ptCount val="10"/>
                <c:pt idx="0">
                  <c:v>Perlakuan</c:v>
                </c:pt>
                <c:pt idx="1">
                  <c:v>t1</c:v>
                </c:pt>
                <c:pt idx="2">
                  <c:v>t2</c:v>
                </c:pt>
                <c:pt idx="3">
                  <c:v>t3</c:v>
                </c:pt>
                <c:pt idx="4">
                  <c:v>t4</c:v>
                </c:pt>
                <c:pt idx="5">
                  <c:v>t5</c:v>
                </c:pt>
                <c:pt idx="6">
                  <c:v>t6</c:v>
                </c:pt>
                <c:pt idx="7">
                  <c:v>t7</c:v>
                </c:pt>
                <c:pt idx="8">
                  <c:v>t8</c:v>
                </c:pt>
                <c:pt idx="9">
                  <c:v>t9</c:v>
                </c:pt>
              </c:strCache>
            </c:strRef>
          </c:cat>
          <c:val>
            <c:numRef>
              <c:f>ANOVA!$U$12:$U$21</c:f>
              <c:numCache>
                <c:formatCode>0.000</c:formatCode>
                <c:ptCount val="10"/>
                <c:pt idx="1">
                  <c:v>0.22999999999999998</c:v>
                </c:pt>
                <c:pt idx="2">
                  <c:v>0.23666666666666666</c:v>
                </c:pt>
                <c:pt idx="3">
                  <c:v>0.24333333333333332</c:v>
                </c:pt>
                <c:pt idx="4">
                  <c:v>0.22666666666666668</c:v>
                </c:pt>
                <c:pt idx="5">
                  <c:v>0.21666666666666667</c:v>
                </c:pt>
                <c:pt idx="6">
                  <c:v>0.25</c:v>
                </c:pt>
                <c:pt idx="7">
                  <c:v>0.22999999999999998</c:v>
                </c:pt>
                <c:pt idx="8">
                  <c:v>0.23666666666666666</c:v>
                </c:pt>
                <c:pt idx="9">
                  <c:v>0.25333333333333335</c:v>
                </c:pt>
              </c:numCache>
            </c:numRef>
          </c:val>
        </c:ser>
        <c:dLbls>
          <c:showLegendKey val="0"/>
          <c:showVal val="0"/>
          <c:showCatName val="0"/>
          <c:showSerName val="0"/>
          <c:showPercent val="0"/>
          <c:showBubbleSize val="0"/>
        </c:dLbls>
        <c:gapWidth val="150"/>
        <c:axId val="374665984"/>
        <c:axId val="374668288"/>
      </c:barChart>
      <c:catAx>
        <c:axId val="374665984"/>
        <c:scaling>
          <c:orientation val="minMax"/>
        </c:scaling>
        <c:delete val="0"/>
        <c:axPos val="b"/>
        <c:numFmt formatCode="General" sourceLinked="1"/>
        <c:majorTickMark val="out"/>
        <c:minorTickMark val="none"/>
        <c:tickLblPos val="nextTo"/>
        <c:crossAx val="374668288"/>
        <c:crosses val="autoZero"/>
        <c:auto val="1"/>
        <c:lblAlgn val="ctr"/>
        <c:lblOffset val="100"/>
        <c:noMultiLvlLbl val="0"/>
      </c:catAx>
      <c:valAx>
        <c:axId val="374668288"/>
        <c:scaling>
          <c:orientation val="minMax"/>
        </c:scaling>
        <c:delete val="0"/>
        <c:axPos val="l"/>
        <c:majorGridlines/>
        <c:numFmt formatCode="0.00" sourceLinked="1"/>
        <c:majorTickMark val="out"/>
        <c:minorTickMark val="none"/>
        <c:tickLblPos val="nextTo"/>
        <c:crossAx val="37466598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Sheet1!$C$3:$C$4</c:f>
              <c:strCache>
                <c:ptCount val="1"/>
                <c:pt idx="0">
                  <c:v>Tinggi Tanaman</c:v>
                </c:pt>
              </c:strCache>
            </c:strRef>
          </c:tx>
          <c:cat>
            <c:strRef>
              <c:f>Sheet1!$B$5:$B$14</c:f>
              <c:strCache>
                <c:ptCount val="10"/>
                <c:pt idx="0">
                  <c:v>Perlakuan</c:v>
                </c:pt>
                <c:pt idx="1">
                  <c:v>t1</c:v>
                </c:pt>
                <c:pt idx="2">
                  <c:v>t2</c:v>
                </c:pt>
                <c:pt idx="3">
                  <c:v>t3</c:v>
                </c:pt>
                <c:pt idx="4">
                  <c:v>t4</c:v>
                </c:pt>
                <c:pt idx="5">
                  <c:v>t5</c:v>
                </c:pt>
                <c:pt idx="6">
                  <c:v>t6</c:v>
                </c:pt>
                <c:pt idx="7">
                  <c:v>t7</c:v>
                </c:pt>
                <c:pt idx="8">
                  <c:v>t8</c:v>
                </c:pt>
                <c:pt idx="9">
                  <c:v>t9</c:v>
                </c:pt>
              </c:strCache>
            </c:strRef>
          </c:cat>
          <c:val>
            <c:numRef>
              <c:f>Sheet1!$C$5:$C$14</c:f>
              <c:numCache>
                <c:formatCode>0.00</c:formatCode>
                <c:ptCount val="10"/>
                <c:pt idx="0" formatCode="General">
                  <c:v>0</c:v>
                </c:pt>
                <c:pt idx="1">
                  <c:v>58.416666666666664</c:v>
                </c:pt>
                <c:pt idx="2">
                  <c:v>60.75</c:v>
                </c:pt>
                <c:pt idx="3">
                  <c:v>65.666666666666671</c:v>
                </c:pt>
                <c:pt idx="4">
                  <c:v>57.833333333333336</c:v>
                </c:pt>
                <c:pt idx="5">
                  <c:v>62.416666666666664</c:v>
                </c:pt>
                <c:pt idx="6">
                  <c:v>67.666666666666671</c:v>
                </c:pt>
                <c:pt idx="7">
                  <c:v>63.666666666666664</c:v>
                </c:pt>
                <c:pt idx="8">
                  <c:v>63.416666666666664</c:v>
                </c:pt>
                <c:pt idx="9">
                  <c:v>67</c:v>
                </c:pt>
              </c:numCache>
            </c:numRef>
          </c:val>
          <c:smooth val="0"/>
        </c:ser>
        <c:ser>
          <c:idx val="1"/>
          <c:order val="1"/>
          <c:tx>
            <c:strRef>
              <c:f>Sheet1!$D$3:$D$4</c:f>
              <c:strCache>
                <c:ptCount val="1"/>
                <c:pt idx="0">
                  <c:v>Berat 1000 butir padi</c:v>
                </c:pt>
              </c:strCache>
            </c:strRef>
          </c:tx>
          <c:cat>
            <c:strRef>
              <c:f>Sheet1!$B$5:$B$14</c:f>
              <c:strCache>
                <c:ptCount val="10"/>
                <c:pt idx="0">
                  <c:v>Perlakuan</c:v>
                </c:pt>
                <c:pt idx="1">
                  <c:v>t1</c:v>
                </c:pt>
                <c:pt idx="2">
                  <c:v>t2</c:v>
                </c:pt>
                <c:pt idx="3">
                  <c:v>t3</c:v>
                </c:pt>
                <c:pt idx="4">
                  <c:v>t4</c:v>
                </c:pt>
                <c:pt idx="5">
                  <c:v>t5</c:v>
                </c:pt>
                <c:pt idx="6">
                  <c:v>t6</c:v>
                </c:pt>
                <c:pt idx="7">
                  <c:v>t7</c:v>
                </c:pt>
                <c:pt idx="8">
                  <c:v>t8</c:v>
                </c:pt>
                <c:pt idx="9">
                  <c:v>t9</c:v>
                </c:pt>
              </c:strCache>
            </c:strRef>
          </c:cat>
          <c:val>
            <c:numRef>
              <c:f>Sheet1!$D$5:$D$14</c:f>
              <c:numCache>
                <c:formatCode>0.00</c:formatCode>
                <c:ptCount val="10"/>
                <c:pt idx="0" formatCode="General">
                  <c:v>0</c:v>
                </c:pt>
                <c:pt idx="1">
                  <c:v>22.426333333333332</c:v>
                </c:pt>
                <c:pt idx="2">
                  <c:v>24.638666666666666</c:v>
                </c:pt>
                <c:pt idx="3">
                  <c:v>20.947333333333333</c:v>
                </c:pt>
                <c:pt idx="4">
                  <c:v>22.76733333333333</c:v>
                </c:pt>
                <c:pt idx="5">
                  <c:v>23.691333333333333</c:v>
                </c:pt>
                <c:pt idx="6">
                  <c:v>24.182666666666666</c:v>
                </c:pt>
                <c:pt idx="7">
                  <c:v>23.004000000000001</c:v>
                </c:pt>
                <c:pt idx="8">
                  <c:v>22.745000000000001</c:v>
                </c:pt>
                <c:pt idx="9">
                  <c:v>24.989000000000001</c:v>
                </c:pt>
              </c:numCache>
            </c:numRef>
          </c:val>
          <c:smooth val="0"/>
        </c:ser>
        <c:dLbls>
          <c:showLegendKey val="0"/>
          <c:showVal val="0"/>
          <c:showCatName val="0"/>
          <c:showSerName val="0"/>
          <c:showPercent val="0"/>
          <c:showBubbleSize val="0"/>
        </c:dLbls>
        <c:marker val="1"/>
        <c:smooth val="0"/>
        <c:axId val="369864704"/>
        <c:axId val="369866240"/>
      </c:lineChart>
      <c:catAx>
        <c:axId val="369864704"/>
        <c:scaling>
          <c:orientation val="minMax"/>
        </c:scaling>
        <c:delete val="0"/>
        <c:axPos val="b"/>
        <c:majorTickMark val="out"/>
        <c:minorTickMark val="none"/>
        <c:tickLblPos val="nextTo"/>
        <c:crossAx val="369866240"/>
        <c:crosses val="autoZero"/>
        <c:auto val="1"/>
        <c:lblAlgn val="ctr"/>
        <c:lblOffset val="100"/>
        <c:noMultiLvlLbl val="0"/>
      </c:catAx>
      <c:valAx>
        <c:axId val="369866240"/>
        <c:scaling>
          <c:orientation val="minMax"/>
        </c:scaling>
        <c:delete val="0"/>
        <c:axPos val="l"/>
        <c:majorGridlines/>
        <c:numFmt formatCode="General" sourceLinked="1"/>
        <c:majorTickMark val="out"/>
        <c:minorTickMark val="none"/>
        <c:tickLblPos val="nextTo"/>
        <c:crossAx val="369864704"/>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lineChart>
        <c:grouping val="standard"/>
        <c:varyColors val="0"/>
        <c:ser>
          <c:idx val="0"/>
          <c:order val="0"/>
          <c:tx>
            <c:strRef>
              <c:f>ANOVA!$O$12</c:f>
              <c:strCache>
                <c:ptCount val="1"/>
                <c:pt idx="0">
                  <c:v>Rerata</c:v>
                </c:pt>
              </c:strCache>
            </c:strRef>
          </c:tx>
          <c:cat>
            <c:strRef>
              <c:f>ANOVA!$N$13:$N$22</c:f>
              <c:strCache>
                <c:ptCount val="10"/>
                <c:pt idx="0">
                  <c:v>Perlakuan</c:v>
                </c:pt>
                <c:pt idx="1">
                  <c:v>t1</c:v>
                </c:pt>
                <c:pt idx="2">
                  <c:v>t2</c:v>
                </c:pt>
                <c:pt idx="3">
                  <c:v>t3</c:v>
                </c:pt>
                <c:pt idx="4">
                  <c:v>t4</c:v>
                </c:pt>
                <c:pt idx="5">
                  <c:v>t5</c:v>
                </c:pt>
                <c:pt idx="6">
                  <c:v>t6</c:v>
                </c:pt>
                <c:pt idx="7">
                  <c:v>t7</c:v>
                </c:pt>
                <c:pt idx="8">
                  <c:v>t8</c:v>
                </c:pt>
                <c:pt idx="9">
                  <c:v>t9</c:v>
                </c:pt>
              </c:strCache>
            </c:strRef>
          </c:cat>
          <c:val>
            <c:numRef>
              <c:f>ANOVA!$O$13:$O$22</c:f>
              <c:numCache>
                <c:formatCode>0.000</c:formatCode>
                <c:ptCount val="10"/>
                <c:pt idx="1">
                  <c:v>257.66666666666669</c:v>
                </c:pt>
                <c:pt idx="2">
                  <c:v>269.33333333333331</c:v>
                </c:pt>
                <c:pt idx="3">
                  <c:v>286</c:v>
                </c:pt>
                <c:pt idx="4">
                  <c:v>277.66666666666669</c:v>
                </c:pt>
                <c:pt idx="5">
                  <c:v>335.33333333333331</c:v>
                </c:pt>
                <c:pt idx="6">
                  <c:v>329.33333333333331</c:v>
                </c:pt>
                <c:pt idx="7">
                  <c:v>283.66666666666669</c:v>
                </c:pt>
                <c:pt idx="8">
                  <c:v>346.33333333333331</c:v>
                </c:pt>
                <c:pt idx="9">
                  <c:v>328.66666666666669</c:v>
                </c:pt>
              </c:numCache>
            </c:numRef>
          </c:val>
          <c:smooth val="0"/>
        </c:ser>
        <c:dLbls>
          <c:showLegendKey val="0"/>
          <c:showVal val="0"/>
          <c:showCatName val="0"/>
          <c:showSerName val="0"/>
          <c:showPercent val="0"/>
          <c:showBubbleSize val="0"/>
        </c:dLbls>
        <c:marker val="1"/>
        <c:smooth val="0"/>
        <c:axId val="330843264"/>
        <c:axId val="330844800"/>
      </c:lineChart>
      <c:catAx>
        <c:axId val="330843264"/>
        <c:scaling>
          <c:orientation val="minMax"/>
        </c:scaling>
        <c:delete val="0"/>
        <c:axPos val="b"/>
        <c:majorTickMark val="out"/>
        <c:minorTickMark val="none"/>
        <c:tickLblPos val="nextTo"/>
        <c:crossAx val="330844800"/>
        <c:crosses val="autoZero"/>
        <c:auto val="1"/>
        <c:lblAlgn val="ctr"/>
        <c:lblOffset val="100"/>
        <c:noMultiLvlLbl val="0"/>
      </c:catAx>
      <c:valAx>
        <c:axId val="330844800"/>
        <c:scaling>
          <c:orientation val="minMax"/>
        </c:scaling>
        <c:delete val="0"/>
        <c:axPos val="l"/>
        <c:majorGridlines/>
        <c:numFmt formatCode="0.000" sourceLinked="1"/>
        <c:majorTickMark val="out"/>
        <c:minorTickMark val="none"/>
        <c:tickLblPos val="nextTo"/>
        <c:crossAx val="330843264"/>
        <c:crosses val="autoZero"/>
        <c:crossBetween val="between"/>
      </c:valAx>
      <c:spPr>
        <a:noFill/>
      </c:spPr>
    </c:plotArea>
    <c:legend>
      <c:legendPos val="r"/>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0.01667</cdr:x>
      <cdr:y>0.02083</cdr:y>
    </cdr:from>
    <cdr:to>
      <cdr:x>0.97083</cdr:x>
      <cdr:y>0.97222</cdr:y>
    </cdr:to>
    <cdr:sp macro="" textlink="">
      <cdr:nvSpPr>
        <cdr:cNvPr id="2" name="TextBox 1"/>
        <cdr:cNvSpPr txBox="1"/>
      </cdr:nvSpPr>
      <cdr:spPr>
        <a:xfrm xmlns:a="http://schemas.openxmlformats.org/drawingml/2006/main">
          <a:off x="76200" y="57150"/>
          <a:ext cx="4362450" cy="2609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180</TotalTime>
  <Pages>13</Pages>
  <Words>3341</Words>
  <Characters>19046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dcterms:created xsi:type="dcterms:W3CDTF">2018-11-12T10:15:00Z</dcterms:created>
  <dcterms:modified xsi:type="dcterms:W3CDTF">2018-11-12T17:19:00Z</dcterms:modified>
</cp:coreProperties>
</file>