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2C94" w:rsidRDefault="000B1512" w:rsidP="00EA13E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83"/>
        <w:jc w:val="center"/>
        <w:rPr>
          <w:rFonts w:ascii="Times New Roman" w:eastAsia="Times New Roman" w:hAnsi="Times New Roman" w:cs="Times New Roman"/>
          <w:color w:val="202124"/>
          <w:sz w:val="32"/>
          <w:szCs w:val="32"/>
          <w:lang w:val="en" w:eastAsia="en-ID"/>
        </w:rPr>
      </w:pPr>
      <w:bookmarkStart w:id="0" w:name="_GoBack"/>
      <w:r w:rsidRPr="00613E92">
        <w:rPr>
          <w:rFonts w:ascii="Times New Roman" w:eastAsia="Times New Roman" w:hAnsi="Times New Roman" w:cs="Times New Roman"/>
          <w:color w:val="202124"/>
          <w:sz w:val="32"/>
          <w:szCs w:val="32"/>
          <w:lang w:val="en" w:eastAsia="en-ID"/>
        </w:rPr>
        <w:t>INCREASING LEARNING MOTIVATION AND LEARNING OUTCOMES IN MATHEMATICS USING MODULES FOR ELEMENTARY SCHOOL STUDENTS</w:t>
      </w:r>
    </w:p>
    <w:bookmarkEnd w:id="0"/>
    <w:p w:rsidR="00C32C94" w:rsidRPr="00613E92" w:rsidRDefault="00C32C94" w:rsidP="00C32C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32"/>
          <w:szCs w:val="32"/>
          <w:lang w:val="en" w:eastAsia="en-ID"/>
        </w:rPr>
      </w:pPr>
    </w:p>
    <w:p w:rsidR="00C32C94" w:rsidRPr="00383CCA" w:rsidRDefault="008D0438" w:rsidP="0027688A">
      <w:pPr>
        <w:spacing w:after="0" w:line="240" w:lineRule="auto"/>
        <w:ind w:firstLine="227"/>
        <w:jc w:val="center"/>
        <w:rPr>
          <w:rFonts w:ascii="Times New Roman" w:eastAsia="Times New Roman" w:hAnsi="Times New Roman" w:cs="Times New Roman"/>
          <w:color w:val="000000"/>
          <w:sz w:val="20"/>
          <w:szCs w:val="20"/>
          <w:lang w:val="sk-SK" w:eastAsia="sk-SK"/>
        </w:rPr>
      </w:pPr>
      <w:r w:rsidRPr="00383CCA">
        <w:rPr>
          <w:rFonts w:ascii="Times New Roman" w:eastAsia="Times" w:hAnsi="Times New Roman" w:cs="Times New Roman"/>
          <w:color w:val="000000"/>
          <w:sz w:val="20"/>
          <w:szCs w:val="20"/>
          <w:lang w:val="sk-SK" w:eastAsia="sk-SK"/>
        </w:rPr>
        <w:t>1st Aan Titik Triyanto, 2nd Ine Kusuma Aryani</w:t>
      </w:r>
      <w:r w:rsidR="00C32C94" w:rsidRPr="00383CCA">
        <w:rPr>
          <w:rFonts w:ascii="Times New Roman" w:eastAsia="Times New Roman" w:hAnsi="Times New Roman" w:cs="Times New Roman"/>
          <w:color w:val="000000"/>
          <w:sz w:val="20"/>
          <w:szCs w:val="20"/>
          <w:lang w:val="en-US" w:eastAsia="sk-SK"/>
        </w:rPr>
        <w:t>,</w:t>
      </w:r>
    </w:p>
    <w:p w:rsidR="00C32C94" w:rsidRPr="00383CCA" w:rsidRDefault="00C32C94" w:rsidP="0027688A">
      <w:pPr>
        <w:spacing w:after="0" w:line="240" w:lineRule="auto"/>
        <w:ind w:left="720"/>
        <w:jc w:val="center"/>
        <w:rPr>
          <w:rFonts w:ascii="Times New Roman" w:eastAsia="Times New Roman" w:hAnsi="Times New Roman" w:cs="Times New Roman"/>
          <w:color w:val="000000"/>
          <w:sz w:val="20"/>
          <w:szCs w:val="20"/>
          <w:lang w:val="en-US" w:eastAsia="sk-SK"/>
        </w:rPr>
      </w:pPr>
      <w:r w:rsidRPr="00383CCA">
        <w:rPr>
          <w:rFonts w:ascii="Times New Roman" w:eastAsia="Times" w:hAnsi="Times New Roman" w:cs="Times New Roman"/>
          <w:color w:val="000000"/>
          <w:sz w:val="20"/>
          <w:szCs w:val="20"/>
          <w:lang w:val="sk-SK" w:eastAsia="sk-SK"/>
        </w:rPr>
        <w:t>{</w:t>
      </w:r>
      <w:hyperlink r:id="rId5" w:history="1">
        <w:r w:rsidRPr="00383CCA">
          <w:rPr>
            <w:rStyle w:val="Hyperlink"/>
            <w:rFonts w:ascii="Times New Roman" w:eastAsia="Times" w:hAnsi="Times New Roman" w:cs="Times New Roman"/>
            <w:sz w:val="20"/>
            <w:szCs w:val="20"/>
            <w:lang w:val="en-US" w:eastAsia="sk-SK"/>
          </w:rPr>
          <w:t>aantitik@gmail.com</w:t>
        </w:r>
      </w:hyperlink>
      <w:r w:rsidRPr="00383CCA">
        <w:rPr>
          <w:rFonts w:ascii="Times New Roman" w:eastAsia="Times" w:hAnsi="Times New Roman" w:cs="Times New Roman"/>
          <w:color w:val="000000"/>
          <w:sz w:val="20"/>
          <w:szCs w:val="20"/>
          <w:vertAlign w:val="superscript"/>
          <w:lang w:val="sk-SK" w:eastAsia="sk-SK"/>
        </w:rPr>
        <w:t>1</w:t>
      </w:r>
      <w:r w:rsidRPr="00383CCA">
        <w:rPr>
          <w:rFonts w:ascii="Times New Roman" w:eastAsia="Times" w:hAnsi="Times New Roman" w:cs="Times New Roman"/>
          <w:color w:val="000000"/>
          <w:sz w:val="20"/>
          <w:szCs w:val="20"/>
          <w:lang w:val="sk-SK" w:eastAsia="sk-SK"/>
        </w:rPr>
        <w:t xml:space="preserve">, </w:t>
      </w:r>
      <w:hyperlink r:id="rId6" w:history="1">
        <w:r w:rsidRPr="00383CCA">
          <w:rPr>
            <w:rStyle w:val="Hyperlink"/>
            <w:rFonts w:ascii="Times New Roman" w:eastAsia="Times" w:hAnsi="Times New Roman" w:cs="Times New Roman"/>
            <w:sz w:val="20"/>
            <w:szCs w:val="20"/>
            <w:lang w:val="sk-SK" w:eastAsia="sk-SK"/>
          </w:rPr>
          <w:t>inepascapendas@gmail.com 2</w:t>
        </w:r>
      </w:hyperlink>
      <w:r w:rsidRPr="00383CCA">
        <w:rPr>
          <w:rFonts w:ascii="Times New Roman" w:eastAsia="Times" w:hAnsi="Times New Roman" w:cs="Times New Roman"/>
          <w:color w:val="000000"/>
          <w:sz w:val="20"/>
          <w:szCs w:val="20"/>
          <w:lang w:val="sk-SK" w:eastAsia="sk-SK"/>
        </w:rPr>
        <w:t>}</w:t>
      </w:r>
    </w:p>
    <w:p w:rsidR="00C32C94" w:rsidRPr="00383CCA" w:rsidRDefault="00C32C94" w:rsidP="008D0438">
      <w:pPr>
        <w:spacing w:after="0" w:line="240" w:lineRule="auto"/>
        <w:rPr>
          <w:rFonts w:ascii="Times New Roman" w:eastAsia="Times New Roman" w:hAnsi="Times New Roman" w:cs="Times New Roman"/>
          <w:color w:val="000000"/>
          <w:sz w:val="20"/>
          <w:szCs w:val="20"/>
          <w:lang w:val="sk-SK" w:eastAsia="sk-SK"/>
        </w:rPr>
      </w:pPr>
    </w:p>
    <w:p w:rsidR="00C32C94" w:rsidRPr="00383CCA" w:rsidRDefault="00C32C94" w:rsidP="00C32C94">
      <w:pPr>
        <w:spacing w:after="0" w:line="240" w:lineRule="auto"/>
        <w:ind w:firstLine="227"/>
        <w:jc w:val="center"/>
        <w:rPr>
          <w:rFonts w:ascii="Times New Roman" w:eastAsia="Times New Roman" w:hAnsi="Times New Roman" w:cs="Times New Roman"/>
          <w:color w:val="000000"/>
          <w:sz w:val="20"/>
          <w:szCs w:val="20"/>
          <w:lang w:val="sk-SK" w:eastAsia="sk-SK"/>
        </w:rPr>
      </w:pPr>
    </w:p>
    <w:p w:rsidR="00C32C94" w:rsidRPr="00383CCA" w:rsidRDefault="00C32C94" w:rsidP="00EA13EA">
      <w:pPr>
        <w:spacing w:after="0" w:line="240" w:lineRule="auto"/>
        <w:ind w:right="-29"/>
        <w:jc w:val="center"/>
        <w:rPr>
          <w:rFonts w:ascii="Times New Roman" w:eastAsia="Times" w:hAnsi="Times New Roman" w:cs="Times New Roman"/>
          <w:color w:val="000000"/>
          <w:sz w:val="20"/>
          <w:szCs w:val="20"/>
          <w:lang w:val="sk-SK" w:eastAsia="sk-SK"/>
        </w:rPr>
      </w:pPr>
      <w:r w:rsidRPr="00383CCA">
        <w:rPr>
          <w:rFonts w:ascii="Times New Roman" w:eastAsia="Times" w:hAnsi="Times New Roman" w:cs="Times New Roman"/>
          <w:color w:val="000000"/>
          <w:sz w:val="20"/>
          <w:szCs w:val="20"/>
          <w:lang w:val="en-US" w:eastAsia="sk-SK"/>
        </w:rPr>
        <w:t>Master of Basic Education, University of Muhammadiyah Purwokerto, Jl KH Ahmad Dahlan, Banyumas 53182, Indonesia</w:t>
      </w:r>
    </w:p>
    <w:p w:rsidR="00C32C94" w:rsidRPr="00383CCA" w:rsidRDefault="00C32C94" w:rsidP="00C32C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0"/>
          <w:szCs w:val="20"/>
          <w:lang w:val="en" w:eastAsia="en-ID"/>
        </w:rPr>
      </w:pPr>
    </w:p>
    <w:p w:rsidR="00C32C94" w:rsidRPr="00383CCA" w:rsidRDefault="00C32C94" w:rsidP="00C32C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val="en" w:eastAsia="en-ID"/>
        </w:rPr>
      </w:pPr>
    </w:p>
    <w:p w:rsidR="00C32C94" w:rsidRPr="001F1A2E" w:rsidRDefault="00C32C94" w:rsidP="00EA13EA">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366"/>
        <w:jc w:val="both"/>
        <w:rPr>
          <w:rFonts w:ascii="Times New Roman" w:eastAsia="Times New Roman" w:hAnsi="Times New Roman" w:cs="Times New Roman"/>
          <w:color w:val="202124"/>
          <w:sz w:val="18"/>
          <w:szCs w:val="18"/>
          <w:lang w:val="en" w:eastAsia="en-ID"/>
        </w:rPr>
      </w:pPr>
      <w:r w:rsidRPr="001F1A2E">
        <w:rPr>
          <w:rFonts w:ascii="Times New Roman" w:eastAsia="Times New Roman" w:hAnsi="Times New Roman" w:cs="Times New Roman"/>
          <w:color w:val="202124"/>
          <w:sz w:val="18"/>
          <w:szCs w:val="18"/>
          <w:lang w:val="en" w:eastAsia="en-ID"/>
        </w:rPr>
        <w:t xml:space="preserve">Abstract. This study aims to look at the use of modules to improve learning motivation and learning outcomes in mathematics for elementary schools. Modules are a source of learning in learning activities. Modules can be either manual or e-modules. The type of data used is secondary data. The method used in this research is </w:t>
      </w:r>
      <w:r w:rsidR="000B0EEB">
        <w:rPr>
          <w:rFonts w:ascii="Times New Roman" w:eastAsia="Times New Roman" w:hAnsi="Times New Roman" w:cs="Times New Roman"/>
          <w:color w:val="202124"/>
          <w:sz w:val="18"/>
          <w:szCs w:val="18"/>
          <w:lang w:val="en" w:eastAsia="en-ID"/>
        </w:rPr>
        <w:t xml:space="preserve">the </w:t>
      </w:r>
      <w:r w:rsidRPr="001F1A2E">
        <w:rPr>
          <w:rFonts w:ascii="Times New Roman" w:eastAsia="Times New Roman" w:hAnsi="Times New Roman" w:cs="Times New Roman"/>
          <w:color w:val="202124"/>
          <w:sz w:val="18"/>
          <w:szCs w:val="18"/>
          <w:lang w:val="en" w:eastAsia="en-ID"/>
        </w:rPr>
        <w:t xml:space="preserve">literature study method. The data obtained were compiled, analyzed, and concluded in  to get conclusions about the literature study. Based on the research results of literature studies from several research results and books and journal </w:t>
      </w:r>
      <w:r w:rsidR="00997895">
        <w:rPr>
          <w:rFonts w:ascii="Times New Roman" w:eastAsia="Times New Roman" w:hAnsi="Times New Roman" w:cs="Times New Roman"/>
          <w:color w:val="202124"/>
          <w:sz w:val="18"/>
          <w:szCs w:val="18"/>
          <w:lang w:val="en" w:eastAsia="en-ID"/>
        </w:rPr>
        <w:t>article</w:t>
      </w:r>
      <w:r w:rsidR="000B0EEB">
        <w:rPr>
          <w:rFonts w:ascii="Times New Roman" w:eastAsia="Times New Roman" w:hAnsi="Times New Roman" w:cs="Times New Roman"/>
          <w:color w:val="202124"/>
          <w:sz w:val="18"/>
          <w:szCs w:val="18"/>
          <w:lang w:val="en" w:eastAsia="en-ID"/>
        </w:rPr>
        <w:t>s</w:t>
      </w:r>
      <w:r w:rsidRPr="001F1A2E">
        <w:rPr>
          <w:rFonts w:ascii="Times New Roman" w:eastAsia="Times New Roman" w:hAnsi="Times New Roman" w:cs="Times New Roman"/>
          <w:color w:val="202124"/>
          <w:sz w:val="18"/>
          <w:szCs w:val="18"/>
          <w:lang w:val="en" w:eastAsia="en-ID"/>
        </w:rPr>
        <w:t>, it shows that: (1) the use of modules can increase student motivation. (2) the use of modules can improve student learning outcomes.</w:t>
      </w:r>
    </w:p>
    <w:p w:rsidR="00C32C94" w:rsidRPr="001F1A2E" w:rsidRDefault="00C32C94" w:rsidP="00C32C94">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18"/>
          <w:szCs w:val="18"/>
          <w:lang w:val="en" w:eastAsia="en-ID"/>
        </w:rPr>
      </w:pPr>
    </w:p>
    <w:p w:rsidR="006D596B" w:rsidRDefault="00C32C94" w:rsidP="006D59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371"/>
        <w:jc w:val="both"/>
        <w:rPr>
          <w:rFonts w:ascii="Times New Roman" w:eastAsia="Times New Roman" w:hAnsi="Times New Roman" w:cs="Times New Roman"/>
          <w:color w:val="202124"/>
          <w:sz w:val="18"/>
          <w:szCs w:val="18"/>
          <w:lang w:val="en" w:eastAsia="en-ID"/>
        </w:rPr>
      </w:pPr>
      <w:r w:rsidRPr="001F1A2E">
        <w:rPr>
          <w:rFonts w:ascii="Times New Roman" w:eastAsia="Times New Roman" w:hAnsi="Times New Roman" w:cs="Times New Roman"/>
          <w:color w:val="202124"/>
          <w:sz w:val="18"/>
          <w:szCs w:val="18"/>
          <w:lang w:val="en" w:eastAsia="en-ID"/>
        </w:rPr>
        <w:t>Keywords: modules, mathematics, learning motivation and learning outcomes, elementary</w:t>
      </w:r>
      <w:r w:rsidRPr="001F1A2E">
        <w:rPr>
          <w:rFonts w:ascii="inherit" w:eastAsia="Times New Roman" w:hAnsi="inherit" w:cs="Courier New"/>
          <w:color w:val="202124"/>
          <w:sz w:val="18"/>
          <w:szCs w:val="18"/>
          <w:lang w:val="en" w:eastAsia="en-ID"/>
        </w:rPr>
        <w:t xml:space="preserve"> </w:t>
      </w:r>
      <w:r w:rsidRPr="001F1A2E">
        <w:rPr>
          <w:rFonts w:ascii="Times New Roman" w:eastAsia="Times New Roman" w:hAnsi="Times New Roman" w:cs="Times New Roman"/>
          <w:color w:val="202124"/>
          <w:sz w:val="18"/>
          <w:szCs w:val="18"/>
          <w:lang w:val="en" w:eastAsia="en-ID"/>
        </w:rPr>
        <w:t>school</w:t>
      </w:r>
    </w:p>
    <w:p w:rsidR="009517D7" w:rsidRDefault="009517D7" w:rsidP="006D596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right="1371"/>
        <w:jc w:val="both"/>
        <w:rPr>
          <w:rFonts w:ascii="Times New Roman" w:eastAsia="Times New Roman" w:hAnsi="Times New Roman" w:cs="Times New Roman"/>
          <w:color w:val="202124"/>
          <w:sz w:val="18"/>
          <w:szCs w:val="18"/>
          <w:lang w:eastAsia="en-ID"/>
        </w:rPr>
      </w:pPr>
    </w:p>
    <w:p w:rsidR="009517D7" w:rsidRDefault="009517D7" w:rsidP="009517D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371" w:firstLine="425"/>
        <w:jc w:val="both"/>
        <w:rPr>
          <w:rFonts w:ascii="Times New Roman" w:eastAsia="Times New Roman" w:hAnsi="Times New Roman" w:cs="Times New Roman"/>
          <w:color w:val="202124"/>
          <w:sz w:val="18"/>
          <w:szCs w:val="18"/>
          <w:lang w:eastAsia="en-ID"/>
        </w:rPr>
      </w:pPr>
    </w:p>
    <w:p w:rsidR="00C32C94" w:rsidRPr="006D596B" w:rsidRDefault="00C32C94" w:rsidP="009517D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371"/>
        <w:jc w:val="both"/>
        <w:rPr>
          <w:rFonts w:ascii="Times New Roman" w:eastAsia="Times New Roman" w:hAnsi="Times New Roman" w:cs="Times New Roman"/>
          <w:color w:val="202124"/>
          <w:sz w:val="18"/>
          <w:szCs w:val="18"/>
          <w:lang w:eastAsia="en-ID"/>
        </w:rPr>
      </w:pPr>
      <w:r w:rsidRPr="00383CCA">
        <w:rPr>
          <w:rFonts w:ascii="Times New Roman" w:eastAsia="Times" w:hAnsi="Times New Roman" w:cs="Times New Roman"/>
          <w:b/>
          <w:bCs/>
          <w:noProof w:val="0"/>
          <w:color w:val="000000"/>
          <w:sz w:val="24"/>
          <w:szCs w:val="24"/>
          <w:lang w:val="sk-SK" w:eastAsia="sk-SK"/>
        </w:rPr>
        <w:t>1. Introduction</w:t>
      </w:r>
    </w:p>
    <w:p w:rsidR="00C32C94" w:rsidRPr="00210941" w:rsidRDefault="00C32C94" w:rsidP="00383CCA">
      <w:pPr>
        <w:spacing w:before="400" w:after="120" w:line="240" w:lineRule="auto"/>
        <w:ind w:right="-59" w:firstLine="426"/>
        <w:jc w:val="both"/>
        <w:rPr>
          <w:rFonts w:ascii="Times New Roman" w:eastAsia="Times" w:hAnsi="Times New Roman" w:cs="Times New Roman"/>
          <w:bCs/>
          <w:noProof w:val="0"/>
          <w:color w:val="000000"/>
          <w:sz w:val="20"/>
          <w:szCs w:val="20"/>
          <w:lang w:val="sk-SK" w:eastAsia="sk-SK"/>
        </w:rPr>
      </w:pPr>
      <w:r w:rsidRPr="00210941">
        <w:rPr>
          <w:rFonts w:ascii="Times New Roman" w:hAnsi="Times New Roman" w:cs="Times New Roman"/>
          <w:sz w:val="20"/>
          <w:szCs w:val="20"/>
        </w:rPr>
        <w:t xml:space="preserve">The government's efforts to advance education can be seen through Law Number 20 of 2003 concerning the national education system. This law mandates </w:t>
      </w:r>
      <w:r w:rsidR="000B0EEB">
        <w:rPr>
          <w:rFonts w:ascii="Times New Roman" w:hAnsi="Times New Roman" w:cs="Times New Roman"/>
          <w:sz w:val="20"/>
          <w:szCs w:val="20"/>
          <w:lang w:val="en-US"/>
        </w:rPr>
        <w:t>significant</w:t>
      </w:r>
      <w:r w:rsidRPr="00210941">
        <w:rPr>
          <w:rFonts w:ascii="Times New Roman" w:hAnsi="Times New Roman" w:cs="Times New Roman"/>
          <w:sz w:val="20"/>
          <w:szCs w:val="20"/>
        </w:rPr>
        <w:t xml:space="preserve"> reforms in the current education system. Given the importance of mastering mathematical competencies for students</w:t>
      </w:r>
      <w:r w:rsidR="000B0EEB">
        <w:rPr>
          <w:rFonts w:ascii="Times New Roman" w:hAnsi="Times New Roman" w:cs="Times New Roman"/>
          <w:sz w:val="20"/>
          <w:szCs w:val="20"/>
          <w:lang w:val="en-US"/>
        </w:rPr>
        <w:t>’ lives</w:t>
      </w:r>
      <w:r w:rsidRPr="00210941">
        <w:rPr>
          <w:rFonts w:ascii="Times New Roman" w:hAnsi="Times New Roman" w:cs="Times New Roman"/>
          <w:sz w:val="20"/>
          <w:szCs w:val="20"/>
        </w:rPr>
        <w:t xml:space="preserve"> in SD, SMP, SMA</w:t>
      </w:r>
      <w:r w:rsidR="000B0EEB">
        <w:rPr>
          <w:rFonts w:ascii="Times New Roman" w:hAnsi="Times New Roman" w:cs="Times New Roman"/>
          <w:sz w:val="20"/>
          <w:szCs w:val="20"/>
          <w:lang w:val="en-US"/>
        </w:rPr>
        <w:t>,</w:t>
      </w:r>
      <w:r w:rsidRPr="00210941">
        <w:rPr>
          <w:rFonts w:ascii="Times New Roman" w:hAnsi="Times New Roman" w:cs="Times New Roman"/>
          <w:sz w:val="20"/>
          <w:szCs w:val="20"/>
        </w:rPr>
        <w:t xml:space="preserve"> and SMK, the government has issued a Graduate Competency Standard (SKL) through Permendiknas no. 23 of 2006 as a continuation of Law Number 20 of 2003. With the existence of Permendiknas No.23 of 2006, it is hope that teachers in their learning in the classroom can use methods or strategies that </w:t>
      </w:r>
      <w:r w:rsidR="000B0EEB">
        <w:rPr>
          <w:rFonts w:ascii="Times New Roman" w:hAnsi="Times New Roman" w:cs="Times New Roman"/>
          <w:sz w:val="20"/>
          <w:szCs w:val="20"/>
          <w:lang w:val="en-US"/>
        </w:rPr>
        <w:t xml:space="preserve">can </w:t>
      </w:r>
      <w:r w:rsidRPr="00210941">
        <w:rPr>
          <w:rFonts w:ascii="Times New Roman" w:hAnsi="Times New Roman" w:cs="Times New Roman"/>
          <w:sz w:val="20"/>
          <w:szCs w:val="20"/>
        </w:rPr>
        <w:t xml:space="preserve">actively involve students where </w:t>
      </w:r>
      <w:r w:rsidR="000B0EEB">
        <w:rPr>
          <w:rFonts w:ascii="Times New Roman" w:hAnsi="Times New Roman" w:cs="Times New Roman"/>
          <w:sz w:val="20"/>
          <w:szCs w:val="20"/>
          <w:lang w:val="en-US"/>
        </w:rPr>
        <w:t xml:space="preserve">education </w:t>
      </w:r>
      <w:r w:rsidRPr="00210941">
        <w:rPr>
          <w:rFonts w:ascii="Times New Roman" w:hAnsi="Times New Roman" w:cs="Times New Roman"/>
          <w:sz w:val="20"/>
          <w:szCs w:val="20"/>
        </w:rPr>
        <w:t xml:space="preserve">is adjust to the developmental stage of student thinking. </w:t>
      </w:r>
      <w:r w:rsidR="000B0EEB">
        <w:rPr>
          <w:rFonts w:ascii="Times New Roman" w:hAnsi="Times New Roman" w:cs="Times New Roman"/>
          <w:sz w:val="20"/>
          <w:szCs w:val="20"/>
          <w:lang w:val="en-US"/>
        </w:rPr>
        <w:t xml:space="preserve"> </w:t>
      </w:r>
      <w:r w:rsidR="000B0EEB" w:rsidRPr="00210941">
        <w:rPr>
          <w:rFonts w:ascii="Times New Roman" w:hAnsi="Times New Roman" w:cs="Times New Roman"/>
          <w:sz w:val="20"/>
          <w:szCs w:val="20"/>
        </w:rPr>
        <w:t>S</w:t>
      </w:r>
      <w:r w:rsidRPr="00210941">
        <w:rPr>
          <w:rFonts w:ascii="Times New Roman" w:hAnsi="Times New Roman" w:cs="Times New Roman"/>
          <w:sz w:val="20"/>
          <w:szCs w:val="20"/>
        </w:rPr>
        <w:t>o</w:t>
      </w:r>
      <w:r w:rsidR="000B0EEB">
        <w:rPr>
          <w:rFonts w:ascii="Times New Roman" w:hAnsi="Times New Roman" w:cs="Times New Roman"/>
          <w:sz w:val="20"/>
          <w:szCs w:val="20"/>
          <w:lang w:val="en-US"/>
        </w:rPr>
        <w:t xml:space="preserve">, </w:t>
      </w:r>
      <w:r w:rsidRPr="00210941">
        <w:rPr>
          <w:rFonts w:ascii="Times New Roman" w:hAnsi="Times New Roman" w:cs="Times New Roman"/>
          <w:sz w:val="20"/>
          <w:szCs w:val="20"/>
        </w:rPr>
        <w:t xml:space="preserve"> that learning mathematics will have a positive impact on student achievement.</w:t>
      </w:r>
      <w:r>
        <w:rPr>
          <w:rFonts w:ascii="Times New Roman" w:eastAsia="Times" w:hAnsi="Times New Roman" w:cs="Times New Roman"/>
          <w:bCs/>
          <w:noProof w:val="0"/>
          <w:color w:val="000000"/>
          <w:sz w:val="20"/>
          <w:szCs w:val="20"/>
          <w:lang w:val="sk-SK" w:eastAsia="sk-SK"/>
        </w:rPr>
        <w:t>[15]</w:t>
      </w:r>
    </w:p>
    <w:p w:rsidR="00C32C94" w:rsidRDefault="00C32C94" w:rsidP="00383CCA">
      <w:pPr>
        <w:spacing w:before="400" w:after="120" w:line="240" w:lineRule="auto"/>
        <w:ind w:right="-59" w:firstLine="426"/>
        <w:jc w:val="both"/>
        <w:rPr>
          <w:rFonts w:ascii="Times New Roman" w:eastAsia="Times" w:hAnsi="Times New Roman" w:cs="Times New Roman"/>
          <w:bCs/>
          <w:noProof w:val="0"/>
          <w:color w:val="000000"/>
          <w:sz w:val="20"/>
          <w:szCs w:val="20"/>
          <w:lang w:val="sk-SK" w:eastAsia="sk-SK"/>
        </w:rPr>
      </w:pPr>
      <w:r w:rsidRPr="00646EF5">
        <w:rPr>
          <w:rFonts w:ascii="Times New Roman" w:eastAsia="Times" w:hAnsi="Times New Roman" w:cs="Times New Roman"/>
          <w:bCs/>
          <w:noProof w:val="0"/>
          <w:color w:val="000000"/>
          <w:sz w:val="20"/>
          <w:szCs w:val="20"/>
          <w:lang w:val="sk-SK" w:eastAsia="sk-SK"/>
        </w:rPr>
        <w:t>The main problem in learning mathematics for students in elementary schools i</w:t>
      </w:r>
      <w:r w:rsidR="000B0EEB">
        <w:rPr>
          <w:rFonts w:ascii="Times New Roman" w:eastAsia="Times" w:hAnsi="Times New Roman" w:cs="Times New Roman"/>
          <w:bCs/>
          <w:noProof w:val="0"/>
          <w:color w:val="000000"/>
          <w:sz w:val="20"/>
          <w:szCs w:val="20"/>
          <w:lang w:val="sk-SK" w:eastAsia="sk-SK"/>
        </w:rPr>
        <w:t xml:space="preserve">n </w:t>
      </w:r>
      <w:r w:rsidRPr="00646EF5">
        <w:rPr>
          <w:rFonts w:ascii="Times New Roman" w:eastAsia="Times" w:hAnsi="Times New Roman" w:cs="Times New Roman"/>
          <w:bCs/>
          <w:noProof w:val="0"/>
          <w:color w:val="000000"/>
          <w:sz w:val="20"/>
          <w:szCs w:val="20"/>
          <w:lang w:val="sk-SK" w:eastAsia="sk-SK"/>
        </w:rPr>
        <w:t xml:space="preserve">the use of conventional teaching materials. Conventional teaching materials are standard teaching materials and are limited to presenting only simple text and images [13]. </w:t>
      </w:r>
      <w:r w:rsidR="000B0EEB">
        <w:rPr>
          <w:rFonts w:ascii="Times New Roman" w:eastAsia="Times" w:hAnsi="Times New Roman" w:cs="Times New Roman"/>
          <w:bCs/>
          <w:noProof w:val="0"/>
          <w:color w:val="000000"/>
          <w:sz w:val="20"/>
          <w:szCs w:val="20"/>
          <w:lang w:val="sk-SK" w:eastAsia="sk-SK"/>
        </w:rPr>
        <w:t xml:space="preserve"> U</w:t>
      </w:r>
      <w:r w:rsidRPr="00646EF5">
        <w:rPr>
          <w:rFonts w:ascii="Times New Roman" w:eastAsia="Times" w:hAnsi="Times New Roman" w:cs="Times New Roman"/>
          <w:bCs/>
          <w:noProof w:val="0"/>
          <w:color w:val="000000"/>
          <w:sz w:val="20"/>
          <w:szCs w:val="20"/>
          <w:lang w:val="sk-SK" w:eastAsia="sk-SK"/>
        </w:rPr>
        <w:t xml:space="preserve">sing </w:t>
      </w:r>
      <w:r w:rsidR="00CB03F9">
        <w:rPr>
          <w:rFonts w:ascii="Times New Roman" w:eastAsia="Times" w:hAnsi="Times New Roman" w:cs="Times New Roman"/>
          <w:bCs/>
          <w:noProof w:val="0"/>
          <w:color w:val="000000"/>
          <w:sz w:val="20"/>
          <w:szCs w:val="20"/>
          <w:lang w:val="sk-SK" w:eastAsia="sk-SK"/>
        </w:rPr>
        <w:t>tradisional</w:t>
      </w:r>
      <w:r w:rsidRPr="00646EF5">
        <w:rPr>
          <w:rFonts w:ascii="Times New Roman" w:eastAsia="Times" w:hAnsi="Times New Roman" w:cs="Times New Roman"/>
          <w:bCs/>
          <w:noProof w:val="0"/>
          <w:color w:val="000000"/>
          <w:sz w:val="20"/>
          <w:szCs w:val="20"/>
          <w:lang w:val="sk-SK" w:eastAsia="sk-SK"/>
        </w:rPr>
        <w:t xml:space="preserve"> teaching materials makes it difficult for students to understand teaching materials and lowers learning motivation. </w:t>
      </w:r>
      <w:r w:rsidR="00CB03F9">
        <w:rPr>
          <w:rFonts w:ascii="Times New Roman" w:eastAsia="Times" w:hAnsi="Times New Roman" w:cs="Times New Roman"/>
          <w:bCs/>
          <w:noProof w:val="0"/>
          <w:color w:val="000000"/>
          <w:sz w:val="20"/>
          <w:szCs w:val="20"/>
          <w:lang w:val="sk-SK" w:eastAsia="sk-SK"/>
        </w:rPr>
        <w:t>Ot</w:t>
      </w:r>
      <w:r w:rsidRPr="00646EF5">
        <w:rPr>
          <w:rFonts w:ascii="Times New Roman" w:eastAsia="Times" w:hAnsi="Times New Roman" w:cs="Times New Roman"/>
          <w:bCs/>
          <w:noProof w:val="0"/>
          <w:color w:val="000000"/>
          <w:sz w:val="20"/>
          <w:szCs w:val="20"/>
          <w:lang w:val="sk-SK" w:eastAsia="sk-SK"/>
        </w:rPr>
        <w:t>her than that</w:t>
      </w:r>
      <w:r w:rsidR="00CB03F9">
        <w:rPr>
          <w:rFonts w:ascii="Times New Roman" w:eastAsia="Times" w:hAnsi="Times New Roman" w:cs="Times New Roman"/>
          <w:bCs/>
          <w:noProof w:val="0"/>
          <w:color w:val="000000"/>
          <w:sz w:val="20"/>
          <w:szCs w:val="20"/>
          <w:lang w:val="sk-SK" w:eastAsia="sk-SK"/>
        </w:rPr>
        <w:t xml:space="preserve"> </w:t>
      </w:r>
      <w:r w:rsidR="00D80103">
        <w:rPr>
          <w:rFonts w:ascii="Times New Roman" w:hAnsi="Times New Roman" w:cs="Times New Roman"/>
          <w:sz w:val="20"/>
          <w:szCs w:val="20"/>
          <w:lang w:val="en-US"/>
        </w:rPr>
        <w:t>Mathematical literacy</w:t>
      </w:r>
      <w:r w:rsidR="00CB03F9">
        <w:rPr>
          <w:rFonts w:ascii="Times New Roman" w:hAnsi="Times New Roman" w:cs="Times New Roman"/>
          <w:sz w:val="20"/>
          <w:szCs w:val="20"/>
          <w:lang w:val="en-US"/>
        </w:rPr>
        <w:t xml:space="preserve">, </w:t>
      </w:r>
      <w:r w:rsidR="00D80103">
        <w:rPr>
          <w:rFonts w:ascii="Times New Roman" w:hAnsi="Times New Roman" w:cs="Times New Roman"/>
          <w:sz w:val="20"/>
          <w:szCs w:val="20"/>
          <w:lang w:val="en-US"/>
        </w:rPr>
        <w:t>which focuses on students' competencies and skills achieved from school and can be use in various everyday contexts</w:t>
      </w:r>
      <w:r w:rsidR="00CB03F9">
        <w:rPr>
          <w:rFonts w:ascii="Times New Roman" w:hAnsi="Times New Roman" w:cs="Times New Roman"/>
          <w:sz w:val="20"/>
          <w:szCs w:val="20"/>
          <w:lang w:val="en-US"/>
        </w:rPr>
        <w:t>,</w:t>
      </w:r>
      <w:r w:rsidR="00D80103">
        <w:rPr>
          <w:rFonts w:ascii="Times New Roman" w:hAnsi="Times New Roman" w:cs="Times New Roman"/>
          <w:sz w:val="20"/>
          <w:szCs w:val="20"/>
          <w:lang w:val="en-US"/>
        </w:rPr>
        <w:t xml:space="preserve"> is also still not </w:t>
      </w:r>
      <w:r w:rsidR="00D80103">
        <w:rPr>
          <w:rFonts w:ascii="Times New Roman" w:hAnsi="Times New Roman" w:cs="Times New Roman"/>
          <w:sz w:val="20"/>
          <w:szCs w:val="20"/>
          <w:lang w:val="en-US"/>
        </w:rPr>
        <w:lastRenderedPageBreak/>
        <w:t>applied</w:t>
      </w:r>
      <w:r w:rsidR="00D80103">
        <w:rPr>
          <w:rFonts w:ascii="Times New Roman" w:eastAsia="Times" w:hAnsi="Times New Roman" w:cs="Times New Roman"/>
          <w:bCs/>
          <w:noProof w:val="0"/>
          <w:color w:val="000000"/>
          <w:sz w:val="20"/>
          <w:szCs w:val="20"/>
          <w:lang w:val="sk-SK" w:eastAsia="sk-SK"/>
        </w:rPr>
        <w:t xml:space="preserve">[16]. Based on the results of the literature review, the writer found the </w:t>
      </w:r>
      <w:r w:rsidR="00CB03F9">
        <w:rPr>
          <w:rFonts w:ascii="Times New Roman" w:eastAsia="Times" w:hAnsi="Times New Roman" w:cs="Times New Roman"/>
          <w:bCs/>
          <w:noProof w:val="0"/>
          <w:color w:val="000000"/>
          <w:sz w:val="20"/>
          <w:szCs w:val="20"/>
          <w:lang w:val="sk-SK" w:eastAsia="sk-SK"/>
        </w:rPr>
        <w:t>suitable</w:t>
      </w:r>
      <w:r w:rsidR="00D80103">
        <w:rPr>
          <w:rFonts w:ascii="Times New Roman" w:eastAsia="Times" w:hAnsi="Times New Roman" w:cs="Times New Roman"/>
          <w:bCs/>
          <w:noProof w:val="0"/>
          <w:color w:val="000000"/>
          <w:sz w:val="20"/>
          <w:szCs w:val="20"/>
          <w:lang w:val="sk-SK" w:eastAsia="sk-SK"/>
        </w:rPr>
        <w:t xml:space="preserve"> alternative to overcome the low learning motivation of students in mathematics.</w:t>
      </w:r>
    </w:p>
    <w:p w:rsidR="00C32C94" w:rsidRPr="00CC1B14" w:rsidRDefault="00C32C94" w:rsidP="00383CCA">
      <w:pPr>
        <w:spacing w:before="400" w:after="120" w:line="240" w:lineRule="auto"/>
        <w:ind w:right="-59" w:firstLine="426"/>
        <w:jc w:val="both"/>
        <w:rPr>
          <w:rFonts w:ascii="Times New Roman" w:eastAsia="Times" w:hAnsi="Times New Roman" w:cs="Times New Roman"/>
          <w:bCs/>
          <w:noProof w:val="0"/>
          <w:color w:val="000000"/>
          <w:sz w:val="20"/>
          <w:szCs w:val="20"/>
          <w:lang w:val="en-US" w:eastAsia="sk-SK"/>
        </w:rPr>
      </w:pPr>
      <w:r w:rsidRPr="008425B0">
        <w:rPr>
          <w:rFonts w:ascii="Times New Roman" w:eastAsia="Times" w:hAnsi="Times New Roman" w:cs="Times New Roman"/>
          <w:bCs/>
          <w:noProof w:val="0"/>
          <w:color w:val="000000"/>
          <w:sz w:val="20"/>
          <w:szCs w:val="20"/>
          <w:lang w:val="sk-SK" w:eastAsia="sk-SK"/>
        </w:rPr>
        <w:t>Usage</w:t>
      </w:r>
      <w:r w:rsidRPr="00CC1B14">
        <w:rPr>
          <w:rFonts w:ascii="Times New Roman" w:hAnsi="Times New Roman" w:cs="Times New Roman"/>
          <w:sz w:val="20"/>
          <w:szCs w:val="20"/>
        </w:rPr>
        <w:t>media in learning can make students feel  happ</w:t>
      </w:r>
      <w:r w:rsidR="00CB03F9">
        <w:rPr>
          <w:rFonts w:ascii="Times New Roman" w:hAnsi="Times New Roman" w:cs="Times New Roman"/>
          <w:sz w:val="20"/>
          <w:szCs w:val="20"/>
          <w:lang w:val="en-US"/>
        </w:rPr>
        <w:t>ier</w:t>
      </w:r>
      <w:r w:rsidRPr="00CC1B14">
        <w:rPr>
          <w:rFonts w:ascii="Times New Roman" w:hAnsi="Times New Roman" w:cs="Times New Roman"/>
          <w:sz w:val="20"/>
          <w:szCs w:val="20"/>
        </w:rPr>
        <w:t xml:space="preserve"> because the learning atmosphere will feel different from the </w:t>
      </w:r>
      <w:r w:rsidR="00CB03F9">
        <w:rPr>
          <w:rFonts w:ascii="Times New Roman" w:hAnsi="Times New Roman" w:cs="Times New Roman"/>
          <w:sz w:val="20"/>
          <w:szCs w:val="20"/>
          <w:lang w:val="en-US"/>
        </w:rPr>
        <w:t>normal</w:t>
      </w:r>
      <w:r w:rsidRPr="00CC1B14">
        <w:rPr>
          <w:rFonts w:ascii="Times New Roman" w:hAnsi="Times New Roman" w:cs="Times New Roman"/>
          <w:sz w:val="20"/>
          <w:szCs w:val="20"/>
        </w:rPr>
        <w:t xml:space="preserve"> day. Students who </w:t>
      </w:r>
      <w:r w:rsidR="00CB03F9">
        <w:rPr>
          <w:rFonts w:ascii="Times New Roman" w:hAnsi="Times New Roman" w:cs="Times New Roman"/>
          <w:sz w:val="20"/>
          <w:szCs w:val="20"/>
          <w:lang w:val="en-US"/>
        </w:rPr>
        <w:t>think</w:t>
      </w:r>
      <w:r w:rsidRPr="00CC1B14">
        <w:rPr>
          <w:rFonts w:ascii="Times New Roman" w:hAnsi="Times New Roman" w:cs="Times New Roman"/>
          <w:sz w:val="20"/>
          <w:szCs w:val="20"/>
        </w:rPr>
        <w:t xml:space="preserve"> happy learning mathematics say that their teachers often show how to solve math problems in learning</w:t>
      </w:r>
      <w:r w:rsidR="00CB03F9">
        <w:rPr>
          <w:rFonts w:ascii="Times New Roman" w:hAnsi="Times New Roman" w:cs="Times New Roman"/>
          <w:sz w:val="20"/>
          <w:szCs w:val="20"/>
          <w:lang w:val="en-US"/>
        </w:rPr>
        <w:t xml:space="preserve">, </w:t>
      </w:r>
      <w:r w:rsidRPr="00CC1B14">
        <w:rPr>
          <w:rFonts w:ascii="Times New Roman" w:hAnsi="Times New Roman" w:cs="Times New Roman"/>
          <w:sz w:val="20"/>
          <w:szCs w:val="20"/>
        </w:rPr>
        <w:t>and they use computers more often and do it on their worksheets or books</w:t>
      </w:r>
      <w:r>
        <w:rPr>
          <w:rFonts w:ascii="Times New Roman" w:eastAsia="Times" w:hAnsi="Times New Roman" w:cs="Times New Roman"/>
          <w:bCs/>
          <w:noProof w:val="0"/>
          <w:color w:val="000000"/>
          <w:sz w:val="20"/>
          <w:szCs w:val="20"/>
          <w:lang w:val="sk-SK" w:eastAsia="sk-SK"/>
        </w:rPr>
        <w:t>[8].</w:t>
      </w:r>
    </w:p>
    <w:p w:rsidR="00C32C94" w:rsidRPr="005A79AC" w:rsidRDefault="00C32C94" w:rsidP="00383CCA">
      <w:pPr>
        <w:spacing w:before="400" w:after="120" w:line="240" w:lineRule="auto"/>
        <w:ind w:right="-59" w:firstLine="426"/>
        <w:jc w:val="both"/>
        <w:rPr>
          <w:rFonts w:asciiTheme="majorBidi" w:eastAsia="Times New Roman" w:hAnsiTheme="majorBidi" w:cstheme="majorBidi"/>
          <w:sz w:val="24"/>
          <w:szCs w:val="24"/>
        </w:rPr>
      </w:pPr>
      <w:r w:rsidRPr="008425B0">
        <w:rPr>
          <w:rFonts w:ascii="Times New Roman" w:eastAsia="Times" w:hAnsi="Times New Roman" w:cs="Times New Roman"/>
          <w:bCs/>
          <w:noProof w:val="0"/>
          <w:color w:val="000000"/>
          <w:sz w:val="20"/>
          <w:szCs w:val="20"/>
          <w:lang w:val="sk-SK" w:eastAsia="sk-SK"/>
        </w:rPr>
        <w:t>In line</w:t>
      </w:r>
      <w:r w:rsidRPr="008425B0">
        <w:rPr>
          <w:rFonts w:asciiTheme="majorBidi" w:hAnsiTheme="majorBidi" w:cstheme="majorBidi"/>
          <w:sz w:val="20"/>
          <w:szCs w:val="20"/>
        </w:rPr>
        <w:t xml:space="preserve"> with this, Amanda et al</w:t>
      </w:r>
      <w:r w:rsidR="00CB03F9">
        <w:rPr>
          <w:rFonts w:asciiTheme="majorBidi" w:hAnsiTheme="majorBidi" w:cstheme="majorBidi"/>
          <w:sz w:val="20"/>
          <w:szCs w:val="20"/>
          <w:lang w:val="en-US"/>
        </w:rPr>
        <w:t>.</w:t>
      </w:r>
      <w:r w:rsidRPr="008425B0">
        <w:rPr>
          <w:rFonts w:asciiTheme="majorBidi" w:hAnsiTheme="majorBidi" w:cstheme="majorBidi"/>
          <w:sz w:val="20"/>
          <w:szCs w:val="20"/>
        </w:rPr>
        <w:t xml:space="preserve"> explained that module development </w:t>
      </w:r>
      <w:r w:rsidRPr="005534E3">
        <w:rPr>
          <w:rFonts w:ascii="Times New Roman" w:eastAsia="Times" w:hAnsi="Times New Roman" w:cs="Times New Roman"/>
          <w:bCs/>
          <w:noProof w:val="0"/>
          <w:color w:val="000000"/>
          <w:sz w:val="20"/>
          <w:szCs w:val="20"/>
          <w:lang w:val="sk-SK" w:eastAsia="sk-SK"/>
        </w:rPr>
        <w:t>expected</w:t>
      </w:r>
      <w:r w:rsidR="00B7200F">
        <w:rPr>
          <w:rFonts w:ascii="Times New Roman" w:eastAsia="Times" w:hAnsi="Times New Roman" w:cs="Times New Roman"/>
          <w:bCs/>
          <w:noProof w:val="0"/>
          <w:color w:val="000000"/>
          <w:sz w:val="20"/>
          <w:szCs w:val="20"/>
          <w:lang w:val="sk-SK" w:eastAsia="sk-SK"/>
        </w:rPr>
        <w:t xml:space="preserve"> </w:t>
      </w:r>
      <w:r w:rsidRPr="008425B0">
        <w:rPr>
          <w:rFonts w:asciiTheme="majorBidi" w:hAnsiTheme="majorBidi" w:cstheme="majorBidi"/>
          <w:sz w:val="20"/>
          <w:szCs w:val="20"/>
        </w:rPr>
        <w:t xml:space="preserve">can help teachers </w:t>
      </w:r>
      <w:r w:rsidR="00CB03F9">
        <w:rPr>
          <w:rFonts w:asciiTheme="majorBidi" w:hAnsiTheme="majorBidi" w:cstheme="majorBidi"/>
          <w:sz w:val="20"/>
          <w:szCs w:val="20"/>
          <w:lang w:val="en-US"/>
        </w:rPr>
        <w:t>deliver</w:t>
      </w:r>
      <w:r w:rsidRPr="008425B0">
        <w:rPr>
          <w:rFonts w:asciiTheme="majorBidi" w:hAnsiTheme="majorBidi" w:cstheme="majorBidi"/>
          <w:sz w:val="20"/>
          <w:szCs w:val="20"/>
        </w:rPr>
        <w:t xml:space="preserve"> mathematics learning so that learning is more active, </w:t>
      </w:r>
      <w:r w:rsidR="00CB03F9">
        <w:rPr>
          <w:rFonts w:asciiTheme="majorBidi" w:hAnsiTheme="majorBidi" w:cstheme="majorBidi"/>
          <w:sz w:val="20"/>
          <w:szCs w:val="20"/>
          <w:lang w:val="en-US"/>
        </w:rPr>
        <w:t>practical</w:t>
      </w:r>
      <w:r w:rsidRPr="008425B0">
        <w:rPr>
          <w:rFonts w:asciiTheme="majorBidi" w:hAnsiTheme="majorBidi" w:cstheme="majorBidi"/>
          <w:sz w:val="20"/>
          <w:szCs w:val="20"/>
        </w:rPr>
        <w:t>, fun, and can increase student motivation. Book</w:t>
      </w:r>
      <w:r w:rsidR="00CB03F9">
        <w:rPr>
          <w:rFonts w:asciiTheme="majorBidi" w:hAnsiTheme="majorBidi" w:cstheme="majorBidi"/>
          <w:sz w:val="20"/>
          <w:szCs w:val="20"/>
          <w:lang w:val="en-US"/>
        </w:rPr>
        <w:t xml:space="preserve"> </w:t>
      </w:r>
      <w:r w:rsidRPr="00EA13EA">
        <w:rPr>
          <w:rFonts w:ascii="Times New Roman" w:hAnsi="Times New Roman" w:cs="Times New Roman"/>
          <w:sz w:val="20"/>
          <w:szCs w:val="20"/>
        </w:rPr>
        <w:t>window</w:t>
      </w:r>
      <w:r w:rsidRPr="008425B0">
        <w:rPr>
          <w:rFonts w:asciiTheme="majorBidi" w:hAnsiTheme="majorBidi" w:cstheme="majorBidi"/>
          <w:sz w:val="20"/>
          <w:szCs w:val="20"/>
        </w:rPr>
        <w:t xml:space="preserve"> or This module is believe to increase the motivation of students </w:t>
      </w:r>
      <w:r>
        <w:rPr>
          <w:rFonts w:ascii="Times New Roman" w:eastAsia="Times" w:hAnsi="Times New Roman" w:cs="Times New Roman"/>
          <w:bCs/>
          <w:noProof w:val="0"/>
          <w:color w:val="000000"/>
          <w:sz w:val="20"/>
          <w:szCs w:val="20"/>
          <w:lang w:val="sk-SK" w:eastAsia="sk-SK"/>
        </w:rPr>
        <w:t xml:space="preserve">[2]. </w:t>
      </w:r>
      <w:r w:rsidRPr="005534E3">
        <w:rPr>
          <w:rFonts w:asciiTheme="majorBidi" w:eastAsia="Calibri" w:hAnsiTheme="majorBidi" w:cstheme="majorBidi"/>
          <w:sz w:val="20"/>
          <w:szCs w:val="20"/>
        </w:rPr>
        <w:t xml:space="preserve">Lili Barlia explained that the uniqueness of the teacher's personality in teaching and the broad teacher support to students as needed seems to be effective in helping motivate students to learn in a meaningful way. </w:t>
      </w:r>
      <w:r>
        <w:rPr>
          <w:rFonts w:ascii="Times New Roman" w:eastAsia="Times" w:hAnsi="Times New Roman" w:cs="Times New Roman"/>
          <w:bCs/>
          <w:noProof w:val="0"/>
          <w:color w:val="000000"/>
          <w:sz w:val="20"/>
          <w:szCs w:val="20"/>
          <w:lang w:val="sk-SK" w:eastAsia="sk-SK"/>
        </w:rPr>
        <w:t>[5].</w:t>
      </w:r>
      <w:r>
        <w:rPr>
          <w:rFonts w:asciiTheme="majorBidi" w:hAnsiTheme="majorBidi" w:cstheme="majorBidi"/>
          <w:sz w:val="24"/>
          <w:szCs w:val="24"/>
          <w:lang w:val="en-US"/>
        </w:rPr>
        <w:t xml:space="preserve"> </w:t>
      </w:r>
      <w:r w:rsidRPr="005534E3">
        <w:rPr>
          <w:rFonts w:asciiTheme="majorBidi" w:hAnsiTheme="majorBidi" w:cstheme="majorBidi"/>
          <w:sz w:val="20"/>
          <w:szCs w:val="20"/>
        </w:rPr>
        <w:t xml:space="preserve">According to Baidi, </w:t>
      </w:r>
      <w:r w:rsidR="004874EC">
        <w:rPr>
          <w:rFonts w:asciiTheme="majorBidi" w:hAnsiTheme="majorBidi" w:cstheme="majorBidi"/>
          <w:sz w:val="20"/>
          <w:szCs w:val="20"/>
          <w:lang w:val="en-US"/>
        </w:rPr>
        <w:t>some</w:t>
      </w:r>
      <w:r w:rsidRPr="005534E3">
        <w:rPr>
          <w:rFonts w:asciiTheme="majorBidi" w:hAnsiTheme="majorBidi" w:cstheme="majorBidi"/>
          <w:sz w:val="20"/>
          <w:szCs w:val="20"/>
        </w:rPr>
        <w:t xml:space="preserve"> children  are more open </w:t>
      </w:r>
      <w:r w:rsidR="004874EC">
        <w:rPr>
          <w:rFonts w:asciiTheme="majorBidi" w:eastAsia="Times New Roman" w:hAnsiTheme="majorBidi" w:cstheme="majorBidi"/>
          <w:sz w:val="20"/>
          <w:szCs w:val="20"/>
          <w:lang w:val="en-US"/>
        </w:rPr>
        <w:t>to</w:t>
      </w:r>
      <w:r w:rsidRPr="005534E3">
        <w:rPr>
          <w:rFonts w:asciiTheme="majorBidi" w:eastAsia="Times New Roman" w:hAnsiTheme="majorBidi" w:cstheme="majorBidi"/>
          <w:sz w:val="20"/>
          <w:szCs w:val="20"/>
        </w:rPr>
        <w:t xml:space="preserve"> entertainment on social media, television,</w:t>
      </w:r>
      <w:r w:rsidR="004874EC">
        <w:rPr>
          <w:rFonts w:asciiTheme="majorBidi" w:eastAsia="Times New Roman" w:hAnsiTheme="majorBidi" w:cstheme="majorBidi"/>
          <w:sz w:val="20"/>
          <w:szCs w:val="20"/>
          <w:lang w:val="en-US"/>
        </w:rPr>
        <w:t xml:space="preserve"> </w:t>
      </w:r>
      <w:r w:rsidRPr="005534E3">
        <w:rPr>
          <w:rFonts w:asciiTheme="majorBidi" w:hAnsiTheme="majorBidi" w:cstheme="majorBidi"/>
          <w:sz w:val="20"/>
          <w:szCs w:val="20"/>
        </w:rPr>
        <w:t>game</w:t>
      </w:r>
      <w:r w:rsidRPr="005534E3">
        <w:rPr>
          <w:rFonts w:asciiTheme="majorBidi" w:eastAsia="Times New Roman" w:hAnsiTheme="majorBidi" w:cstheme="majorBidi"/>
          <w:sz w:val="20"/>
          <w:szCs w:val="20"/>
        </w:rPr>
        <w:t xml:space="preserve">, cell phones, </w:t>
      </w:r>
      <w:r w:rsidR="004874EC">
        <w:rPr>
          <w:rFonts w:asciiTheme="majorBidi" w:eastAsia="Times New Roman" w:hAnsiTheme="majorBidi" w:cstheme="majorBidi"/>
          <w:sz w:val="20"/>
          <w:szCs w:val="20"/>
          <w:lang w:val="en-US"/>
        </w:rPr>
        <w:t xml:space="preserve">and </w:t>
      </w:r>
      <w:r w:rsidRPr="005534E3">
        <w:rPr>
          <w:rFonts w:asciiTheme="majorBidi" w:eastAsia="Times New Roman" w:hAnsiTheme="majorBidi" w:cstheme="majorBidi"/>
          <w:sz w:val="20"/>
          <w:szCs w:val="20"/>
        </w:rPr>
        <w:t>computers</w:t>
      </w:r>
      <w:r w:rsidR="004874EC">
        <w:rPr>
          <w:rFonts w:asciiTheme="majorBidi" w:eastAsia="Times New Roman" w:hAnsiTheme="majorBidi" w:cstheme="majorBidi"/>
          <w:sz w:val="20"/>
          <w:szCs w:val="20"/>
          <w:lang w:val="en-US"/>
        </w:rPr>
        <w:t>,</w:t>
      </w:r>
      <w:r w:rsidRPr="005534E3">
        <w:rPr>
          <w:rFonts w:asciiTheme="majorBidi" w:eastAsia="Times New Roman" w:hAnsiTheme="majorBidi" w:cstheme="majorBidi"/>
          <w:sz w:val="20"/>
          <w:szCs w:val="20"/>
        </w:rPr>
        <w:t xml:space="preserve"> </w:t>
      </w:r>
      <w:r w:rsidR="004874EC">
        <w:rPr>
          <w:rFonts w:asciiTheme="majorBidi" w:eastAsia="Times New Roman" w:hAnsiTheme="majorBidi" w:cstheme="majorBidi"/>
          <w:sz w:val="20"/>
          <w:szCs w:val="20"/>
          <w:lang w:val="en-US"/>
        </w:rPr>
        <w:t>significantly</w:t>
      </w:r>
      <w:r w:rsidRPr="005534E3">
        <w:rPr>
          <w:rFonts w:asciiTheme="majorBidi" w:eastAsia="Times New Roman" w:hAnsiTheme="majorBidi" w:cstheme="majorBidi"/>
          <w:sz w:val="20"/>
          <w:szCs w:val="20"/>
        </w:rPr>
        <w:t xml:space="preserve"> affect the life patterns of children. This is in line with the module concept used for children's learning at home to reduce  social media tools</w:t>
      </w:r>
      <w:r w:rsidRPr="005534E3">
        <w:rPr>
          <w:rFonts w:ascii="Times New Roman" w:eastAsia="Times" w:hAnsi="Times New Roman" w:cs="Times New Roman"/>
          <w:bCs/>
          <w:noProof w:val="0"/>
          <w:color w:val="000000"/>
          <w:sz w:val="20"/>
          <w:szCs w:val="20"/>
          <w:lang w:val="sk-SK" w:eastAsia="sk-SK"/>
        </w:rPr>
        <w:t xml:space="preserve"> [4].</w:t>
      </w:r>
    </w:p>
    <w:p w:rsidR="005E1E0E" w:rsidRDefault="00A24DBE" w:rsidP="005E1E0E">
      <w:pPr>
        <w:spacing w:before="400" w:after="120" w:line="240" w:lineRule="auto"/>
        <w:ind w:right="-59" w:firstLine="426"/>
        <w:jc w:val="both"/>
        <w:rPr>
          <w:rFonts w:ascii="Times New Roman" w:eastAsia="Times" w:hAnsi="Times New Roman" w:cs="Times New Roman"/>
          <w:bCs/>
          <w:noProof w:val="0"/>
          <w:color w:val="000000"/>
          <w:sz w:val="20"/>
          <w:szCs w:val="20"/>
          <w:lang w:val="sk-SK" w:eastAsia="sk-SK"/>
        </w:rPr>
      </w:pPr>
      <w:r w:rsidRPr="00A24DBE">
        <w:rPr>
          <w:rFonts w:ascii="Times New Roman" w:hAnsi="Times New Roman" w:cs="Times New Roman"/>
          <w:sz w:val="20"/>
          <w:szCs w:val="20"/>
        </w:rPr>
        <w:t>Modules are books that are compiled with the aim that students can learn without teacher guidance</w:t>
      </w:r>
      <w:r w:rsidR="004874EC">
        <w:rPr>
          <w:rFonts w:ascii="Times New Roman" w:hAnsi="Times New Roman" w:cs="Times New Roman"/>
          <w:sz w:val="20"/>
          <w:szCs w:val="20"/>
          <w:lang w:val="en-US"/>
        </w:rPr>
        <w:t xml:space="preserve">, </w:t>
      </w:r>
      <w:r w:rsidRPr="00A24DBE">
        <w:rPr>
          <w:rFonts w:ascii="Times New Roman" w:hAnsi="Times New Roman" w:cs="Times New Roman"/>
          <w:sz w:val="20"/>
          <w:szCs w:val="20"/>
        </w:rPr>
        <w:t xml:space="preserve"> or independently</w:t>
      </w:r>
      <w:r w:rsidR="005E1E0E" w:rsidRPr="00094D16">
        <w:rPr>
          <w:rFonts w:ascii="Times New Roman" w:hAnsi="Times New Roman" w:cs="Times New Roman"/>
          <w:sz w:val="20"/>
          <w:szCs w:val="20"/>
        </w:rPr>
        <w:t xml:space="preserve">, so that the module contains at least all the </w:t>
      </w:r>
      <w:r w:rsidR="004874EC">
        <w:rPr>
          <w:rFonts w:ascii="Times New Roman" w:hAnsi="Times New Roman" w:cs="Times New Roman"/>
          <w:sz w:val="20"/>
          <w:szCs w:val="20"/>
          <w:lang w:val="en-US"/>
        </w:rPr>
        <w:t>essential</w:t>
      </w:r>
      <w:r w:rsidR="005E1E0E" w:rsidRPr="00094D16">
        <w:rPr>
          <w:rFonts w:ascii="Times New Roman" w:hAnsi="Times New Roman" w:cs="Times New Roman"/>
          <w:sz w:val="20"/>
          <w:szCs w:val="20"/>
        </w:rPr>
        <w:t xml:space="preserve"> components of the teaching materials previously mentioned</w:t>
      </w:r>
      <w:r w:rsidR="005E1E0E">
        <w:rPr>
          <w:rFonts w:ascii="Times New Roman" w:eastAsia="Times" w:hAnsi="Times New Roman" w:cs="Times New Roman"/>
          <w:bCs/>
          <w:noProof w:val="0"/>
          <w:color w:val="000000"/>
          <w:sz w:val="20"/>
          <w:szCs w:val="20"/>
          <w:lang w:val="sk-SK" w:eastAsia="sk-SK"/>
        </w:rPr>
        <w:t>[11]. Module teaching materials are</w:t>
      </w:r>
      <w:r w:rsidR="005E1E0E">
        <w:rPr>
          <w:rFonts w:ascii="Times New Roman" w:hAnsi="Times New Roman" w:cs="Times New Roman"/>
          <w:sz w:val="20"/>
          <w:szCs w:val="20"/>
          <w:shd w:val="clear" w:color="auto" w:fill="FFFFFF"/>
          <w:lang w:val="en-US"/>
        </w:rPr>
        <w:t xml:space="preserve"> of the printed teaching materials that </w:t>
      </w:r>
      <w:r w:rsidR="004874EC">
        <w:rPr>
          <w:rFonts w:ascii="Times New Roman" w:hAnsi="Times New Roman" w:cs="Times New Roman"/>
          <w:sz w:val="20"/>
          <w:szCs w:val="20"/>
          <w:shd w:val="clear" w:color="auto" w:fill="FFFFFF"/>
          <w:lang w:val="en-US"/>
        </w:rPr>
        <w:t>taechers easily</w:t>
      </w:r>
      <w:r w:rsidR="005E1E0E">
        <w:rPr>
          <w:rFonts w:ascii="Times New Roman" w:hAnsi="Times New Roman" w:cs="Times New Roman"/>
          <w:sz w:val="20"/>
          <w:szCs w:val="20"/>
          <w:shd w:val="clear" w:color="auto" w:fill="FFFFFF"/>
          <w:lang w:val="en-US"/>
        </w:rPr>
        <w:t xml:space="preserve"> develop by teachers is the module. The module serves as </w:t>
      </w:r>
      <w:r w:rsidR="004874EC">
        <w:rPr>
          <w:rFonts w:ascii="Times New Roman" w:hAnsi="Times New Roman" w:cs="Times New Roman"/>
          <w:sz w:val="20"/>
          <w:szCs w:val="20"/>
          <w:shd w:val="clear" w:color="auto" w:fill="FFFFFF"/>
          <w:lang w:val="en-US"/>
        </w:rPr>
        <w:t>an independent, learning tool</w:t>
      </w:r>
      <w:r w:rsidR="005E1E0E">
        <w:rPr>
          <w:rFonts w:ascii="Times New Roman" w:hAnsi="Times New Roman" w:cs="Times New Roman"/>
          <w:sz w:val="20"/>
          <w:szCs w:val="20"/>
          <w:shd w:val="clear" w:color="auto" w:fill="FFFFFF"/>
          <w:lang w:val="en-US"/>
        </w:rPr>
        <w:t>, so that students can learn not only at school but also learn independently at home</w:t>
      </w:r>
      <w:r w:rsidR="005E1E0E">
        <w:rPr>
          <w:rFonts w:ascii="Times New Roman" w:eastAsia="Times" w:hAnsi="Times New Roman" w:cs="Times New Roman"/>
          <w:bCs/>
          <w:noProof w:val="0"/>
          <w:color w:val="000000"/>
          <w:sz w:val="20"/>
          <w:szCs w:val="20"/>
          <w:lang w:val="sk-SK" w:eastAsia="sk-SK"/>
        </w:rPr>
        <w:t xml:space="preserve"> [12].</w:t>
      </w:r>
    </w:p>
    <w:p w:rsidR="005E1E0E" w:rsidRDefault="002E7271" w:rsidP="005E1E0E">
      <w:pPr>
        <w:spacing w:before="400" w:after="120" w:line="240" w:lineRule="auto"/>
        <w:ind w:right="-59" w:firstLine="426"/>
        <w:jc w:val="both"/>
        <w:rPr>
          <w:rFonts w:ascii="Times New Roman" w:eastAsia="Times" w:hAnsi="Times New Roman" w:cs="Times New Roman"/>
          <w:bCs/>
          <w:noProof w:val="0"/>
          <w:color w:val="000000"/>
          <w:sz w:val="20"/>
          <w:szCs w:val="20"/>
          <w:lang w:val="sk-SK" w:eastAsia="sk-SK"/>
        </w:rPr>
      </w:pPr>
      <w:r w:rsidRPr="002E7271">
        <w:rPr>
          <w:rFonts w:ascii="Times New Roman" w:eastAsia="Times" w:hAnsi="Times New Roman" w:cs="Times New Roman"/>
          <w:bCs/>
          <w:noProof w:val="0"/>
          <w:color w:val="000000"/>
          <w:sz w:val="20"/>
          <w:szCs w:val="20"/>
          <w:lang w:val="sk-SK" w:eastAsia="sk-SK"/>
        </w:rPr>
        <w:t xml:space="preserve">Motivation is an encouragement that is needed by a person to convert self-energy into real activities to achieve a goal. </w:t>
      </w:r>
      <w:r w:rsidR="005E1E0E">
        <w:rPr>
          <w:rFonts w:ascii="Times New Roman" w:eastAsia="Times" w:hAnsi="Times New Roman" w:cs="Times New Roman"/>
          <w:bCs/>
          <w:noProof w:val="0"/>
          <w:color w:val="000000"/>
          <w:sz w:val="20"/>
          <w:szCs w:val="20"/>
          <w:lang w:val="sk-SK" w:eastAsia="sk-SK"/>
        </w:rPr>
        <w:t>[7]. On</w:t>
      </w:r>
      <w:r w:rsidR="005E1E0E" w:rsidRPr="00383CCA">
        <w:rPr>
          <w:rFonts w:ascii="Times New Roman" w:hAnsi="Times New Roman" w:cs="Times New Roman"/>
          <w:sz w:val="20"/>
          <w:szCs w:val="20"/>
        </w:rPr>
        <w:t>basically</w:t>
      </w:r>
      <w:r w:rsidR="005E1E0E">
        <w:rPr>
          <w:rFonts w:ascii="Times New Roman" w:eastAsia="Times" w:hAnsi="Times New Roman" w:cs="Times New Roman"/>
          <w:bCs/>
          <w:noProof w:val="0"/>
          <w:color w:val="000000"/>
          <w:sz w:val="20"/>
          <w:szCs w:val="20"/>
          <w:lang w:val="sk-SK" w:eastAsia="sk-SK"/>
        </w:rPr>
        <w:t xml:space="preserve">Student learning motivation is divide into two, namely intrinsic motivation and extrinsic motivation. This motivation arises </w:t>
      </w:r>
      <w:r w:rsidR="004874EC">
        <w:rPr>
          <w:rFonts w:ascii="Times New Roman" w:eastAsia="Times" w:hAnsi="Times New Roman" w:cs="Times New Roman"/>
          <w:bCs/>
          <w:noProof w:val="0"/>
          <w:color w:val="000000"/>
          <w:sz w:val="20"/>
          <w:szCs w:val="20"/>
          <w:lang w:val="sk-SK" w:eastAsia="sk-SK"/>
        </w:rPr>
        <w:t>from</w:t>
      </w:r>
      <w:r w:rsidR="005E1E0E">
        <w:rPr>
          <w:rFonts w:ascii="Times New Roman" w:eastAsia="Times" w:hAnsi="Times New Roman" w:cs="Times New Roman"/>
          <w:bCs/>
          <w:noProof w:val="0"/>
          <w:color w:val="000000"/>
          <w:sz w:val="20"/>
          <w:szCs w:val="20"/>
          <w:lang w:val="sk-SK" w:eastAsia="sk-SK"/>
        </w:rPr>
        <w:t xml:space="preserve"> an invitation, order, or coercion from another person so that eventually</w:t>
      </w:r>
      <w:r w:rsidR="004874EC">
        <w:rPr>
          <w:rFonts w:ascii="Times New Roman" w:eastAsia="Times" w:hAnsi="Times New Roman" w:cs="Times New Roman"/>
          <w:bCs/>
          <w:noProof w:val="0"/>
          <w:color w:val="000000"/>
          <w:sz w:val="20"/>
          <w:szCs w:val="20"/>
          <w:lang w:val="sk-SK" w:eastAsia="sk-SK"/>
        </w:rPr>
        <w:t>,</w:t>
      </w:r>
      <w:r w:rsidR="005E1E0E">
        <w:rPr>
          <w:rFonts w:ascii="Times New Roman" w:eastAsia="Times" w:hAnsi="Times New Roman" w:cs="Times New Roman"/>
          <w:bCs/>
          <w:noProof w:val="0"/>
          <w:color w:val="000000"/>
          <w:sz w:val="20"/>
          <w:szCs w:val="20"/>
          <w:lang w:val="sk-SK" w:eastAsia="sk-SK"/>
        </w:rPr>
        <w:t xml:space="preserve"> he wants to do something or learn. [18].</w:t>
      </w:r>
    </w:p>
    <w:p w:rsidR="005E1E0E" w:rsidRPr="00D85D23" w:rsidRDefault="005E1E0E" w:rsidP="005E1E0E">
      <w:pPr>
        <w:spacing w:before="400" w:after="120" w:line="240" w:lineRule="auto"/>
        <w:ind w:right="-59" w:firstLine="426"/>
        <w:jc w:val="both"/>
        <w:rPr>
          <w:rFonts w:ascii="Times New Roman" w:eastAsia="Times" w:hAnsi="Times New Roman" w:cs="Times New Roman"/>
          <w:bCs/>
          <w:noProof w:val="0"/>
          <w:color w:val="000000"/>
          <w:sz w:val="20"/>
          <w:szCs w:val="20"/>
          <w:lang w:val="sk-SK" w:eastAsia="sk-SK"/>
        </w:rPr>
      </w:pPr>
      <w:r>
        <w:rPr>
          <w:rFonts w:ascii="Times New Roman" w:eastAsia="Times New Roman" w:hAnsi="Times New Roman" w:cs="Times New Roman"/>
          <w:noProof w:val="0"/>
          <w:sz w:val="20"/>
          <w:szCs w:val="20"/>
          <w:lang w:val="en-ID" w:eastAsia="en-ID"/>
        </w:rPr>
        <w:t xml:space="preserve">Student learning outcomes are group into three domains, namely (1) cognitive, (2) </w:t>
      </w:r>
      <w:r w:rsidR="004874EC">
        <w:rPr>
          <w:rFonts w:ascii="Times New Roman" w:eastAsia="Times New Roman" w:hAnsi="Times New Roman" w:cs="Times New Roman"/>
          <w:noProof w:val="0"/>
          <w:sz w:val="20"/>
          <w:szCs w:val="20"/>
          <w:lang w:val="en-ID" w:eastAsia="en-ID"/>
        </w:rPr>
        <w:t>e</w:t>
      </w:r>
      <w:r>
        <w:rPr>
          <w:rFonts w:ascii="Times New Roman" w:eastAsia="Times New Roman" w:hAnsi="Times New Roman" w:cs="Times New Roman"/>
          <w:noProof w:val="0"/>
          <w:sz w:val="20"/>
          <w:szCs w:val="20"/>
          <w:lang w:val="en-ID" w:eastAsia="en-ID"/>
        </w:rPr>
        <w:t>ffective, and (3) psychomotor. The cognitive domain of learning outcomes</w:t>
      </w:r>
      <w:r w:rsidR="004874EC">
        <w:rPr>
          <w:rFonts w:ascii="Times New Roman" w:eastAsia="Times New Roman" w:hAnsi="Times New Roman" w:cs="Times New Roman"/>
          <w:noProof w:val="0"/>
          <w:sz w:val="20"/>
          <w:szCs w:val="20"/>
          <w:lang w:val="en-ID" w:eastAsia="en-ID"/>
        </w:rPr>
        <w:t>,</w:t>
      </w:r>
      <w:r>
        <w:rPr>
          <w:rFonts w:ascii="Times New Roman" w:eastAsia="Times New Roman" w:hAnsi="Times New Roman" w:cs="Times New Roman"/>
          <w:noProof w:val="0"/>
          <w:sz w:val="20"/>
          <w:szCs w:val="20"/>
          <w:lang w:val="en-ID" w:eastAsia="en-ID"/>
        </w:rPr>
        <w:t xml:space="preserve"> according to Bloom</w:t>
      </w:r>
      <w:r w:rsidR="004874EC">
        <w:rPr>
          <w:rFonts w:ascii="Times New Roman" w:eastAsia="Times New Roman" w:hAnsi="Times New Roman" w:cs="Times New Roman"/>
          <w:noProof w:val="0"/>
          <w:sz w:val="20"/>
          <w:szCs w:val="20"/>
          <w:lang w:val="en-ID" w:eastAsia="en-ID"/>
        </w:rPr>
        <w:t>,</w:t>
      </w:r>
      <w:r>
        <w:rPr>
          <w:rFonts w:ascii="Times New Roman" w:eastAsia="Times New Roman" w:hAnsi="Times New Roman" w:cs="Times New Roman"/>
          <w:noProof w:val="0"/>
          <w:sz w:val="20"/>
          <w:szCs w:val="20"/>
          <w:lang w:val="en-ID" w:eastAsia="en-ID"/>
        </w:rPr>
        <w:t xml:space="preserve"> includes mastery of concepts, ideas, factual knowledge, and </w:t>
      </w:r>
      <w:r w:rsidR="001E606E">
        <w:rPr>
          <w:rFonts w:ascii="Times New Roman" w:eastAsia="Times New Roman" w:hAnsi="Times New Roman" w:cs="Times New Roman"/>
          <w:noProof w:val="0"/>
          <w:sz w:val="20"/>
          <w:szCs w:val="20"/>
          <w:lang w:val="en-ID" w:eastAsia="en-ID"/>
        </w:rPr>
        <w:t>about</w:t>
      </w:r>
      <w:r>
        <w:rPr>
          <w:rFonts w:ascii="Times New Roman" w:eastAsia="Times New Roman" w:hAnsi="Times New Roman" w:cs="Times New Roman"/>
          <w:noProof w:val="0"/>
          <w:sz w:val="20"/>
          <w:szCs w:val="20"/>
          <w:lang w:val="en-ID" w:eastAsia="en-ID"/>
        </w:rPr>
        <w:t xml:space="preserve"> intellectual skills. The affective domain </w:t>
      </w:r>
      <w:r w:rsidR="001E606E">
        <w:rPr>
          <w:rFonts w:ascii="Times New Roman" w:eastAsia="Times New Roman" w:hAnsi="Times New Roman" w:cs="Times New Roman"/>
          <w:noProof w:val="0"/>
          <w:sz w:val="20"/>
          <w:szCs w:val="20"/>
          <w:lang w:val="en-ID" w:eastAsia="en-ID"/>
        </w:rPr>
        <w:t>in relation</w:t>
      </w:r>
      <w:r>
        <w:rPr>
          <w:rFonts w:ascii="Times New Roman" w:eastAsia="Times New Roman" w:hAnsi="Times New Roman" w:cs="Times New Roman"/>
          <w:noProof w:val="0"/>
          <w:sz w:val="20"/>
          <w:szCs w:val="20"/>
          <w:lang w:val="en-ID" w:eastAsia="en-ID"/>
        </w:rPr>
        <w:t xml:space="preserve"> attitudes and values, which can be divide into five aspects, namely the acceptance of answers or responses, assessment, organization, and internalization. The psychomotor domain refers to learning outcomes </w:t>
      </w:r>
      <w:r w:rsidR="001E606E">
        <w:rPr>
          <w:rFonts w:ascii="Times New Roman" w:eastAsia="Times New Roman" w:hAnsi="Times New Roman" w:cs="Times New Roman"/>
          <w:noProof w:val="0"/>
          <w:sz w:val="20"/>
          <w:szCs w:val="20"/>
          <w:lang w:val="en-ID" w:eastAsia="en-ID"/>
        </w:rPr>
        <w:t>that are</w:t>
      </w:r>
      <w:r>
        <w:rPr>
          <w:rFonts w:ascii="Times New Roman" w:eastAsia="Times New Roman" w:hAnsi="Times New Roman" w:cs="Times New Roman"/>
          <w:noProof w:val="0"/>
          <w:sz w:val="20"/>
          <w:szCs w:val="20"/>
          <w:lang w:val="en-ID" w:eastAsia="en-ID"/>
        </w:rPr>
        <w:t xml:space="preserve"> expressed in the form of skills to complete manual tasks and physical movements or the ability to act. Learning outcomes in this area also include social aspects such as communication skills and the ability to operat</w:t>
      </w:r>
      <w:r w:rsidR="001E606E">
        <w:rPr>
          <w:rFonts w:ascii="Times New Roman" w:eastAsia="Times New Roman" w:hAnsi="Times New Roman" w:cs="Times New Roman"/>
          <w:noProof w:val="0"/>
          <w:sz w:val="20"/>
          <w:szCs w:val="20"/>
          <w:lang w:val="en-ID" w:eastAsia="en-ID"/>
        </w:rPr>
        <w:t xml:space="preserve">ing </w:t>
      </w:r>
      <w:r>
        <w:rPr>
          <w:rFonts w:ascii="Times New Roman" w:eastAsia="Times New Roman" w:hAnsi="Times New Roman" w:cs="Times New Roman"/>
          <w:noProof w:val="0"/>
          <w:sz w:val="20"/>
          <w:szCs w:val="20"/>
          <w:lang w:val="en-ID" w:eastAsia="en-ID"/>
        </w:rPr>
        <w:t>certain tools</w:t>
      </w:r>
      <w:r>
        <w:rPr>
          <w:rFonts w:ascii="Times New Roman" w:eastAsia="Times" w:hAnsi="Times New Roman" w:cs="Times New Roman"/>
          <w:bCs/>
          <w:noProof w:val="0"/>
          <w:color w:val="000000"/>
          <w:sz w:val="20"/>
          <w:szCs w:val="20"/>
          <w:lang w:val="sk-SK" w:eastAsia="sk-SK"/>
        </w:rPr>
        <w:t>. [17].</w:t>
      </w:r>
    </w:p>
    <w:p w:rsidR="00552AB6" w:rsidRPr="005E1E0E" w:rsidRDefault="00C32C94" w:rsidP="005E1E0E">
      <w:pPr>
        <w:spacing w:before="400" w:after="120" w:line="240" w:lineRule="auto"/>
        <w:ind w:right="-59" w:firstLine="426"/>
        <w:jc w:val="both"/>
        <w:rPr>
          <w:rFonts w:ascii="Times New Roman" w:hAnsi="Times New Roman" w:cs="Times New Roman"/>
          <w:sz w:val="20"/>
          <w:szCs w:val="20"/>
          <w:lang w:val="en-US"/>
        </w:rPr>
      </w:pPr>
      <w:r w:rsidRPr="00646EF5">
        <w:rPr>
          <w:rFonts w:ascii="Times New Roman" w:eastAsia="Times" w:hAnsi="Times New Roman" w:cs="Times New Roman"/>
          <w:bCs/>
          <w:noProof w:val="0"/>
          <w:color w:val="000000"/>
          <w:sz w:val="20"/>
          <w:szCs w:val="20"/>
          <w:lang w:val="sk-SK" w:eastAsia="sk-SK"/>
        </w:rPr>
        <w:t xml:space="preserve">Based on the background description and literature review, a suitable alternative to overcome the low learning motivation in school mathematics subjects </w:t>
      </w:r>
      <w:r w:rsidR="001E606E">
        <w:rPr>
          <w:rFonts w:ascii="Times New Roman" w:hAnsi="Times New Roman" w:cs="Times New Roman"/>
          <w:sz w:val="20"/>
          <w:szCs w:val="20"/>
          <w:lang w:val="en-US"/>
        </w:rPr>
        <w:t>essential</w:t>
      </w:r>
      <w:r w:rsidRPr="00646EF5">
        <w:rPr>
          <w:rFonts w:ascii="Times New Roman" w:eastAsia="Times" w:hAnsi="Times New Roman" w:cs="Times New Roman"/>
          <w:bCs/>
          <w:noProof w:val="0"/>
          <w:color w:val="000000"/>
          <w:sz w:val="20"/>
          <w:szCs w:val="20"/>
          <w:lang w:val="sk-SK" w:eastAsia="sk-SK"/>
        </w:rPr>
        <w:t xml:space="preserve"> is the use of </w:t>
      </w:r>
      <w:r w:rsidR="001E606E">
        <w:rPr>
          <w:rFonts w:ascii="Times New Roman" w:eastAsia="Times" w:hAnsi="Times New Roman" w:cs="Times New Roman"/>
          <w:bCs/>
          <w:noProof w:val="0"/>
          <w:color w:val="000000"/>
          <w:sz w:val="20"/>
          <w:szCs w:val="20"/>
          <w:lang w:val="sk-SK" w:eastAsia="sk-SK"/>
        </w:rPr>
        <w:t xml:space="preserve">a </w:t>
      </w:r>
      <w:r w:rsidRPr="00646EF5">
        <w:rPr>
          <w:rFonts w:ascii="Times New Roman" w:eastAsia="Times" w:hAnsi="Times New Roman" w:cs="Times New Roman"/>
          <w:bCs/>
          <w:noProof w:val="0"/>
          <w:color w:val="000000"/>
          <w:sz w:val="20"/>
          <w:szCs w:val="20"/>
          <w:lang w:val="sk-SK" w:eastAsia="sk-SK"/>
        </w:rPr>
        <w:t xml:space="preserve">teaching materials </w:t>
      </w:r>
      <w:r w:rsidRPr="00EA13EA">
        <w:rPr>
          <w:rFonts w:ascii="Times New Roman" w:hAnsi="Times New Roman" w:cs="Times New Roman"/>
          <w:sz w:val="20"/>
          <w:szCs w:val="20"/>
        </w:rPr>
        <w:t>module</w:t>
      </w:r>
      <w:r w:rsidRPr="00646EF5">
        <w:rPr>
          <w:rFonts w:ascii="Times New Roman" w:eastAsia="Times" w:hAnsi="Times New Roman" w:cs="Times New Roman"/>
          <w:bCs/>
          <w:noProof w:val="0"/>
          <w:color w:val="000000"/>
          <w:sz w:val="20"/>
          <w:szCs w:val="20"/>
          <w:lang w:val="sk-SK" w:eastAsia="sk-SK"/>
        </w:rPr>
        <w:t>.</w:t>
      </w:r>
      <w:r w:rsidR="005E1E0E">
        <w:rPr>
          <w:rFonts w:ascii="Times New Roman" w:hAnsi="Times New Roman" w:cs="Times New Roman"/>
          <w:sz w:val="20"/>
          <w:szCs w:val="20"/>
          <w:lang w:val="en-US"/>
        </w:rPr>
        <w:t xml:space="preserve"> It is hope that the use of this module teaching materials can increase </w:t>
      </w:r>
      <w:r w:rsidR="005E1E0E">
        <w:rPr>
          <w:rFonts w:ascii="Times New Roman" w:hAnsi="Times New Roman" w:cs="Times New Roman"/>
          <w:sz w:val="20"/>
          <w:szCs w:val="20"/>
          <w:lang w:val="en-US"/>
        </w:rPr>
        <w:lastRenderedPageBreak/>
        <w:t xml:space="preserve">the motivation to learn </w:t>
      </w:r>
      <w:r w:rsidR="001E606E">
        <w:rPr>
          <w:rFonts w:ascii="Times New Roman" w:hAnsi="Times New Roman" w:cs="Times New Roman"/>
          <w:sz w:val="20"/>
          <w:szCs w:val="20"/>
          <w:lang w:val="en-US"/>
        </w:rPr>
        <w:t xml:space="preserve">the </w:t>
      </w:r>
      <w:r w:rsidR="005E1E0E">
        <w:rPr>
          <w:rFonts w:ascii="Times New Roman" w:hAnsi="Times New Roman" w:cs="Times New Roman"/>
          <w:sz w:val="20"/>
          <w:szCs w:val="20"/>
          <w:lang w:val="en-US"/>
        </w:rPr>
        <w:t>mathematics of elementary school students</w:t>
      </w:r>
      <w:r w:rsidR="001E606E">
        <w:rPr>
          <w:rFonts w:ascii="Times New Roman" w:hAnsi="Times New Roman" w:cs="Times New Roman"/>
          <w:sz w:val="20"/>
          <w:szCs w:val="20"/>
          <w:lang w:val="en-US"/>
        </w:rPr>
        <w:t>,</w:t>
      </w:r>
      <w:r w:rsidR="005E1E0E">
        <w:rPr>
          <w:rFonts w:ascii="Times New Roman" w:hAnsi="Times New Roman" w:cs="Times New Roman"/>
          <w:sz w:val="20"/>
          <w:szCs w:val="20"/>
          <w:lang w:val="en-US"/>
        </w:rPr>
        <w:t xml:space="preserve"> which is still low</w:t>
      </w:r>
      <w:r w:rsidR="001E606E">
        <w:rPr>
          <w:rFonts w:ascii="Times New Roman" w:hAnsi="Times New Roman" w:cs="Times New Roman"/>
          <w:sz w:val="20"/>
          <w:szCs w:val="20"/>
          <w:lang w:val="en-US"/>
        </w:rPr>
        <w:t>,</w:t>
      </w:r>
      <w:r w:rsidR="005E1E0E">
        <w:rPr>
          <w:rFonts w:ascii="Times New Roman" w:hAnsi="Times New Roman" w:cs="Times New Roman"/>
          <w:sz w:val="20"/>
          <w:szCs w:val="20"/>
          <w:lang w:val="en-US"/>
        </w:rPr>
        <w:t xml:space="preserve"> and also improve student learning outcomes.</w:t>
      </w:r>
    </w:p>
    <w:p w:rsidR="00C32C94" w:rsidRPr="00383CCA" w:rsidRDefault="005E1E0E" w:rsidP="00EA13EA">
      <w:pPr>
        <w:spacing w:before="400" w:after="120" w:line="240" w:lineRule="auto"/>
        <w:ind w:right="1371"/>
        <w:jc w:val="both"/>
        <w:rPr>
          <w:rFonts w:ascii="Times New Roman" w:eastAsia="Times" w:hAnsi="Times New Roman" w:cs="Times New Roman"/>
          <w:b/>
          <w:bCs/>
          <w:noProof w:val="0"/>
          <w:color w:val="000000"/>
          <w:sz w:val="24"/>
          <w:szCs w:val="24"/>
          <w:lang w:val="sk-SK" w:eastAsia="sk-SK"/>
        </w:rPr>
      </w:pPr>
      <w:r>
        <w:rPr>
          <w:rFonts w:ascii="Times New Roman" w:eastAsia="Times" w:hAnsi="Times New Roman" w:cs="Times New Roman"/>
          <w:b/>
          <w:bCs/>
          <w:noProof w:val="0"/>
          <w:color w:val="000000"/>
          <w:sz w:val="24"/>
          <w:szCs w:val="24"/>
          <w:lang w:val="sk-SK" w:eastAsia="sk-SK"/>
        </w:rPr>
        <w:t>2. Research Methods</w:t>
      </w:r>
    </w:p>
    <w:p w:rsidR="005E1E0E" w:rsidRDefault="00C32C94" w:rsidP="009517D7">
      <w:pPr>
        <w:spacing w:before="400" w:after="120" w:line="240" w:lineRule="auto"/>
        <w:ind w:right="-59" w:firstLine="426"/>
        <w:jc w:val="both"/>
        <w:rPr>
          <w:rFonts w:ascii="Times New Roman" w:eastAsia="Times" w:hAnsi="Times New Roman" w:cs="Times New Roman"/>
          <w:bCs/>
          <w:noProof w:val="0"/>
          <w:color w:val="000000"/>
          <w:sz w:val="20"/>
          <w:szCs w:val="20"/>
          <w:lang w:val="sk-SK" w:eastAsia="sk-SK"/>
        </w:rPr>
      </w:pPr>
      <w:r w:rsidRPr="00646EF5">
        <w:rPr>
          <w:rFonts w:ascii="Times New Roman" w:eastAsia="Times" w:hAnsi="Times New Roman" w:cs="Times New Roman"/>
          <w:bCs/>
          <w:noProof w:val="0"/>
          <w:color w:val="000000"/>
          <w:sz w:val="20"/>
          <w:szCs w:val="20"/>
          <w:lang w:val="sk-SK" w:eastAsia="sk-SK"/>
        </w:rPr>
        <w:t xml:space="preserve">The research conducted was literature review research. So that the data taken in this literature review research is secondary data. Secondary data is data taken not from direct observers but  the results of </w:t>
      </w:r>
      <w:r w:rsidR="001E606E">
        <w:rPr>
          <w:rFonts w:ascii="Times New Roman" w:eastAsia="Times" w:hAnsi="Times New Roman" w:cs="Times New Roman"/>
          <w:bCs/>
          <w:noProof w:val="0"/>
          <w:color w:val="000000"/>
          <w:sz w:val="20"/>
          <w:szCs w:val="20"/>
          <w:lang w:val="sk-SK" w:eastAsia="sk-SK"/>
        </w:rPr>
        <w:t>study</w:t>
      </w:r>
      <w:r w:rsidRPr="00646EF5">
        <w:rPr>
          <w:rFonts w:ascii="Times New Roman" w:eastAsia="Times" w:hAnsi="Times New Roman" w:cs="Times New Roman"/>
          <w:bCs/>
          <w:noProof w:val="0"/>
          <w:color w:val="000000"/>
          <w:sz w:val="20"/>
          <w:szCs w:val="20"/>
          <w:lang w:val="sk-SK" w:eastAsia="sk-SK"/>
        </w:rPr>
        <w:t xml:space="preserve"> by previous researchers. This data collection method uses the documentation method. The documentation method is a systematic data collection procedure for reviewing  printed and electronic documents [6]. </w:t>
      </w:r>
      <w:r w:rsidR="00962490" w:rsidRPr="00962490">
        <w:rPr>
          <w:rFonts w:ascii="Times New Roman" w:eastAsia="Times" w:hAnsi="Times New Roman" w:cs="Times New Roman"/>
          <w:bCs/>
          <w:noProof w:val="0"/>
          <w:color w:val="000000"/>
          <w:sz w:val="20"/>
          <w:szCs w:val="20"/>
          <w:lang w:val="sk-SK" w:eastAsia="sk-SK"/>
        </w:rPr>
        <w:t>Documentation method is a data collection procedure to systematically review both printed and electronic documents</w:t>
      </w:r>
      <w:r w:rsidR="002E7271" w:rsidRPr="002E7271">
        <w:rPr>
          <w:rFonts w:ascii="Times New Roman" w:eastAsia="Times" w:hAnsi="Times New Roman" w:cs="Times New Roman"/>
          <w:bCs/>
          <w:noProof w:val="0"/>
          <w:color w:val="000000"/>
          <w:sz w:val="20"/>
          <w:szCs w:val="20"/>
          <w:lang w:val="sk-SK" w:eastAsia="sk-SK"/>
        </w:rPr>
        <w:t>. Data analysis in this study used bibliographic annotation analysis.</w:t>
      </w:r>
      <w:r w:rsidR="00F21BFC">
        <w:rPr>
          <w:rFonts w:ascii="Times New Roman" w:eastAsia="Times" w:hAnsi="Times New Roman" w:cs="Times New Roman"/>
          <w:bCs/>
          <w:noProof w:val="0"/>
          <w:color w:val="000000"/>
          <w:sz w:val="20"/>
          <w:szCs w:val="20"/>
          <w:lang w:val="sk-SK" w:eastAsia="sk-SK"/>
        </w:rPr>
        <w:t xml:space="preserve"> B</w:t>
      </w:r>
      <w:r w:rsidR="002E7271" w:rsidRPr="002E7271">
        <w:rPr>
          <w:rFonts w:ascii="Times New Roman" w:eastAsia="Times" w:hAnsi="Times New Roman" w:cs="Times New Roman"/>
          <w:bCs/>
          <w:noProof w:val="0"/>
          <w:color w:val="000000"/>
          <w:sz w:val="20"/>
          <w:szCs w:val="20"/>
          <w:lang w:val="sk-SK" w:eastAsia="sk-SK"/>
        </w:rPr>
        <w:t xml:space="preserve">ibliography is defined as a list of sources on a topic, while annotations are simple conclusions from an article, book, journal, or some other written source. </w:t>
      </w:r>
      <w:r w:rsidRPr="00646EF5">
        <w:rPr>
          <w:rFonts w:ascii="Times New Roman" w:eastAsia="Times" w:hAnsi="Times New Roman" w:cs="Times New Roman"/>
          <w:bCs/>
          <w:noProof w:val="0"/>
          <w:color w:val="000000"/>
          <w:sz w:val="20"/>
          <w:szCs w:val="20"/>
          <w:lang w:val="sk-SK" w:eastAsia="sk-SK"/>
        </w:rPr>
        <w:t>[3].</w:t>
      </w:r>
    </w:p>
    <w:p w:rsidR="00C32C94" w:rsidRPr="00383CCA" w:rsidRDefault="005E1E0E" w:rsidP="00EA13EA">
      <w:pPr>
        <w:spacing w:before="400" w:after="120" w:line="240" w:lineRule="auto"/>
        <w:ind w:right="1371"/>
        <w:jc w:val="both"/>
        <w:rPr>
          <w:rFonts w:ascii="Times New Roman" w:eastAsia="Times" w:hAnsi="Times New Roman" w:cs="Times New Roman"/>
          <w:b/>
          <w:bCs/>
          <w:noProof w:val="0"/>
          <w:color w:val="000000"/>
          <w:sz w:val="24"/>
          <w:szCs w:val="24"/>
          <w:lang w:val="sk-SK" w:eastAsia="sk-SK"/>
        </w:rPr>
      </w:pPr>
      <w:r>
        <w:rPr>
          <w:rFonts w:ascii="Times New Roman" w:eastAsia="Times" w:hAnsi="Times New Roman" w:cs="Times New Roman"/>
          <w:b/>
          <w:bCs/>
          <w:noProof w:val="0"/>
          <w:color w:val="000000"/>
          <w:sz w:val="24"/>
          <w:szCs w:val="24"/>
          <w:lang w:val="sk-SK" w:eastAsia="sk-SK"/>
        </w:rPr>
        <w:t xml:space="preserve">3. Discussion </w:t>
      </w:r>
    </w:p>
    <w:p w:rsidR="00C32C94" w:rsidRPr="00646EF5" w:rsidRDefault="00C32C94" w:rsidP="00383CCA">
      <w:pPr>
        <w:spacing w:before="400" w:after="120" w:line="240" w:lineRule="auto"/>
        <w:ind w:right="-59" w:firstLine="426"/>
        <w:jc w:val="both"/>
        <w:rPr>
          <w:rFonts w:ascii="Times New Roman" w:eastAsia="Times" w:hAnsi="Times New Roman" w:cs="Times New Roman"/>
          <w:bCs/>
          <w:noProof w:val="0"/>
          <w:color w:val="000000"/>
          <w:sz w:val="20"/>
          <w:szCs w:val="20"/>
          <w:lang w:val="sk-SK" w:eastAsia="sk-SK"/>
        </w:rPr>
      </w:pPr>
      <w:r w:rsidRPr="00646EF5">
        <w:rPr>
          <w:rFonts w:ascii="Times New Roman" w:eastAsia="Times" w:hAnsi="Times New Roman" w:cs="Times New Roman"/>
          <w:bCs/>
          <w:noProof w:val="0"/>
          <w:color w:val="000000"/>
          <w:sz w:val="20"/>
          <w:szCs w:val="20"/>
          <w:lang w:val="sk-SK" w:eastAsia="sk-SK"/>
        </w:rPr>
        <w:t xml:space="preserve">The results showed that </w:t>
      </w:r>
      <w:r w:rsidR="00F21BFC">
        <w:rPr>
          <w:rFonts w:ascii="Times New Roman" w:eastAsia="Times" w:hAnsi="Times New Roman" w:cs="Times New Roman"/>
          <w:bCs/>
          <w:noProof w:val="0"/>
          <w:color w:val="000000"/>
          <w:sz w:val="20"/>
          <w:szCs w:val="20"/>
          <w:lang w:val="sk-SK" w:eastAsia="sk-SK"/>
        </w:rPr>
        <w:t>using</w:t>
      </w:r>
      <w:r w:rsidRPr="00646EF5">
        <w:rPr>
          <w:rFonts w:ascii="Times New Roman" w:eastAsia="Times" w:hAnsi="Times New Roman" w:cs="Times New Roman"/>
          <w:bCs/>
          <w:noProof w:val="0"/>
          <w:color w:val="000000"/>
          <w:sz w:val="20"/>
          <w:szCs w:val="20"/>
          <w:lang w:val="sk-SK" w:eastAsia="sk-SK"/>
        </w:rPr>
        <w:t xml:space="preserve"> module teaching materials can overcome the low learning motivation of elementary school students. This  base on the data that researchers have collected. Such as the research results</w:t>
      </w:r>
      <w:r w:rsidR="000B3FE5">
        <w:rPr>
          <w:rFonts w:ascii="Times New Roman" w:eastAsia="Times" w:hAnsi="Times New Roman" w:cs="Times New Roman"/>
          <w:bCs/>
          <w:noProof w:val="0"/>
          <w:color w:val="000000"/>
          <w:sz w:val="20"/>
          <w:szCs w:val="20"/>
          <w:lang w:val="sk-SK" w:eastAsia="sk-SK"/>
        </w:rPr>
        <w:t xml:space="preserve">, </w:t>
      </w:r>
      <w:r w:rsidRPr="00646EF5">
        <w:rPr>
          <w:rFonts w:ascii="Times New Roman" w:eastAsia="Times" w:hAnsi="Times New Roman" w:cs="Times New Roman"/>
          <w:bCs/>
          <w:noProof w:val="0"/>
          <w:color w:val="000000"/>
          <w:sz w:val="20"/>
          <w:szCs w:val="20"/>
          <w:lang w:val="sk-SK" w:eastAsia="sk-SK"/>
        </w:rPr>
        <w:t>which show that through Moudul teaching materials Life Skills can increase students' motivation to learn mathematics [14]. The results of other studies regarding module teaching materials, namely</w:t>
      </w:r>
      <w:r w:rsidR="000B3FE5">
        <w:rPr>
          <w:rFonts w:ascii="Times New Roman" w:eastAsia="Times" w:hAnsi="Times New Roman" w:cs="Times New Roman"/>
          <w:bCs/>
          <w:noProof w:val="0"/>
          <w:color w:val="000000"/>
          <w:sz w:val="20"/>
          <w:szCs w:val="20"/>
          <w:lang w:val="sk-SK" w:eastAsia="sk-SK"/>
        </w:rPr>
        <w:t xml:space="preserve"> </w:t>
      </w:r>
      <w:r w:rsidR="000B3FE5">
        <w:rPr>
          <w:rFonts w:ascii="Times New Roman" w:eastAsia="Times New Roman" w:hAnsi="Times New Roman" w:cs="Times New Roman"/>
          <w:bCs/>
          <w:noProof w:val="0"/>
          <w:color w:val="333333"/>
          <w:sz w:val="20"/>
          <w:szCs w:val="20"/>
          <w:lang w:val="en-ID" w:eastAsia="en-ID"/>
        </w:rPr>
        <w:t>d</w:t>
      </w:r>
      <w:r w:rsidR="008D0438" w:rsidRPr="008D0438">
        <w:rPr>
          <w:rFonts w:ascii="Times New Roman" w:eastAsia="Times New Roman" w:hAnsi="Times New Roman" w:cs="Times New Roman"/>
          <w:bCs/>
          <w:noProof w:val="0"/>
          <w:color w:val="333333"/>
          <w:sz w:val="20"/>
          <w:szCs w:val="20"/>
          <w:lang w:val="en-ID" w:eastAsia="en-ID"/>
        </w:rPr>
        <w:t>evelopment of an Integrated Contextual-Based Mathematical Module in Islamic Sciences</w:t>
      </w:r>
      <w:r w:rsidR="000B3FE5">
        <w:rPr>
          <w:rFonts w:ascii="Times New Roman" w:eastAsia="Times New Roman" w:hAnsi="Times New Roman" w:cs="Times New Roman"/>
          <w:bCs/>
          <w:noProof w:val="0"/>
          <w:color w:val="333333"/>
          <w:sz w:val="20"/>
          <w:szCs w:val="20"/>
          <w:lang w:val="en-ID" w:eastAsia="en-ID"/>
        </w:rPr>
        <w:t>,</w:t>
      </w:r>
      <w:r w:rsidR="008D0438" w:rsidRPr="00646EF5">
        <w:rPr>
          <w:rFonts w:ascii="Times New Roman" w:eastAsia="Times" w:hAnsi="Times New Roman" w:cs="Times New Roman"/>
          <w:bCs/>
          <w:noProof w:val="0"/>
          <w:color w:val="000000"/>
          <w:sz w:val="20"/>
          <w:szCs w:val="20"/>
          <w:lang w:val="sk-SK" w:eastAsia="sk-SK"/>
        </w:rPr>
        <w:t xml:space="preserve"> also conveyed that it can increase the learning motivation of students [9]. </w:t>
      </w:r>
    </w:p>
    <w:p w:rsidR="00F6557F" w:rsidRPr="00B31C2D" w:rsidRDefault="008D0438" w:rsidP="00383CCA">
      <w:pPr>
        <w:spacing w:before="400" w:after="120" w:line="240" w:lineRule="auto"/>
        <w:ind w:right="-59" w:firstLine="426"/>
        <w:jc w:val="both"/>
        <w:rPr>
          <w:rFonts w:ascii="Times New Roman" w:eastAsia="Times" w:hAnsi="Times New Roman" w:cs="Times New Roman"/>
          <w:bCs/>
          <w:noProof w:val="0"/>
          <w:color w:val="000000"/>
          <w:sz w:val="20"/>
          <w:szCs w:val="20"/>
          <w:lang w:val="sk-SK" w:eastAsia="sk-SK"/>
        </w:rPr>
      </w:pPr>
      <w:r>
        <w:rPr>
          <w:rFonts w:ascii="Times New Roman" w:eastAsia="Times" w:hAnsi="Times New Roman" w:cs="Times New Roman"/>
          <w:bCs/>
          <w:noProof w:val="0"/>
          <w:color w:val="000000"/>
          <w:sz w:val="20"/>
          <w:szCs w:val="20"/>
          <w:lang w:val="sk-SK" w:eastAsia="sk-SK"/>
        </w:rPr>
        <w:t>Module teaching materials include interesting interactive teaching materials. Through the use of interactive teaching materials in learning</w:t>
      </w:r>
      <w:r w:rsidR="000B3FE5">
        <w:rPr>
          <w:rFonts w:ascii="Times New Roman" w:eastAsia="Times" w:hAnsi="Times New Roman" w:cs="Times New Roman"/>
          <w:bCs/>
          <w:noProof w:val="0"/>
          <w:color w:val="000000"/>
          <w:sz w:val="20"/>
          <w:szCs w:val="20"/>
          <w:lang w:val="sk-SK" w:eastAsia="sk-SK"/>
        </w:rPr>
        <w:t xml:space="preserve"> </w:t>
      </w:r>
      <w:r w:rsidR="005A6949" w:rsidRPr="00383CCA">
        <w:rPr>
          <w:rFonts w:ascii="Times New Roman" w:hAnsi="Times New Roman" w:cs="Times New Roman"/>
          <w:sz w:val="20"/>
          <w:szCs w:val="20"/>
        </w:rPr>
        <w:t>mathematics</w:t>
      </w:r>
      <w:r w:rsidR="00C32C94" w:rsidRPr="00646EF5">
        <w:rPr>
          <w:rFonts w:ascii="Times New Roman" w:eastAsia="Times" w:hAnsi="Times New Roman" w:cs="Times New Roman"/>
          <w:bCs/>
          <w:noProof w:val="0"/>
          <w:color w:val="000000"/>
          <w:sz w:val="20"/>
          <w:szCs w:val="20"/>
          <w:lang w:val="sk-SK" w:eastAsia="sk-SK"/>
        </w:rPr>
        <w:t xml:space="preserve"> can increase learning motivation for students [1]. </w:t>
      </w:r>
      <w:r w:rsidR="0049171F" w:rsidRPr="0049171F">
        <w:rPr>
          <w:rFonts w:ascii="Times New Roman" w:hAnsi="Times New Roman" w:cs="Times New Roman"/>
          <w:sz w:val="20"/>
          <w:szCs w:val="20"/>
        </w:rPr>
        <w:t>So that with the developed module can direct students 'attention and encourage students' interest in learning mathematics</w:t>
      </w:r>
      <w:r w:rsidR="0049171F">
        <w:rPr>
          <w:rFonts w:ascii="Times New Roman" w:eastAsia="Times" w:hAnsi="Times New Roman" w:cs="Times New Roman"/>
          <w:bCs/>
          <w:noProof w:val="0"/>
          <w:color w:val="000000"/>
          <w:sz w:val="20"/>
          <w:szCs w:val="20"/>
          <w:lang w:val="sk-SK" w:eastAsia="sk-SK"/>
        </w:rPr>
        <w:t>[10].</w:t>
      </w:r>
    </w:p>
    <w:p w:rsidR="00C32C94" w:rsidRPr="00383CCA" w:rsidRDefault="005E1E0E" w:rsidP="00EA13EA">
      <w:pPr>
        <w:spacing w:before="400" w:after="120" w:line="240" w:lineRule="auto"/>
        <w:ind w:right="1371"/>
        <w:jc w:val="both"/>
        <w:rPr>
          <w:rFonts w:ascii="Times New Roman" w:eastAsia="Times" w:hAnsi="Times New Roman" w:cs="Times New Roman"/>
          <w:bCs/>
          <w:noProof w:val="0"/>
          <w:color w:val="000000"/>
          <w:sz w:val="24"/>
          <w:szCs w:val="24"/>
          <w:lang w:val="sk-SK" w:eastAsia="sk-SK"/>
        </w:rPr>
      </w:pPr>
      <w:r>
        <w:rPr>
          <w:rFonts w:ascii="Times New Roman" w:eastAsia="Times" w:hAnsi="Times New Roman" w:cs="Times New Roman"/>
          <w:b/>
          <w:bCs/>
          <w:noProof w:val="0"/>
          <w:color w:val="000000"/>
          <w:sz w:val="24"/>
          <w:szCs w:val="24"/>
          <w:lang w:val="sk-SK" w:eastAsia="sk-SK"/>
        </w:rPr>
        <w:t>4. Conclusion</w:t>
      </w:r>
    </w:p>
    <w:p w:rsidR="001F1A2E" w:rsidRDefault="00C32C94" w:rsidP="009517D7">
      <w:pPr>
        <w:spacing w:before="400" w:after="120" w:line="240" w:lineRule="auto"/>
        <w:ind w:right="-59" w:firstLine="426"/>
        <w:jc w:val="both"/>
        <w:rPr>
          <w:rFonts w:ascii="Times New Roman" w:eastAsia="Times" w:hAnsi="Times New Roman" w:cs="Times New Roman"/>
          <w:bCs/>
          <w:noProof w:val="0"/>
          <w:color w:val="000000"/>
          <w:sz w:val="20"/>
          <w:szCs w:val="20"/>
          <w:lang w:val="sk-SK" w:eastAsia="sk-SK"/>
        </w:rPr>
      </w:pPr>
      <w:r w:rsidRPr="00646EF5">
        <w:rPr>
          <w:rFonts w:ascii="Times New Roman" w:eastAsia="Times" w:hAnsi="Times New Roman" w:cs="Times New Roman"/>
          <w:bCs/>
          <w:noProof w:val="0"/>
          <w:color w:val="000000"/>
          <w:sz w:val="20"/>
          <w:szCs w:val="20"/>
          <w:lang w:val="sk-SK" w:eastAsia="sk-SK"/>
        </w:rPr>
        <w:t>Based on the background of the problem and the research results of the literature study presented, the researcher concludes that through the use of module teaching materials it can be an alternative to overcome the low learning motivation of elementary school students in mathematics. The author hopes writing</w:t>
      </w:r>
      <w:r w:rsidR="000B3FE5">
        <w:rPr>
          <w:rFonts w:ascii="Times New Roman" w:eastAsia="Times" w:hAnsi="Times New Roman" w:cs="Times New Roman"/>
          <w:bCs/>
          <w:noProof w:val="0"/>
          <w:color w:val="000000"/>
          <w:sz w:val="20"/>
          <w:szCs w:val="20"/>
          <w:lang w:val="sk-SK" w:eastAsia="sk-SK"/>
        </w:rPr>
        <w:t xml:space="preserve"> </w:t>
      </w:r>
      <w:r w:rsidRPr="00EA13EA">
        <w:rPr>
          <w:rFonts w:ascii="Times New Roman" w:hAnsi="Times New Roman" w:cs="Times New Roman"/>
          <w:sz w:val="20"/>
          <w:szCs w:val="20"/>
        </w:rPr>
        <w:t>this</w:t>
      </w:r>
      <w:r w:rsidRPr="00646EF5">
        <w:rPr>
          <w:rFonts w:ascii="Times New Roman" w:eastAsia="Times" w:hAnsi="Times New Roman" w:cs="Times New Roman"/>
          <w:bCs/>
          <w:noProof w:val="0"/>
          <w:color w:val="000000"/>
          <w:sz w:val="20"/>
          <w:szCs w:val="20"/>
          <w:lang w:val="sk-SK" w:eastAsia="sk-SK"/>
        </w:rPr>
        <w:t xml:space="preserve"> can be an alternative study for teachers and related parties </w:t>
      </w:r>
      <w:r w:rsidR="000B3FE5">
        <w:rPr>
          <w:rFonts w:ascii="Times New Roman" w:eastAsia="Times" w:hAnsi="Times New Roman" w:cs="Times New Roman"/>
          <w:bCs/>
          <w:noProof w:val="0"/>
          <w:color w:val="000000"/>
          <w:sz w:val="20"/>
          <w:szCs w:val="20"/>
          <w:lang w:val="sk-SK" w:eastAsia="sk-SK"/>
        </w:rPr>
        <w:t>to</w:t>
      </w:r>
      <w:r w:rsidRPr="00646EF5">
        <w:rPr>
          <w:rFonts w:ascii="Times New Roman" w:eastAsia="Times" w:hAnsi="Times New Roman" w:cs="Times New Roman"/>
          <w:bCs/>
          <w:noProof w:val="0"/>
          <w:color w:val="000000"/>
          <w:sz w:val="20"/>
          <w:szCs w:val="20"/>
          <w:lang w:val="sk-SK" w:eastAsia="sk-SK"/>
        </w:rPr>
        <w:t xml:space="preserve"> </w:t>
      </w:r>
      <w:r w:rsidRPr="00383CCA">
        <w:rPr>
          <w:rFonts w:ascii="Times New Roman" w:hAnsi="Times New Roman" w:cs="Times New Roman"/>
          <w:sz w:val="20"/>
          <w:szCs w:val="20"/>
        </w:rPr>
        <w:t>resolve</w:t>
      </w:r>
      <w:r w:rsidRPr="00646EF5">
        <w:rPr>
          <w:rFonts w:ascii="Times New Roman" w:eastAsia="Times" w:hAnsi="Times New Roman" w:cs="Times New Roman"/>
          <w:bCs/>
          <w:noProof w:val="0"/>
          <w:color w:val="000000"/>
          <w:sz w:val="20"/>
          <w:szCs w:val="20"/>
          <w:lang w:val="sk-SK" w:eastAsia="sk-SK"/>
        </w:rPr>
        <w:t xml:space="preserve"> low motivation to learn elementary school students in mathematics.</w:t>
      </w:r>
      <w:r w:rsidR="00F6557F" w:rsidRPr="00F6557F">
        <w:t xml:space="preserve"> </w:t>
      </w:r>
      <w:r w:rsidR="00F6557F" w:rsidRPr="0027688A">
        <w:rPr>
          <w:rFonts w:ascii="Times New Roman" w:hAnsi="Times New Roman" w:cs="Times New Roman"/>
          <w:sz w:val="20"/>
          <w:szCs w:val="20"/>
        </w:rPr>
        <w:t xml:space="preserve">Several things can be used as suggestions for research that has been done, namely this module teaching materials can be a reference for future researchers because there are still few teaching materials with mathematical literacy skills, there is a need for further development of module teaching materials so that the teaching materials for this module can be use and produced. </w:t>
      </w:r>
      <w:r w:rsidR="000B3FE5">
        <w:rPr>
          <w:rFonts w:ascii="Times New Roman" w:hAnsi="Times New Roman" w:cs="Times New Roman"/>
          <w:sz w:val="20"/>
          <w:szCs w:val="20"/>
          <w:lang w:val="en-US"/>
        </w:rPr>
        <w:t>E</w:t>
      </w:r>
      <w:r w:rsidR="00F6557F" w:rsidRPr="0027688A">
        <w:rPr>
          <w:rFonts w:ascii="Times New Roman" w:hAnsi="Times New Roman" w:cs="Times New Roman"/>
          <w:sz w:val="20"/>
          <w:szCs w:val="20"/>
        </w:rPr>
        <w:t xml:space="preserve">n masse, it is </w:t>
      </w:r>
      <w:r w:rsidR="00F6557F" w:rsidRPr="0027688A">
        <w:rPr>
          <w:rFonts w:ascii="Times New Roman" w:hAnsi="Times New Roman" w:cs="Times New Roman"/>
          <w:sz w:val="20"/>
          <w:szCs w:val="20"/>
        </w:rPr>
        <w:lastRenderedPageBreak/>
        <w:t xml:space="preserve">necessary to update the content and design of the module teaching materials, so that they are always </w:t>
      </w:r>
      <w:r w:rsidR="000B3FE5">
        <w:rPr>
          <w:rFonts w:ascii="Times New Roman" w:hAnsi="Times New Roman" w:cs="Times New Roman"/>
          <w:sz w:val="20"/>
          <w:szCs w:val="20"/>
          <w:lang w:val="en-US"/>
        </w:rPr>
        <w:t>folllowing</w:t>
      </w:r>
      <w:r w:rsidR="00F6557F" w:rsidRPr="0027688A">
        <w:rPr>
          <w:rFonts w:ascii="Times New Roman" w:hAnsi="Times New Roman" w:cs="Times New Roman"/>
          <w:sz w:val="20"/>
          <w:szCs w:val="20"/>
        </w:rPr>
        <w:t xml:space="preserve"> the needs and the applicable curriculum</w:t>
      </w:r>
      <w:r w:rsidR="00F6557F" w:rsidRPr="0027688A">
        <w:rPr>
          <w:rFonts w:ascii="Times New Roman" w:eastAsia="Times" w:hAnsi="Times New Roman" w:cs="Times New Roman"/>
          <w:bCs/>
          <w:noProof w:val="0"/>
          <w:color w:val="000000"/>
          <w:sz w:val="20"/>
          <w:szCs w:val="20"/>
          <w:lang w:val="sk-SK" w:eastAsia="sk-SK"/>
        </w:rPr>
        <w:t>.</w:t>
      </w:r>
    </w:p>
    <w:p w:rsidR="000B3FE5" w:rsidRPr="0027688A" w:rsidRDefault="000B3FE5" w:rsidP="009517D7">
      <w:pPr>
        <w:spacing w:before="400" w:after="120" w:line="240" w:lineRule="auto"/>
        <w:ind w:right="-59" w:firstLine="426"/>
        <w:jc w:val="both"/>
        <w:rPr>
          <w:rFonts w:ascii="Times New Roman" w:eastAsia="Times" w:hAnsi="Times New Roman" w:cs="Times New Roman"/>
          <w:bCs/>
          <w:noProof w:val="0"/>
          <w:color w:val="000000"/>
          <w:sz w:val="20"/>
          <w:szCs w:val="20"/>
          <w:lang w:val="sk-SK" w:eastAsia="sk-SK"/>
        </w:rPr>
      </w:pPr>
    </w:p>
    <w:p w:rsidR="00997895" w:rsidRPr="00383CCA" w:rsidRDefault="00997895" w:rsidP="00997895">
      <w:pPr>
        <w:spacing w:before="400" w:after="120" w:line="240" w:lineRule="auto"/>
        <w:ind w:right="1371"/>
        <w:jc w:val="both"/>
        <w:rPr>
          <w:rFonts w:ascii="Times New Roman" w:hAnsi="Times New Roman" w:cs="Times New Roman"/>
          <w:b/>
          <w:bCs/>
          <w:sz w:val="24"/>
          <w:szCs w:val="24"/>
          <w:lang w:val="en-US"/>
        </w:rPr>
      </w:pPr>
      <w:r w:rsidRPr="00383CCA">
        <w:rPr>
          <w:rFonts w:ascii="Times New Roman" w:eastAsia="Times" w:hAnsi="Times New Roman" w:cs="Times New Roman"/>
          <w:b/>
          <w:bCs/>
          <w:noProof w:val="0"/>
          <w:color w:val="000000"/>
          <w:sz w:val="24"/>
          <w:szCs w:val="24"/>
          <w:lang w:val="sk-SK" w:eastAsia="sk-SK"/>
        </w:rPr>
        <w:t>Referen</w:t>
      </w:r>
      <w:r w:rsidR="000B3FE5">
        <w:rPr>
          <w:rFonts w:ascii="Times New Roman" w:eastAsia="Times" w:hAnsi="Times New Roman" w:cs="Times New Roman"/>
          <w:b/>
          <w:bCs/>
          <w:noProof w:val="0"/>
          <w:color w:val="000000"/>
          <w:sz w:val="24"/>
          <w:szCs w:val="24"/>
          <w:lang w:val="sk-SK" w:eastAsia="sk-SK"/>
        </w:rPr>
        <w:t>ce</w:t>
      </w:r>
      <w:r w:rsidRPr="00383CCA">
        <w:rPr>
          <w:rFonts w:ascii="Times New Roman" w:hAnsi="Times New Roman" w:cs="Times New Roman"/>
          <w:b/>
          <w:bCs/>
          <w:sz w:val="24"/>
          <w:szCs w:val="24"/>
          <w:lang w:val="en-US"/>
        </w:rPr>
        <w:t>:</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Journal article</w:t>
      </w:r>
      <w:r>
        <w:rPr>
          <w:rFonts w:ascii="Times New Roman" w:hAnsi="Times New Roman" w:cs="Times New Roman"/>
          <w:b/>
          <w:iCs/>
          <w:color w:val="222222"/>
          <w:sz w:val="18"/>
          <w:szCs w:val="18"/>
          <w:shd w:val="clear" w:color="auto" w:fill="FFFFFF"/>
          <w:lang w:val="en-US"/>
        </w:rPr>
        <w:t>:</w:t>
      </w:r>
      <w:r w:rsidRPr="001F1A2E">
        <w:rPr>
          <w:rFonts w:ascii="Times New Roman" w:hAnsi="Times New Roman" w:cs="Times New Roman"/>
          <w:b/>
          <w:iCs/>
          <w:color w:val="222222"/>
          <w:sz w:val="18"/>
          <w:szCs w:val="18"/>
          <w:shd w:val="clear" w:color="auto" w:fill="FFFFFF"/>
          <w:lang w:val="en-US"/>
        </w:rPr>
        <w:t xml:space="preserve"> </w:t>
      </w:r>
      <w:r w:rsidRPr="001F1A2E">
        <w:rPr>
          <w:rFonts w:ascii="Times New Roman" w:hAnsi="Times New Roman" w:cs="Times New Roman"/>
          <w:color w:val="222222"/>
          <w:sz w:val="18"/>
          <w:szCs w:val="18"/>
          <w:shd w:val="clear" w:color="auto" w:fill="FFFFFF"/>
          <w:lang w:val="en-US"/>
        </w:rPr>
        <w:t xml:space="preserve">Abadi, M. K., Pujiastuti, H., &amp; Assaat, L. D. (2017, February). </w:t>
      </w:r>
      <w:r w:rsidRPr="001F1A2E">
        <w:rPr>
          <w:rFonts w:ascii="Times New Roman" w:hAnsi="Times New Roman" w:cs="Times New Roman"/>
          <w:i/>
          <w:iCs/>
          <w:color w:val="222222"/>
          <w:sz w:val="18"/>
          <w:szCs w:val="18"/>
          <w:shd w:val="clear" w:color="auto" w:fill="FFFFFF"/>
          <w:lang w:val="en-US"/>
        </w:rPr>
        <w:t>Development of Teaching Materials Based Interactive Scientific Approach Towards the Concept of Social Arithmetic for Junior High School Student</w:t>
      </w:r>
      <w:r w:rsidRPr="001F1A2E">
        <w:rPr>
          <w:rFonts w:ascii="Times New Roman" w:hAnsi="Times New Roman" w:cs="Times New Roman"/>
          <w:color w:val="222222"/>
          <w:sz w:val="18"/>
          <w:szCs w:val="18"/>
          <w:shd w:val="clear" w:color="auto" w:fill="FFFFFF"/>
          <w:lang w:val="en-US"/>
        </w:rPr>
        <w:t>. In Journal of Physics: Conference Series (Vol. 812, No. 1, p. 012015). IOP Publishing.</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Journal article</w:t>
      </w:r>
      <w:r>
        <w:rPr>
          <w:rFonts w:ascii="Times New Roman" w:hAnsi="Times New Roman" w:cs="Times New Roman"/>
          <w:b/>
          <w:iCs/>
          <w:color w:val="222222"/>
          <w:sz w:val="18"/>
          <w:szCs w:val="18"/>
          <w:shd w:val="clear" w:color="auto" w:fill="FFFFFF"/>
          <w:lang w:val="en-US"/>
        </w:rPr>
        <w:t xml:space="preserve">: </w:t>
      </w:r>
      <w:r w:rsidRPr="001F1A2E">
        <w:rPr>
          <w:rFonts w:ascii="Times New Roman" w:hAnsi="Times New Roman" w:cs="Times New Roman"/>
          <w:iCs/>
          <w:color w:val="222222"/>
          <w:sz w:val="18"/>
          <w:szCs w:val="18"/>
          <w:shd w:val="clear" w:color="auto" w:fill="FFFFFF"/>
          <w:lang w:val="en-US"/>
        </w:rPr>
        <w:t>Amanda N. dkk (2019) Pengembangan Media Budel (Buku Berjendela) pada Tema Keluargaku. Jurnal Penelitian dan Pengembangan Pendidikan. Vol. 3 (2) pp. 97-104.</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Journal article</w:t>
      </w:r>
      <w:r>
        <w:rPr>
          <w:rFonts w:ascii="Times New Roman" w:hAnsi="Times New Roman" w:cs="Times New Roman"/>
          <w:b/>
          <w:iCs/>
          <w:color w:val="222222"/>
          <w:sz w:val="18"/>
          <w:szCs w:val="18"/>
          <w:shd w:val="clear" w:color="auto" w:fill="FFFFFF"/>
          <w:lang w:val="en-US"/>
        </w:rPr>
        <w:t xml:space="preserve">: </w:t>
      </w:r>
      <w:r w:rsidRPr="001F1A2E">
        <w:rPr>
          <w:rFonts w:ascii="Times New Roman" w:hAnsi="Times New Roman" w:cs="Times New Roman"/>
          <w:iCs/>
          <w:color w:val="222222"/>
          <w:sz w:val="18"/>
          <w:szCs w:val="18"/>
          <w:shd w:val="clear" w:color="auto" w:fill="FFFFFF"/>
          <w:lang w:val="en-US"/>
        </w:rPr>
        <w:t>Arsyillah, B. T., &amp; Muhid, A. (2020). Pendidikan Multikultural Dalam Membentuk Karakter Pemuda di Perguruan Tinggi. Al-Fikr: Jurnal Pendidikan Islam, 6(1), 17-26.</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Journal article</w:t>
      </w:r>
      <w:r>
        <w:rPr>
          <w:rFonts w:ascii="Times New Roman" w:hAnsi="Times New Roman" w:cs="Times New Roman"/>
          <w:b/>
          <w:iCs/>
          <w:color w:val="222222"/>
          <w:sz w:val="18"/>
          <w:szCs w:val="18"/>
          <w:shd w:val="clear" w:color="auto" w:fill="FFFFFF"/>
          <w:lang w:val="en-US"/>
        </w:rPr>
        <w:t xml:space="preserve">: </w:t>
      </w:r>
      <w:r w:rsidRPr="001F1A2E">
        <w:rPr>
          <w:rFonts w:ascii="Times New Roman" w:hAnsi="Times New Roman" w:cs="Times New Roman"/>
          <w:iCs/>
          <w:color w:val="222222"/>
          <w:sz w:val="18"/>
          <w:szCs w:val="18"/>
          <w:shd w:val="clear" w:color="auto" w:fill="FFFFFF"/>
          <w:lang w:val="en-US"/>
        </w:rPr>
        <w:t>Baidi (2019). The Role of Parents’ Interests and Attitudes in Motivating Them to Homeschool Their Children. Journal of Social Studies Education Research. Vol. 10 (1), 156-177</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Barlia, L. (2010). Elementary School Teachers’ Personality In Students’ Learning Motivation To Understand Concept Of Science. Cakrawala Pendidikan. Vol. 29 (1) 14-26</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Bowen, G. A. (2009). Document Analysis as a Qualitative Research Method. Qualitative research journal.</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Book Chapter</w:t>
      </w:r>
      <w:r w:rsidRPr="001F1A2E">
        <w:rPr>
          <w:rFonts w:ascii="Times New Roman" w:hAnsi="Times New Roman" w:cs="Times New Roman"/>
          <w:iCs/>
          <w:color w:val="222222"/>
          <w:sz w:val="18"/>
          <w:szCs w:val="18"/>
          <w:shd w:val="clear" w:color="auto" w:fill="FFFFFF"/>
          <w:lang w:val="en-US"/>
        </w:rPr>
        <w:t>: Djamarah, Syaiful Bahri dan Aswan Zain. 2010. Strategi Belajar Mengajar. Jakarta: Rineka Cipta.</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Ibrahim, D. S, Suardiman , S. P( 2014). Pengaruh Penggunaan E-Learning Terhadap Motivasi Dan Prestasi Belajar Matematika Siswa Sd Negeri Tahunan Yogyakarta. jurnal Prima Edukasia, Volume 2 - Nomor 1, 2014</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Kurniati, A (2016) . Pengembangan Modul Matematika Berbasis Kontekstual Terintegrasi Ilmu Keislaman.Al-Khwarizmi : Jurnal Pendidikan Matematika dan Ilmu Pengetahuan Alam, p-ISSN: </w:t>
      </w:r>
      <w:hyperlink r:id="rId7" w:history="1">
        <w:r w:rsidRPr="001F1A2E">
          <w:rPr>
            <w:rFonts w:ascii="Times New Roman" w:hAnsi="Times New Roman" w:cs="Times New Roman"/>
            <w:iCs/>
            <w:color w:val="222222"/>
            <w:sz w:val="18"/>
            <w:szCs w:val="18"/>
            <w:shd w:val="clear" w:color="auto" w:fill="FFFFFF"/>
            <w:lang w:val="en-US"/>
          </w:rPr>
          <w:t>2337-7666</w:t>
        </w:r>
      </w:hyperlink>
      <w:r w:rsidRPr="001F1A2E">
        <w:rPr>
          <w:rFonts w:ascii="Times New Roman" w:hAnsi="Times New Roman" w:cs="Times New Roman"/>
          <w:iCs/>
          <w:color w:val="222222"/>
          <w:sz w:val="18"/>
          <w:szCs w:val="18"/>
          <w:shd w:val="clear" w:color="auto" w:fill="FFFFFF"/>
          <w:lang w:val="en-US"/>
        </w:rPr>
        <w:t> and e-ISSN: </w:t>
      </w:r>
      <w:hyperlink r:id="rId8" w:history="1">
        <w:r w:rsidRPr="001F1A2E">
          <w:rPr>
            <w:rFonts w:ascii="Times New Roman" w:hAnsi="Times New Roman" w:cs="Times New Roman"/>
            <w:iCs/>
            <w:color w:val="222222"/>
            <w:sz w:val="18"/>
            <w:szCs w:val="18"/>
            <w:shd w:val="clear" w:color="auto" w:fill="FFFFFF"/>
            <w:lang w:val="en-US"/>
          </w:rPr>
          <w:t>2541-6499</w:t>
        </w:r>
      </w:hyperlink>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Kwartolo, Y. (2010). Teknologi informasi dan komunikasi dalam proses pembelajaran. Jurnal Pendidikan Penabur, 14(Juni), 15–43</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 xml:space="preserve">Nahdliyah, N, Mutala’liah (2018) Pengembangan Bahan Ajar Modul Ilmu Pengetahuan Alam bagi Siswa Kelas Iv Sekolah Dasar. </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Prayogo, G. R. (2021). Pengembangan Modul Matematika Bangun Datar Berbasis Contextual Teaching and Learning untuk Meningkatkan Prestasi Belajar Matematika. Kognisi : Jurnal Penelitian Pendidikan Sekolah Dasar, 1(1), 8–14</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bookmarkStart w:id="1" w:name="_Hlk66765947"/>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 xml:space="preserve">Prihantana, M. A. S., Santyasa, I. W., &amp; Warpala, I. W. S. (2014). </w:t>
      </w:r>
      <w:bookmarkEnd w:id="1"/>
      <w:r w:rsidRPr="001F1A2E">
        <w:rPr>
          <w:rFonts w:ascii="Times New Roman" w:hAnsi="Times New Roman" w:cs="Times New Roman"/>
          <w:iCs/>
          <w:color w:val="222222"/>
          <w:sz w:val="18"/>
          <w:szCs w:val="18"/>
          <w:shd w:val="clear" w:color="auto" w:fill="FFFFFF"/>
          <w:lang w:val="en-US"/>
        </w:rPr>
        <w:t>Pengembangan Bahan Ajar Interaktif Berbasis Pendidikan Karakter Pada Mata Pelajaran Animasi Stop Motion untuk Siswa SMK. Jurnal Teknologi Pembelajaran Indonesia, 4(1).</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Rulyansah, A, Sholihati, M (2018). Pengembangan Modul Berbasis Kecakapan Hidup Pada Pelajaran Matematika Sekolah Dasar. MUST: Journal of Mathematics Education, Science and Technology Vol 3, No. 2, Desember 2018 Hal 194 – 211</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Somayasa, W dkk (2013). Pengembangan Modul Matematika Realistik Disertai Asesmen Otentik Untuk Meningkatkan Hasil Belajar Matematika Peserta Didik Kelas X Di Smk Negeri 3 Singarajae-Journal Program Pascasarjana Universitas Pendidikan Ganesha Program Studi Penelitian dan Evaluasi Pendidikan (Volume 3 Tahun 2013)</w:t>
      </w:r>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 xml:space="preserve">Stacey, K. (2012). The international assessment of mathematical literacy: PISA 2012 Framework and items. Selected Regular Lectures from the 12th International Congress on Mathematical Education, pp. 771–790. </w:t>
      </w:r>
      <w:hyperlink r:id="rId9" w:history="1">
        <w:r w:rsidRPr="001F1A2E">
          <w:rPr>
            <w:rFonts w:ascii="Times New Roman" w:hAnsi="Times New Roman" w:cs="Times New Roman"/>
            <w:iCs/>
            <w:color w:val="222222"/>
            <w:sz w:val="18"/>
            <w:szCs w:val="18"/>
            <w:shd w:val="clear" w:color="auto" w:fill="FFFFFF"/>
            <w:lang w:val="en-US"/>
          </w:rPr>
          <w:t>https://doi.org/10.1007/978-3-319-17187-6_43</w:t>
        </w:r>
      </w:hyperlink>
    </w:p>
    <w:p w:rsidR="00997895" w:rsidRPr="001F1A2E"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lastRenderedPageBreak/>
        <w:t xml:space="preserve">Journal </w:t>
      </w:r>
      <w:r>
        <w:rPr>
          <w:rFonts w:ascii="Times New Roman" w:hAnsi="Times New Roman" w:cs="Times New Roman"/>
          <w:b/>
          <w:iCs/>
          <w:color w:val="222222"/>
          <w:sz w:val="18"/>
          <w:szCs w:val="18"/>
          <w:shd w:val="clear" w:color="auto" w:fill="FFFFFF"/>
          <w:lang w:val="en-US"/>
        </w:rPr>
        <w:t xml:space="preserve">article: </w:t>
      </w:r>
      <w:r w:rsidRPr="001F1A2E">
        <w:rPr>
          <w:rFonts w:ascii="Times New Roman" w:hAnsi="Times New Roman" w:cs="Times New Roman"/>
          <w:iCs/>
          <w:color w:val="222222"/>
          <w:sz w:val="18"/>
          <w:szCs w:val="18"/>
          <w:shd w:val="clear" w:color="auto" w:fill="FFFFFF"/>
          <w:lang w:val="en-US"/>
        </w:rPr>
        <w:t>Syahrowiyah, Titin. Pengaruh Metode Pembelajaran Praktik Terhadap Motivasi Dan Hasil Belajar Pendidikan Agama Islam Siswa Kelas Iv Sekolah Dasar. Studia Didaktika, [S.L.], V. 10, N. 02, P. 1 - 18, Dec. 2016. Issn 1978-8169. Available At:</w:t>
      </w:r>
    </w:p>
    <w:p w:rsidR="00D85D23" w:rsidRPr="00997895" w:rsidRDefault="00997895" w:rsidP="00997895">
      <w:pPr>
        <w:pStyle w:val="ListParagraph"/>
        <w:numPr>
          <w:ilvl w:val="0"/>
          <w:numId w:val="2"/>
        </w:numPr>
        <w:spacing w:line="240" w:lineRule="auto"/>
        <w:ind w:left="426" w:right="-59" w:hanging="426"/>
        <w:jc w:val="both"/>
        <w:rPr>
          <w:rFonts w:ascii="Times New Roman" w:hAnsi="Times New Roman" w:cs="Times New Roman"/>
          <w:iCs/>
          <w:color w:val="222222"/>
          <w:sz w:val="18"/>
          <w:szCs w:val="18"/>
          <w:shd w:val="clear" w:color="auto" w:fill="FFFFFF"/>
          <w:lang w:val="en-US"/>
        </w:rPr>
      </w:pPr>
      <w:r w:rsidRPr="001F1A2E">
        <w:rPr>
          <w:rFonts w:ascii="Times New Roman" w:hAnsi="Times New Roman" w:cs="Times New Roman"/>
          <w:b/>
          <w:iCs/>
          <w:color w:val="222222"/>
          <w:sz w:val="18"/>
          <w:szCs w:val="18"/>
          <w:shd w:val="clear" w:color="auto" w:fill="FFFFFF"/>
          <w:lang w:val="en-US"/>
        </w:rPr>
        <w:t xml:space="preserve">Journal </w:t>
      </w:r>
      <w:r>
        <w:rPr>
          <w:rFonts w:ascii="Times New Roman" w:hAnsi="Times New Roman" w:cs="Times New Roman"/>
          <w:b/>
          <w:iCs/>
          <w:color w:val="222222"/>
          <w:sz w:val="18"/>
          <w:szCs w:val="18"/>
          <w:shd w:val="clear" w:color="auto" w:fill="FFFFFF"/>
          <w:lang w:val="en-US"/>
        </w:rPr>
        <w:t>article</w:t>
      </w:r>
      <w:r w:rsidRPr="001F1A2E">
        <w:rPr>
          <w:rFonts w:ascii="Times New Roman" w:hAnsi="Times New Roman" w:cs="Times New Roman"/>
          <w:b/>
          <w:iCs/>
          <w:color w:val="222222"/>
          <w:sz w:val="18"/>
          <w:szCs w:val="18"/>
          <w:shd w:val="clear" w:color="auto" w:fill="FFFFFF"/>
          <w:lang w:val="en-US"/>
        </w:rPr>
        <w:t xml:space="preserve"> :</w:t>
      </w:r>
      <w:r w:rsidRPr="001F1A2E">
        <w:rPr>
          <w:rFonts w:ascii="Times New Roman" w:hAnsi="Times New Roman" w:cs="Times New Roman"/>
          <w:iCs/>
          <w:color w:val="222222"/>
          <w:sz w:val="18"/>
          <w:szCs w:val="18"/>
          <w:shd w:val="clear" w:color="auto" w:fill="FFFFFF"/>
          <w:lang w:val="en-US"/>
        </w:rPr>
        <w:t xml:space="preserve"> Usman, uzer.2010.Menjadi Guru Profesional. Bandung.CV Wacana Putra</w:t>
      </w:r>
    </w:p>
    <w:sectPr w:rsidR="00D85D23" w:rsidRPr="00997895" w:rsidSect="00EA13EA">
      <w:pgSz w:w="11906" w:h="16838"/>
      <w:pgMar w:top="2835" w:right="2155" w:bottom="2835" w:left="215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C79FF"/>
    <w:multiLevelType w:val="hybridMultilevel"/>
    <w:tmpl w:val="203C23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9BF154F"/>
    <w:multiLevelType w:val="hybridMultilevel"/>
    <w:tmpl w:val="63647200"/>
    <w:lvl w:ilvl="0" w:tplc="66E83F7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C94"/>
    <w:rsid w:val="00094D16"/>
    <w:rsid w:val="000B0EEB"/>
    <w:rsid w:val="000B1512"/>
    <w:rsid w:val="000B3FE5"/>
    <w:rsid w:val="00106CF5"/>
    <w:rsid w:val="001E606E"/>
    <w:rsid w:val="001F1A2E"/>
    <w:rsid w:val="00246CE3"/>
    <w:rsid w:val="0026626C"/>
    <w:rsid w:val="0027688A"/>
    <w:rsid w:val="002E7271"/>
    <w:rsid w:val="0033577F"/>
    <w:rsid w:val="00376036"/>
    <w:rsid w:val="00383CCA"/>
    <w:rsid w:val="00444819"/>
    <w:rsid w:val="004874EC"/>
    <w:rsid w:val="0049171F"/>
    <w:rsid w:val="004D0515"/>
    <w:rsid w:val="00552AB6"/>
    <w:rsid w:val="005A6949"/>
    <w:rsid w:val="005E1E0E"/>
    <w:rsid w:val="0061372F"/>
    <w:rsid w:val="006D596B"/>
    <w:rsid w:val="00705EF9"/>
    <w:rsid w:val="00792488"/>
    <w:rsid w:val="007F75B0"/>
    <w:rsid w:val="008C6EF8"/>
    <w:rsid w:val="008D0438"/>
    <w:rsid w:val="009517D7"/>
    <w:rsid w:val="00962490"/>
    <w:rsid w:val="00997895"/>
    <w:rsid w:val="009A7C3D"/>
    <w:rsid w:val="00A24DBE"/>
    <w:rsid w:val="00AB6AFB"/>
    <w:rsid w:val="00B31C2D"/>
    <w:rsid w:val="00B70A88"/>
    <w:rsid w:val="00B7200F"/>
    <w:rsid w:val="00C32C94"/>
    <w:rsid w:val="00C754D8"/>
    <w:rsid w:val="00CB03F9"/>
    <w:rsid w:val="00D80103"/>
    <w:rsid w:val="00D85D23"/>
    <w:rsid w:val="00DC68FE"/>
    <w:rsid w:val="00E46A0F"/>
    <w:rsid w:val="00EA13EA"/>
    <w:rsid w:val="00F21BFC"/>
    <w:rsid w:val="00F31073"/>
    <w:rsid w:val="00F6557F"/>
    <w:rsid w:val="00F8111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B0A890-43EE-4B1F-B8FB-200C1D51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C94"/>
    <w:rPr>
      <w:noProof/>
      <w:lang w:val="id-ID"/>
    </w:rPr>
  </w:style>
  <w:style w:type="paragraph" w:styleId="Heading3">
    <w:name w:val="heading 3"/>
    <w:basedOn w:val="Normal"/>
    <w:link w:val="Heading3Char"/>
    <w:uiPriority w:val="9"/>
    <w:qFormat/>
    <w:rsid w:val="008D0438"/>
    <w:pPr>
      <w:spacing w:before="100" w:beforeAutospacing="1" w:after="100" w:afterAutospacing="1" w:line="240" w:lineRule="auto"/>
      <w:outlineLvl w:val="2"/>
    </w:pPr>
    <w:rPr>
      <w:rFonts w:ascii="Times New Roman" w:eastAsia="Times New Roman" w:hAnsi="Times New Roman" w:cs="Times New Roman"/>
      <w:b/>
      <w:bCs/>
      <w:noProof w:val="0"/>
      <w:sz w:val="27"/>
      <w:szCs w:val="27"/>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2C94"/>
    <w:rPr>
      <w:color w:val="0563C1" w:themeColor="hyperlink"/>
      <w:u w:val="single"/>
    </w:rPr>
  </w:style>
  <w:style w:type="paragraph" w:styleId="ListParagraph">
    <w:name w:val="List Paragraph"/>
    <w:aliases w:val="Body of text"/>
    <w:basedOn w:val="Normal"/>
    <w:link w:val="ListParagraphChar"/>
    <w:uiPriority w:val="34"/>
    <w:qFormat/>
    <w:rsid w:val="00C32C94"/>
    <w:pPr>
      <w:ind w:left="720"/>
      <w:contextualSpacing/>
    </w:pPr>
  </w:style>
  <w:style w:type="character" w:customStyle="1" w:styleId="ListParagraphChar">
    <w:name w:val="List Paragraph Char"/>
    <w:aliases w:val="Body of text Char"/>
    <w:link w:val="ListParagraph"/>
    <w:uiPriority w:val="34"/>
    <w:locked/>
    <w:rsid w:val="00C32C94"/>
    <w:rPr>
      <w:noProof/>
      <w:lang w:val="id-ID"/>
    </w:rPr>
  </w:style>
  <w:style w:type="character" w:customStyle="1" w:styleId="Heading3Char">
    <w:name w:val="Heading 3 Char"/>
    <w:basedOn w:val="DefaultParagraphFont"/>
    <w:link w:val="Heading3"/>
    <w:uiPriority w:val="9"/>
    <w:rsid w:val="008D0438"/>
    <w:rPr>
      <w:rFonts w:ascii="Times New Roman" w:eastAsia="Times New Roman" w:hAnsi="Times New Roman" w:cs="Times New Roman"/>
      <w:b/>
      <w:bCs/>
      <w:sz w:val="27"/>
      <w:szCs w:val="27"/>
      <w:lang w:eastAsia="en-ID"/>
    </w:rPr>
  </w:style>
  <w:style w:type="character" w:styleId="Emphasis">
    <w:name w:val="Emphasis"/>
    <w:basedOn w:val="DefaultParagraphFont"/>
    <w:uiPriority w:val="20"/>
    <w:qFormat/>
    <w:rsid w:val="008D0438"/>
    <w:rPr>
      <w:i/>
      <w:iCs/>
    </w:rPr>
  </w:style>
  <w:style w:type="paragraph" w:styleId="NormalWeb">
    <w:name w:val="Normal (Web)"/>
    <w:basedOn w:val="Normal"/>
    <w:uiPriority w:val="99"/>
    <w:semiHidden/>
    <w:unhideWhenUsed/>
    <w:rsid w:val="008D0438"/>
    <w:pPr>
      <w:spacing w:before="100" w:beforeAutospacing="1" w:after="100" w:afterAutospacing="1" w:line="240" w:lineRule="auto"/>
    </w:pPr>
    <w:rPr>
      <w:rFonts w:ascii="Times New Roman" w:eastAsia="Times New Roman" w:hAnsi="Times New Roman" w:cs="Times New Roman"/>
      <w:noProof w:val="0"/>
      <w:sz w:val="24"/>
      <w:szCs w:val="24"/>
      <w:lang w:val="en-ID" w:eastAsia="en-ID"/>
    </w:rPr>
  </w:style>
  <w:style w:type="character" w:styleId="Strong">
    <w:name w:val="Strong"/>
    <w:basedOn w:val="DefaultParagraphFont"/>
    <w:uiPriority w:val="22"/>
    <w:qFormat/>
    <w:rsid w:val="008D0438"/>
    <w:rPr>
      <w:b/>
      <w:bCs/>
    </w:rPr>
  </w:style>
  <w:style w:type="character" w:styleId="UnresolvedMention">
    <w:name w:val="Unresolved Mention"/>
    <w:basedOn w:val="DefaultParagraphFont"/>
    <w:uiPriority w:val="99"/>
    <w:semiHidden/>
    <w:unhideWhenUsed/>
    <w:rsid w:val="00D85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8764113">
      <w:bodyDiv w:val="1"/>
      <w:marLeft w:val="0"/>
      <w:marRight w:val="0"/>
      <w:marTop w:val="0"/>
      <w:marBottom w:val="0"/>
      <w:divBdr>
        <w:top w:val="none" w:sz="0" w:space="0" w:color="auto"/>
        <w:left w:val="none" w:sz="0" w:space="0" w:color="auto"/>
        <w:bottom w:val="none" w:sz="0" w:space="0" w:color="auto"/>
        <w:right w:val="none" w:sz="0" w:space="0" w:color="auto"/>
      </w:divBdr>
      <w:divsChild>
        <w:div w:id="5599405">
          <w:marLeft w:val="0"/>
          <w:marRight w:val="0"/>
          <w:marTop w:val="0"/>
          <w:marBottom w:val="0"/>
          <w:divBdr>
            <w:top w:val="none" w:sz="0" w:space="0" w:color="auto"/>
            <w:left w:val="none" w:sz="0" w:space="0" w:color="auto"/>
            <w:bottom w:val="none" w:sz="0" w:space="0" w:color="auto"/>
            <w:right w:val="none" w:sz="0" w:space="0" w:color="auto"/>
          </w:divBdr>
        </w:div>
        <w:div w:id="1313676926">
          <w:marLeft w:val="0"/>
          <w:marRight w:val="0"/>
          <w:marTop w:val="0"/>
          <w:marBottom w:val="0"/>
          <w:divBdr>
            <w:top w:val="none" w:sz="0" w:space="0" w:color="auto"/>
            <w:left w:val="none" w:sz="0" w:space="0" w:color="auto"/>
            <w:bottom w:val="none" w:sz="0" w:space="0" w:color="auto"/>
            <w:right w:val="none" w:sz="0" w:space="0" w:color="auto"/>
          </w:divBdr>
        </w:div>
        <w:div w:id="1410275236">
          <w:marLeft w:val="0"/>
          <w:marRight w:val="0"/>
          <w:marTop w:val="0"/>
          <w:marBottom w:val="0"/>
          <w:divBdr>
            <w:top w:val="none" w:sz="0" w:space="0" w:color="auto"/>
            <w:left w:val="none" w:sz="0" w:space="0" w:color="auto"/>
            <w:bottom w:val="none" w:sz="0" w:space="0" w:color="auto"/>
            <w:right w:val="none" w:sz="0" w:space="0" w:color="auto"/>
          </w:divBdr>
        </w:div>
        <w:div w:id="276985678">
          <w:marLeft w:val="0"/>
          <w:marRight w:val="0"/>
          <w:marTop w:val="0"/>
          <w:marBottom w:val="0"/>
          <w:divBdr>
            <w:top w:val="none" w:sz="0" w:space="0" w:color="auto"/>
            <w:left w:val="none" w:sz="0" w:space="0" w:color="auto"/>
            <w:bottom w:val="none" w:sz="0" w:space="0" w:color="auto"/>
            <w:right w:val="none" w:sz="0" w:space="0" w:color="auto"/>
          </w:divBdr>
        </w:div>
        <w:div w:id="103310520">
          <w:marLeft w:val="0"/>
          <w:marRight w:val="0"/>
          <w:marTop w:val="0"/>
          <w:marBottom w:val="0"/>
          <w:divBdr>
            <w:top w:val="none" w:sz="0" w:space="0" w:color="auto"/>
            <w:left w:val="none" w:sz="0" w:space="0" w:color="auto"/>
            <w:bottom w:val="none" w:sz="0" w:space="0" w:color="auto"/>
            <w:right w:val="none" w:sz="0" w:space="0" w:color="auto"/>
          </w:divBdr>
        </w:div>
        <w:div w:id="360403544">
          <w:marLeft w:val="0"/>
          <w:marRight w:val="0"/>
          <w:marTop w:val="0"/>
          <w:marBottom w:val="0"/>
          <w:divBdr>
            <w:top w:val="none" w:sz="0" w:space="0" w:color="auto"/>
            <w:left w:val="none" w:sz="0" w:space="0" w:color="auto"/>
            <w:bottom w:val="none" w:sz="0" w:space="0" w:color="auto"/>
            <w:right w:val="none" w:sz="0" w:space="0" w:color="auto"/>
          </w:divBdr>
        </w:div>
        <w:div w:id="233782137">
          <w:marLeft w:val="0"/>
          <w:marRight w:val="0"/>
          <w:marTop w:val="0"/>
          <w:marBottom w:val="0"/>
          <w:divBdr>
            <w:top w:val="none" w:sz="0" w:space="0" w:color="auto"/>
            <w:left w:val="none" w:sz="0" w:space="0" w:color="auto"/>
            <w:bottom w:val="none" w:sz="0" w:space="0" w:color="auto"/>
            <w:right w:val="none" w:sz="0" w:space="0" w:color="auto"/>
          </w:divBdr>
        </w:div>
        <w:div w:id="1012877742">
          <w:marLeft w:val="0"/>
          <w:marRight w:val="0"/>
          <w:marTop w:val="0"/>
          <w:marBottom w:val="0"/>
          <w:divBdr>
            <w:top w:val="none" w:sz="0" w:space="0" w:color="auto"/>
            <w:left w:val="none" w:sz="0" w:space="0" w:color="auto"/>
            <w:bottom w:val="none" w:sz="0" w:space="0" w:color="auto"/>
            <w:right w:val="none" w:sz="0" w:space="0" w:color="auto"/>
          </w:divBdr>
        </w:div>
        <w:div w:id="1071460558">
          <w:marLeft w:val="0"/>
          <w:marRight w:val="0"/>
          <w:marTop w:val="0"/>
          <w:marBottom w:val="0"/>
          <w:divBdr>
            <w:top w:val="none" w:sz="0" w:space="0" w:color="auto"/>
            <w:left w:val="none" w:sz="0" w:space="0" w:color="auto"/>
            <w:bottom w:val="none" w:sz="0" w:space="0" w:color="auto"/>
            <w:right w:val="none" w:sz="0" w:space="0" w:color="auto"/>
          </w:divBdr>
        </w:div>
        <w:div w:id="1780366841">
          <w:marLeft w:val="0"/>
          <w:marRight w:val="0"/>
          <w:marTop w:val="0"/>
          <w:marBottom w:val="0"/>
          <w:divBdr>
            <w:top w:val="none" w:sz="0" w:space="0" w:color="auto"/>
            <w:left w:val="none" w:sz="0" w:space="0" w:color="auto"/>
            <w:bottom w:val="none" w:sz="0" w:space="0" w:color="auto"/>
            <w:right w:val="none" w:sz="0" w:space="0" w:color="auto"/>
          </w:divBdr>
        </w:div>
        <w:div w:id="584341690">
          <w:marLeft w:val="0"/>
          <w:marRight w:val="0"/>
          <w:marTop w:val="0"/>
          <w:marBottom w:val="0"/>
          <w:divBdr>
            <w:top w:val="none" w:sz="0" w:space="0" w:color="auto"/>
            <w:left w:val="none" w:sz="0" w:space="0" w:color="auto"/>
            <w:bottom w:val="none" w:sz="0" w:space="0" w:color="auto"/>
            <w:right w:val="none" w:sz="0" w:space="0" w:color="auto"/>
          </w:divBdr>
        </w:div>
        <w:div w:id="167865342">
          <w:marLeft w:val="0"/>
          <w:marRight w:val="0"/>
          <w:marTop w:val="0"/>
          <w:marBottom w:val="0"/>
          <w:divBdr>
            <w:top w:val="none" w:sz="0" w:space="0" w:color="auto"/>
            <w:left w:val="none" w:sz="0" w:space="0" w:color="auto"/>
            <w:bottom w:val="none" w:sz="0" w:space="0" w:color="auto"/>
            <w:right w:val="none" w:sz="0" w:space="0" w:color="auto"/>
          </w:divBdr>
        </w:div>
        <w:div w:id="201484848">
          <w:marLeft w:val="0"/>
          <w:marRight w:val="0"/>
          <w:marTop w:val="0"/>
          <w:marBottom w:val="0"/>
          <w:divBdr>
            <w:top w:val="none" w:sz="0" w:space="0" w:color="auto"/>
            <w:left w:val="none" w:sz="0" w:space="0" w:color="auto"/>
            <w:bottom w:val="none" w:sz="0" w:space="0" w:color="auto"/>
            <w:right w:val="none" w:sz="0" w:space="0" w:color="auto"/>
          </w:divBdr>
        </w:div>
        <w:div w:id="1545747863">
          <w:marLeft w:val="0"/>
          <w:marRight w:val="0"/>
          <w:marTop w:val="0"/>
          <w:marBottom w:val="0"/>
          <w:divBdr>
            <w:top w:val="none" w:sz="0" w:space="0" w:color="auto"/>
            <w:left w:val="none" w:sz="0" w:space="0" w:color="auto"/>
            <w:bottom w:val="none" w:sz="0" w:space="0" w:color="auto"/>
            <w:right w:val="none" w:sz="0" w:space="0" w:color="auto"/>
          </w:divBdr>
        </w:div>
        <w:div w:id="2000500102">
          <w:marLeft w:val="0"/>
          <w:marRight w:val="0"/>
          <w:marTop w:val="0"/>
          <w:marBottom w:val="0"/>
          <w:divBdr>
            <w:top w:val="none" w:sz="0" w:space="0" w:color="auto"/>
            <w:left w:val="none" w:sz="0" w:space="0" w:color="auto"/>
            <w:bottom w:val="none" w:sz="0" w:space="0" w:color="auto"/>
            <w:right w:val="none" w:sz="0" w:space="0" w:color="auto"/>
          </w:divBdr>
        </w:div>
        <w:div w:id="1713192477">
          <w:marLeft w:val="0"/>
          <w:marRight w:val="0"/>
          <w:marTop w:val="0"/>
          <w:marBottom w:val="0"/>
          <w:divBdr>
            <w:top w:val="none" w:sz="0" w:space="0" w:color="auto"/>
            <w:left w:val="none" w:sz="0" w:space="0" w:color="auto"/>
            <w:bottom w:val="none" w:sz="0" w:space="0" w:color="auto"/>
            <w:right w:val="none" w:sz="0" w:space="0" w:color="auto"/>
          </w:divBdr>
        </w:div>
        <w:div w:id="1811359279">
          <w:marLeft w:val="0"/>
          <w:marRight w:val="0"/>
          <w:marTop w:val="0"/>
          <w:marBottom w:val="0"/>
          <w:divBdr>
            <w:top w:val="none" w:sz="0" w:space="0" w:color="auto"/>
            <w:left w:val="none" w:sz="0" w:space="0" w:color="auto"/>
            <w:bottom w:val="none" w:sz="0" w:space="0" w:color="auto"/>
            <w:right w:val="none" w:sz="0" w:space="0" w:color="auto"/>
          </w:divBdr>
        </w:div>
        <w:div w:id="1684894623">
          <w:marLeft w:val="0"/>
          <w:marRight w:val="0"/>
          <w:marTop w:val="0"/>
          <w:marBottom w:val="0"/>
          <w:divBdr>
            <w:top w:val="none" w:sz="0" w:space="0" w:color="auto"/>
            <w:left w:val="none" w:sz="0" w:space="0" w:color="auto"/>
            <w:bottom w:val="none" w:sz="0" w:space="0" w:color="auto"/>
            <w:right w:val="none" w:sz="0" w:space="0" w:color="auto"/>
          </w:divBdr>
        </w:div>
        <w:div w:id="1079593751">
          <w:marLeft w:val="0"/>
          <w:marRight w:val="0"/>
          <w:marTop w:val="0"/>
          <w:marBottom w:val="0"/>
          <w:divBdr>
            <w:top w:val="none" w:sz="0" w:space="0" w:color="auto"/>
            <w:left w:val="none" w:sz="0" w:space="0" w:color="auto"/>
            <w:bottom w:val="none" w:sz="0" w:space="0" w:color="auto"/>
            <w:right w:val="none" w:sz="0" w:space="0" w:color="auto"/>
          </w:divBdr>
        </w:div>
      </w:divsChild>
    </w:div>
    <w:div w:id="1649481754">
      <w:bodyDiv w:val="1"/>
      <w:marLeft w:val="0"/>
      <w:marRight w:val="0"/>
      <w:marTop w:val="0"/>
      <w:marBottom w:val="0"/>
      <w:divBdr>
        <w:top w:val="none" w:sz="0" w:space="0" w:color="auto"/>
        <w:left w:val="none" w:sz="0" w:space="0" w:color="auto"/>
        <w:bottom w:val="none" w:sz="0" w:space="0" w:color="auto"/>
        <w:right w:val="none" w:sz="0" w:space="0" w:color="auto"/>
      </w:divBdr>
    </w:div>
    <w:div w:id="179143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sn.pdii.lipi.go.id/issn.cgi?daftar&amp;1476865856&amp;1&amp;&amp;" TargetMode="External"/><Relationship Id="rId3" Type="http://schemas.openxmlformats.org/officeDocument/2006/relationships/settings" Target="settings.xml"/><Relationship Id="rId7" Type="http://schemas.openxmlformats.org/officeDocument/2006/relationships/hyperlink" Target="http://issn.pdii.lipi.go.id/issn.cgi?daftar&amp;1360081658&amp;1&amp;&am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pascapendas@gmail.com2" TargetMode="External"/><Relationship Id="rId11" Type="http://schemas.openxmlformats.org/officeDocument/2006/relationships/theme" Target="theme/theme1.xml"/><Relationship Id="rId5" Type="http://schemas.openxmlformats.org/officeDocument/2006/relationships/hyperlink" Target="mailto:aantitik@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07/978-3-319-17187-6_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1</Pages>
  <Words>1872</Words>
  <Characters>10676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27</cp:revision>
  <dcterms:created xsi:type="dcterms:W3CDTF">2021-05-24T03:20:00Z</dcterms:created>
  <dcterms:modified xsi:type="dcterms:W3CDTF">2021-07-19T02:04:00Z</dcterms:modified>
</cp:coreProperties>
</file>