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C77AC" w14:textId="77777777" w:rsidR="009A06C2" w:rsidRDefault="00F37C85">
      <w:pPr>
        <w:pStyle w:val="BodyText"/>
        <w:spacing w:line="20" w:lineRule="exact"/>
        <w:ind w:left="644"/>
        <w:jc w:val="left"/>
        <w:rPr>
          <w:rFonts w:ascii="Segoe UI"/>
          <w:sz w:val="2"/>
        </w:rPr>
      </w:pPr>
      <w:r>
        <w:rPr>
          <w:rFonts w:ascii="Segoe UI"/>
          <w:noProof/>
          <w:sz w:val="2"/>
          <w:lang w:val="id-ID" w:eastAsia="id-ID" w:bidi="ar-SA"/>
        </w:rPr>
        <mc:AlternateContent>
          <mc:Choice Requires="wpg">
            <w:drawing>
              <wp:inline distT="0" distB="0" distL="0" distR="0" wp14:anchorId="44F79A5B" wp14:editId="69E97F14">
                <wp:extent cx="5797550" cy="9525"/>
                <wp:effectExtent l="8890" t="1270" r="13335" b="8255"/>
                <wp:docPr id="629"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9525"/>
                          <a:chOff x="0" y="0"/>
                          <a:chExt cx="9130" cy="15"/>
                        </a:xfrm>
                      </wpg:grpSpPr>
                      <wps:wsp>
                        <wps:cNvPr id="630" name="Line 608"/>
                        <wps:cNvCnPr>
                          <a:cxnSpLocks noChangeShapeType="1"/>
                        </wps:cNvCnPr>
                        <wps:spPr bwMode="auto">
                          <a:xfrm>
                            <a:off x="0" y="7"/>
                            <a:ext cx="91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748271" id="Group 607" o:spid="_x0000_s1026" style="width:456.5pt;height:.75pt;mso-position-horizontal-relative:char;mso-position-vertical-relative:line" coordsize="91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">
                <v:line id="Line 608" o:spid="_x0000_s1027" style="position:absolute;visibility:visible;mso-wrap-style:square" from="0,7" to="9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" strokeweight=".72pt"/>
                <w10:anchorlock/>
              </v:group>
            </w:pict>
          </mc:Fallback>
        </mc:AlternateContent>
      </w:r>
    </w:p>
    <w:p w14:paraId="0B27B796" w14:textId="77777777" w:rsidR="009A06C2" w:rsidRDefault="009A06C2">
      <w:pPr>
        <w:pStyle w:val="BodyText"/>
        <w:jc w:val="left"/>
        <w:rPr>
          <w:rFonts w:ascii="Segoe UI"/>
          <w:sz w:val="20"/>
        </w:rPr>
      </w:pPr>
    </w:p>
    <w:p w14:paraId="3D7464DE" w14:textId="3DF5C2C7" w:rsidR="003134A8" w:rsidRPr="006219D9" w:rsidRDefault="003134A8" w:rsidP="003134A8">
      <w:pPr>
        <w:pStyle w:val="NoSpacing"/>
        <w:jc w:val="center"/>
        <w:rPr>
          <w:rFonts w:ascii="Cambria" w:hAnsi="Cambria"/>
          <w:b/>
          <w:bCs/>
          <w:sz w:val="32"/>
          <w:szCs w:val="32"/>
        </w:rPr>
      </w:pPr>
      <w:r w:rsidRPr="006219D9">
        <w:rPr>
          <w:rFonts w:ascii="Cambria" w:hAnsi="Cambria"/>
          <w:b/>
          <w:bCs/>
          <w:sz w:val="32"/>
          <w:szCs w:val="32"/>
        </w:rPr>
        <w:t>STRENGTHENING CHARACTER EDUCATION</w:t>
      </w:r>
    </w:p>
    <w:p w14:paraId="354E6E5E" w14:textId="77777777" w:rsidR="003134A8" w:rsidRPr="006219D9" w:rsidRDefault="003134A8" w:rsidP="003134A8">
      <w:pPr>
        <w:pStyle w:val="NoSpacing"/>
        <w:jc w:val="center"/>
        <w:rPr>
          <w:rFonts w:ascii="Cambria" w:hAnsi="Cambria"/>
          <w:b/>
          <w:bCs/>
          <w:sz w:val="32"/>
          <w:szCs w:val="32"/>
        </w:rPr>
      </w:pPr>
      <w:r w:rsidRPr="006219D9">
        <w:rPr>
          <w:rFonts w:ascii="Cambria" w:hAnsi="Cambria"/>
          <w:b/>
          <w:bCs/>
          <w:sz w:val="32"/>
          <w:szCs w:val="32"/>
        </w:rPr>
        <w:t>IN ADIWIYATA SCHOOLS</w:t>
      </w:r>
    </w:p>
    <w:p w14:paraId="4DC5BA32" w14:textId="69DF5DD8" w:rsidR="009A06C2" w:rsidRPr="003134A8" w:rsidRDefault="003134A8">
      <w:pPr>
        <w:pStyle w:val="Heading3"/>
        <w:spacing w:before="117"/>
        <w:ind w:left="1073" w:right="1529"/>
        <w:jc w:val="center"/>
        <w:rPr>
          <w:sz w:val="13"/>
        </w:rPr>
      </w:pPr>
      <w:r>
        <w:rPr>
          <w:lang w:val="en-GB"/>
        </w:rPr>
        <w:t>Tri Astuti</w:t>
      </w:r>
      <w:r w:rsidR="00112262">
        <w:rPr>
          <w:position w:val="7"/>
          <w:sz w:val="13"/>
        </w:rPr>
        <w:t>1*</w:t>
      </w:r>
      <w:r w:rsidR="00112262">
        <w:t xml:space="preserve">, </w:t>
      </w:r>
      <w:proofErr w:type="spellStart"/>
      <w:r>
        <w:rPr>
          <w:lang w:val="en-GB"/>
        </w:rPr>
        <w:t>Eko</w:t>
      </w:r>
      <w:proofErr w:type="spellEnd"/>
      <w:r>
        <w:rPr>
          <w:lang w:val="en-GB"/>
        </w:rPr>
        <w:t xml:space="preserve"> </w:t>
      </w:r>
      <w:proofErr w:type="spellStart"/>
      <w:r>
        <w:rPr>
          <w:lang w:val="en-GB"/>
        </w:rPr>
        <w:t>Handoyo</w:t>
      </w:r>
      <w:proofErr w:type="spellEnd"/>
      <w:r>
        <w:rPr>
          <w:position w:val="7"/>
          <w:sz w:val="13"/>
        </w:rPr>
        <w:t>2</w:t>
      </w:r>
      <w:r w:rsidR="00112262">
        <w:t xml:space="preserve">, </w:t>
      </w:r>
      <w:proofErr w:type="spellStart"/>
      <w:r>
        <w:rPr>
          <w:lang w:val="en-GB"/>
        </w:rPr>
        <w:t>Pranichayudha</w:t>
      </w:r>
      <w:proofErr w:type="spellEnd"/>
      <w:r>
        <w:rPr>
          <w:lang w:val="en-GB"/>
        </w:rPr>
        <w:t xml:space="preserve"> </w:t>
      </w:r>
      <w:proofErr w:type="spellStart"/>
      <w:r>
        <w:rPr>
          <w:lang w:val="en-GB"/>
        </w:rPr>
        <w:t>Rohsulina</w:t>
      </w:r>
      <w:proofErr w:type="spellEnd"/>
      <w:r>
        <w:rPr>
          <w:position w:val="7"/>
          <w:sz w:val="13"/>
        </w:rPr>
        <w:t>3</w:t>
      </w:r>
    </w:p>
    <w:p w14:paraId="3584EB81" w14:textId="2AE188E8" w:rsidR="009A06C2" w:rsidRDefault="00112262">
      <w:pPr>
        <w:spacing w:before="60" w:line="212" w:lineRule="exact"/>
        <w:ind w:left="1080" w:right="1528"/>
        <w:jc w:val="center"/>
        <w:rPr>
          <w:rFonts w:ascii="Segoe UI"/>
          <w:sz w:val="16"/>
        </w:rPr>
      </w:pPr>
      <w:r>
        <w:rPr>
          <w:rFonts w:ascii="Segoe UI"/>
          <w:position w:val="6"/>
          <w:sz w:val="10"/>
        </w:rPr>
        <w:t xml:space="preserve">1 </w:t>
      </w:r>
      <w:r w:rsidR="003A017F" w:rsidRPr="003A017F">
        <w:rPr>
          <w:rFonts w:ascii="Segoe UI"/>
          <w:sz w:val="16"/>
          <w:lang w:val="en-GB"/>
        </w:rPr>
        <w:t xml:space="preserve">Universitas </w:t>
      </w:r>
      <w:r w:rsidR="003134A8">
        <w:rPr>
          <w:rFonts w:ascii="Segoe UI"/>
          <w:sz w:val="16"/>
          <w:lang w:val="en-GB"/>
        </w:rPr>
        <w:t>Negeri Semarang</w:t>
      </w:r>
      <w:r>
        <w:rPr>
          <w:rFonts w:ascii="Segoe UI"/>
          <w:sz w:val="16"/>
        </w:rPr>
        <w:t>, INDONESIA</w:t>
      </w:r>
    </w:p>
    <w:p w14:paraId="474B7773" w14:textId="77777777" w:rsidR="009A06C2" w:rsidRDefault="009A06C2">
      <w:pPr>
        <w:pStyle w:val="BodyText"/>
        <w:spacing w:before="1"/>
        <w:jc w:val="left"/>
        <w:rPr>
          <w:rFonts w:ascii="Segoe UI"/>
        </w:rPr>
      </w:pPr>
    </w:p>
    <w:p w14:paraId="35324A79" w14:textId="5DB173E8" w:rsidR="009A06C2" w:rsidRDefault="00112262">
      <w:pPr>
        <w:ind w:left="1080" w:right="1528"/>
        <w:jc w:val="center"/>
        <w:rPr>
          <w:rFonts w:ascii="Segoe UI" w:hAnsi="Segoe UI"/>
          <w:sz w:val="16"/>
        </w:rPr>
      </w:pPr>
      <w:r>
        <w:rPr>
          <w:rFonts w:ascii="Segoe UI" w:hAnsi="Segoe UI"/>
          <w:sz w:val="16"/>
        </w:rPr>
        <w:t xml:space="preserve">Received 10 </w:t>
      </w:r>
      <w:proofErr w:type="spellStart"/>
      <w:r w:rsidR="003134A8">
        <w:rPr>
          <w:rFonts w:ascii="Segoe UI" w:hAnsi="Segoe UI"/>
          <w:sz w:val="16"/>
        </w:rPr>
        <w:t>Desember</w:t>
      </w:r>
      <w:proofErr w:type="spellEnd"/>
      <w:r>
        <w:rPr>
          <w:rFonts w:ascii="Segoe UI" w:hAnsi="Segoe UI"/>
          <w:sz w:val="16"/>
        </w:rPr>
        <w:t xml:space="preserve"> 20</w:t>
      </w:r>
      <w:r w:rsidR="003134A8">
        <w:rPr>
          <w:rFonts w:ascii="Segoe UI" w:hAnsi="Segoe UI"/>
          <w:sz w:val="16"/>
        </w:rPr>
        <w:t>22</w:t>
      </w:r>
      <w:r>
        <w:rPr>
          <w:rFonts w:ascii="Segoe UI" w:hAnsi="Segoe UI"/>
          <w:sz w:val="16"/>
        </w:rPr>
        <w:t xml:space="preserve"> ▪ Revised </w:t>
      </w:r>
      <w:r w:rsidR="003134A8">
        <w:rPr>
          <w:rFonts w:ascii="Segoe UI" w:hAnsi="Segoe UI"/>
          <w:sz w:val="16"/>
        </w:rPr>
        <w:t>1</w:t>
      </w:r>
      <w:r>
        <w:rPr>
          <w:rFonts w:ascii="Segoe UI" w:hAnsi="Segoe UI"/>
          <w:sz w:val="16"/>
        </w:rPr>
        <w:t xml:space="preserve">5 </w:t>
      </w:r>
      <w:proofErr w:type="spellStart"/>
      <w:r w:rsidR="003134A8">
        <w:rPr>
          <w:rFonts w:ascii="Segoe UI" w:hAnsi="Segoe UI"/>
          <w:sz w:val="16"/>
        </w:rPr>
        <w:t>Desember</w:t>
      </w:r>
      <w:proofErr w:type="spellEnd"/>
      <w:r>
        <w:rPr>
          <w:rFonts w:ascii="Segoe UI" w:hAnsi="Segoe UI"/>
          <w:sz w:val="16"/>
        </w:rPr>
        <w:t xml:space="preserve"> 20</w:t>
      </w:r>
      <w:r w:rsidR="003134A8">
        <w:rPr>
          <w:rFonts w:ascii="Segoe UI" w:hAnsi="Segoe UI"/>
          <w:sz w:val="16"/>
        </w:rPr>
        <w:t xml:space="preserve">22 </w:t>
      </w:r>
      <w:r>
        <w:rPr>
          <w:rFonts w:ascii="Segoe UI" w:hAnsi="Segoe UI"/>
          <w:sz w:val="16"/>
        </w:rPr>
        <w:t xml:space="preserve">▪ Accepted </w:t>
      </w:r>
      <w:r w:rsidR="003134A8">
        <w:rPr>
          <w:rFonts w:ascii="Segoe UI" w:hAnsi="Segoe UI"/>
          <w:sz w:val="16"/>
        </w:rPr>
        <w:t xml:space="preserve">20 </w:t>
      </w:r>
      <w:proofErr w:type="spellStart"/>
      <w:r w:rsidR="003134A8">
        <w:rPr>
          <w:rFonts w:ascii="Segoe UI" w:hAnsi="Segoe UI"/>
          <w:sz w:val="16"/>
        </w:rPr>
        <w:t>Desember</w:t>
      </w:r>
      <w:proofErr w:type="spellEnd"/>
      <w:r w:rsidR="003134A8">
        <w:rPr>
          <w:rFonts w:ascii="Segoe UI" w:hAnsi="Segoe UI"/>
          <w:sz w:val="16"/>
        </w:rPr>
        <w:t xml:space="preserve"> 2022</w:t>
      </w:r>
    </w:p>
    <w:p w14:paraId="655FD9AC" w14:textId="77777777" w:rsidR="009A06C2" w:rsidRDefault="009A06C2">
      <w:pPr>
        <w:pStyle w:val="BodyText"/>
        <w:jc w:val="left"/>
        <w:rPr>
          <w:rFonts w:ascii="Segoe UI"/>
          <w:sz w:val="25"/>
        </w:rPr>
      </w:pPr>
    </w:p>
    <w:p w14:paraId="292E93E5" w14:textId="77777777" w:rsidR="009A06C2" w:rsidRDefault="00112262">
      <w:pPr>
        <w:ind w:left="1814"/>
        <w:rPr>
          <w:rFonts w:ascii="Segoe UI"/>
          <w:b/>
          <w:sz w:val="18"/>
        </w:rPr>
      </w:pPr>
      <w:r>
        <w:rPr>
          <w:rFonts w:ascii="Segoe UI"/>
          <w:b/>
          <w:color w:val="000099"/>
          <w:sz w:val="18"/>
        </w:rPr>
        <w:t>ABSTRACT</w:t>
      </w:r>
    </w:p>
    <w:p w14:paraId="442D7A06" w14:textId="77777777" w:rsidR="00701323" w:rsidRPr="00B20888" w:rsidRDefault="00701323" w:rsidP="00701323">
      <w:pPr>
        <w:tabs>
          <w:tab w:val="left" w:pos="2880"/>
        </w:tabs>
        <w:ind w:left="1701" w:right="2385"/>
        <w:jc w:val="both"/>
        <w:rPr>
          <w:rFonts w:ascii="Cambria" w:eastAsia="Cambria" w:hAnsi="Cambria" w:cs="Cambria"/>
          <w:iCs/>
          <w:sz w:val="20"/>
        </w:rPr>
      </w:pPr>
      <w:r w:rsidRPr="00F328FE">
        <w:rPr>
          <w:rFonts w:ascii="Cambria" w:eastAsia="Cambria" w:hAnsi="Cambria" w:cs="Cambria"/>
          <w:iCs/>
          <w:sz w:val="20"/>
        </w:rPr>
        <w:t xml:space="preserve">The young generation's low concern for the environment and rampant anti-social behavior were reasons for implementing character education, especially in </w:t>
      </w:r>
      <w:proofErr w:type="spellStart"/>
      <w:r w:rsidRPr="00F328FE">
        <w:rPr>
          <w:rFonts w:ascii="Cambria" w:eastAsia="Cambria" w:hAnsi="Cambria" w:cs="Cambria"/>
          <w:iCs/>
          <w:sz w:val="20"/>
        </w:rPr>
        <w:t>Adiwiyata</w:t>
      </w:r>
      <w:proofErr w:type="spellEnd"/>
      <w:r w:rsidRPr="00F328FE">
        <w:rPr>
          <w:rFonts w:ascii="Cambria" w:eastAsia="Cambria" w:hAnsi="Cambria" w:cs="Cambria"/>
          <w:iCs/>
          <w:sz w:val="20"/>
        </w:rPr>
        <w:t xml:space="preserve"> schools. Strengthening character education in schools was very important. This study aimed to analyze the strengthening of character education at </w:t>
      </w:r>
      <w:proofErr w:type="spellStart"/>
      <w:r w:rsidRPr="00F328FE">
        <w:rPr>
          <w:rFonts w:ascii="Cambria" w:eastAsia="Cambria" w:hAnsi="Cambria" w:cs="Cambria"/>
          <w:iCs/>
          <w:sz w:val="20"/>
        </w:rPr>
        <w:t>Adiwiyata</w:t>
      </w:r>
      <w:proofErr w:type="spellEnd"/>
      <w:r w:rsidRPr="00F328FE">
        <w:rPr>
          <w:rFonts w:ascii="Cambria" w:eastAsia="Cambria" w:hAnsi="Cambria" w:cs="Cambria"/>
          <w:iCs/>
          <w:sz w:val="20"/>
        </w:rPr>
        <w:t xml:space="preserve"> schools, especially at </w:t>
      </w:r>
      <w:proofErr w:type="spellStart"/>
      <w:r w:rsidRPr="00F328FE">
        <w:rPr>
          <w:rFonts w:ascii="Cambria" w:eastAsia="Cambria" w:hAnsi="Cambria" w:cs="Cambria"/>
          <w:iCs/>
          <w:sz w:val="20"/>
        </w:rPr>
        <w:t>Keturen</w:t>
      </w:r>
      <w:proofErr w:type="spellEnd"/>
      <w:r w:rsidRPr="00F328FE">
        <w:rPr>
          <w:rFonts w:ascii="Cambria" w:eastAsia="Cambria" w:hAnsi="Cambria" w:cs="Cambria"/>
          <w:iCs/>
          <w:sz w:val="20"/>
        </w:rPr>
        <w:t xml:space="preserve"> 01 State Elementary School </w:t>
      </w:r>
      <w:proofErr w:type="spellStart"/>
      <w:r w:rsidRPr="00F328FE">
        <w:rPr>
          <w:rFonts w:ascii="Cambria" w:eastAsia="Cambria" w:hAnsi="Cambria" w:cs="Cambria"/>
          <w:iCs/>
          <w:sz w:val="20"/>
        </w:rPr>
        <w:t>Tegal</w:t>
      </w:r>
      <w:proofErr w:type="spellEnd"/>
      <w:r w:rsidRPr="00F328FE">
        <w:rPr>
          <w:rFonts w:ascii="Cambria" w:eastAsia="Cambria" w:hAnsi="Cambria" w:cs="Cambria"/>
          <w:iCs/>
          <w:sz w:val="20"/>
        </w:rPr>
        <w:t xml:space="preserve">. The research method was qualitative, a type of case study. The subjects were students of class 4 </w:t>
      </w:r>
      <w:proofErr w:type="spellStart"/>
      <w:r w:rsidRPr="00F328FE">
        <w:rPr>
          <w:rFonts w:ascii="Cambria" w:eastAsia="Cambria" w:hAnsi="Cambria" w:cs="Cambria"/>
          <w:iCs/>
          <w:sz w:val="20"/>
        </w:rPr>
        <w:t>Keturen</w:t>
      </w:r>
      <w:proofErr w:type="spellEnd"/>
      <w:r w:rsidRPr="00F328FE">
        <w:rPr>
          <w:rFonts w:ascii="Cambria" w:eastAsia="Cambria" w:hAnsi="Cambria" w:cs="Cambria"/>
          <w:iCs/>
          <w:sz w:val="20"/>
        </w:rPr>
        <w:t xml:space="preserve"> 01 State Elementary School </w:t>
      </w:r>
      <w:proofErr w:type="spellStart"/>
      <w:r w:rsidRPr="00F328FE">
        <w:rPr>
          <w:rFonts w:ascii="Cambria" w:eastAsia="Cambria" w:hAnsi="Cambria" w:cs="Cambria"/>
          <w:iCs/>
          <w:sz w:val="20"/>
        </w:rPr>
        <w:t>Tegal</w:t>
      </w:r>
      <w:proofErr w:type="spellEnd"/>
      <w:r w:rsidRPr="00F328FE">
        <w:rPr>
          <w:rFonts w:ascii="Cambria" w:eastAsia="Cambria" w:hAnsi="Cambria" w:cs="Cambria"/>
          <w:iCs/>
          <w:sz w:val="20"/>
        </w:rPr>
        <w:t xml:space="preserve">. Researchers collected data through in-depth interviews, observation, and documentation; he tested the validity of the data using technique and source triangulation. Data analysis included collecting data, sorting data, categorizing the data, and concluding. Based on research results, strengthening character education at </w:t>
      </w:r>
      <w:proofErr w:type="spellStart"/>
      <w:r w:rsidRPr="00F328FE">
        <w:rPr>
          <w:rFonts w:ascii="Cambria" w:eastAsia="Cambria" w:hAnsi="Cambria" w:cs="Cambria"/>
          <w:iCs/>
          <w:sz w:val="20"/>
        </w:rPr>
        <w:t>Adiwiyata</w:t>
      </w:r>
      <w:proofErr w:type="spellEnd"/>
      <w:r w:rsidRPr="00F328FE">
        <w:rPr>
          <w:rFonts w:ascii="Cambria" w:eastAsia="Cambria" w:hAnsi="Cambria" w:cs="Cambria"/>
          <w:iCs/>
          <w:sz w:val="20"/>
        </w:rPr>
        <w:t xml:space="preserve"> schools was developed based on the environment. Character education was carried out by implementing the dimensions of the Pancasila student profile. Teachers became facilitators in character education in schools, while students were trained and accustomed to thinking and behaving following Pancasila values and caring for the environment. These activities were carried out through learning activities and habituation activities at school. Based on this, the conclusion was that strengthening character education in schools had been going well. Students and teachers could overcome the obstacles.</w:t>
      </w:r>
      <w:r>
        <w:rPr>
          <w:rFonts w:ascii="Cambria" w:eastAsia="Cambria" w:hAnsi="Cambria" w:cs="Cambria"/>
          <w:iCs/>
          <w:sz w:val="20"/>
        </w:rPr>
        <w:t xml:space="preserve"> </w:t>
      </w:r>
    </w:p>
    <w:p w14:paraId="48C73106" w14:textId="02AB8B0B" w:rsidR="009A06C2" w:rsidRDefault="00112262" w:rsidP="00701323">
      <w:pPr>
        <w:pStyle w:val="BodyText"/>
        <w:spacing w:before="120"/>
        <w:ind w:left="1814" w:right="2266"/>
        <w:rPr>
          <w:rFonts w:ascii="Cambria" w:hAnsi="Cambria"/>
          <w:bCs/>
          <w:sz w:val="16"/>
          <w:szCs w:val="16"/>
        </w:rPr>
      </w:pPr>
      <w:r>
        <w:rPr>
          <w:rFonts w:ascii="Segoe UI"/>
          <w:b/>
          <w:color w:val="000099"/>
        </w:rPr>
        <w:t xml:space="preserve">Keywords: </w:t>
      </w:r>
      <w:proofErr w:type="spellStart"/>
      <w:r w:rsidR="00701323" w:rsidRPr="00426064">
        <w:rPr>
          <w:rFonts w:ascii="Cambria" w:hAnsi="Cambria"/>
          <w:bCs/>
          <w:sz w:val="16"/>
          <w:szCs w:val="16"/>
        </w:rPr>
        <w:t>Adiwiyata</w:t>
      </w:r>
      <w:proofErr w:type="spellEnd"/>
      <w:r w:rsidR="00701323" w:rsidRPr="00426064">
        <w:rPr>
          <w:rFonts w:ascii="Cambria" w:hAnsi="Cambria"/>
          <w:bCs/>
          <w:sz w:val="16"/>
          <w:szCs w:val="16"/>
        </w:rPr>
        <w:t xml:space="preserve"> School, Students, Character Education.</w:t>
      </w:r>
    </w:p>
    <w:p w14:paraId="0A01C538" w14:textId="00F7ACDF" w:rsidR="00701323" w:rsidRDefault="00701323" w:rsidP="00701323">
      <w:pPr>
        <w:pStyle w:val="BodyText"/>
        <w:spacing w:before="120"/>
        <w:ind w:left="1814" w:right="2266"/>
        <w:rPr>
          <w:rFonts w:ascii="Segoe UI"/>
          <w:sz w:val="24"/>
        </w:rPr>
      </w:pPr>
    </w:p>
    <w:p w14:paraId="38AFA1F9" w14:textId="44E5962B" w:rsidR="00701323" w:rsidRDefault="00701323" w:rsidP="00701323">
      <w:pPr>
        <w:pStyle w:val="BodyText"/>
        <w:spacing w:before="120"/>
        <w:ind w:left="1814" w:right="2266"/>
        <w:rPr>
          <w:rFonts w:ascii="Segoe UI"/>
          <w:sz w:val="24"/>
        </w:rPr>
      </w:pPr>
    </w:p>
    <w:p w14:paraId="36BEBD53" w14:textId="4E71DA7D" w:rsidR="00701323" w:rsidRDefault="00701323" w:rsidP="00701323">
      <w:pPr>
        <w:pStyle w:val="BodyText"/>
        <w:spacing w:before="120"/>
        <w:ind w:left="1814" w:right="2266"/>
        <w:rPr>
          <w:rFonts w:ascii="Segoe UI"/>
          <w:sz w:val="24"/>
        </w:rPr>
      </w:pPr>
    </w:p>
    <w:p w14:paraId="00D7D63D" w14:textId="73429A0E" w:rsidR="00701323" w:rsidRDefault="00701323" w:rsidP="00701323">
      <w:pPr>
        <w:pStyle w:val="BodyText"/>
        <w:spacing w:before="120"/>
        <w:ind w:left="1814" w:right="2266"/>
        <w:rPr>
          <w:rFonts w:ascii="Segoe UI"/>
          <w:sz w:val="24"/>
        </w:rPr>
      </w:pPr>
    </w:p>
    <w:p w14:paraId="5D1CF842" w14:textId="3B6CD405" w:rsidR="00701323" w:rsidRDefault="00701323" w:rsidP="00701323">
      <w:pPr>
        <w:pStyle w:val="BodyText"/>
        <w:spacing w:before="120"/>
        <w:ind w:left="1814" w:right="2266"/>
        <w:rPr>
          <w:rFonts w:ascii="Segoe UI"/>
          <w:sz w:val="24"/>
        </w:rPr>
      </w:pPr>
    </w:p>
    <w:p w14:paraId="590E87B3" w14:textId="1D78CD99" w:rsidR="00701323" w:rsidRDefault="00701323" w:rsidP="00701323">
      <w:pPr>
        <w:pStyle w:val="BodyText"/>
        <w:spacing w:before="120"/>
        <w:ind w:left="1814" w:right="2266"/>
        <w:rPr>
          <w:rFonts w:ascii="Segoe UI"/>
          <w:sz w:val="24"/>
        </w:rPr>
      </w:pPr>
    </w:p>
    <w:p w14:paraId="3E742BD1" w14:textId="09C1C479" w:rsidR="00701323" w:rsidRDefault="00701323" w:rsidP="00701323">
      <w:pPr>
        <w:pStyle w:val="BodyText"/>
        <w:spacing w:before="120"/>
        <w:ind w:left="1814" w:right="2266"/>
        <w:rPr>
          <w:rFonts w:ascii="Segoe UI"/>
          <w:sz w:val="24"/>
        </w:rPr>
      </w:pPr>
    </w:p>
    <w:p w14:paraId="699B1DBC" w14:textId="7ED0B5F2" w:rsidR="00701323" w:rsidRDefault="00701323" w:rsidP="00701323">
      <w:pPr>
        <w:pStyle w:val="BodyText"/>
        <w:spacing w:before="120"/>
        <w:ind w:left="1814" w:right="2266"/>
        <w:rPr>
          <w:rFonts w:ascii="Segoe UI"/>
          <w:sz w:val="24"/>
        </w:rPr>
      </w:pPr>
    </w:p>
    <w:p w14:paraId="27E10066" w14:textId="77777777" w:rsidR="00701323" w:rsidRDefault="00701323" w:rsidP="00701323">
      <w:pPr>
        <w:pStyle w:val="BodyText"/>
        <w:spacing w:before="120"/>
        <w:ind w:left="1814" w:right="2266"/>
        <w:rPr>
          <w:rFonts w:ascii="Segoe UI"/>
          <w:sz w:val="24"/>
        </w:rPr>
      </w:pPr>
    </w:p>
    <w:p w14:paraId="1CB09AE2" w14:textId="77777777" w:rsidR="009A06C2" w:rsidRDefault="009A06C2">
      <w:pPr>
        <w:pStyle w:val="BodyText"/>
        <w:jc w:val="left"/>
        <w:rPr>
          <w:rFonts w:ascii="Segoe UI"/>
          <w:sz w:val="21"/>
        </w:rPr>
      </w:pPr>
    </w:p>
    <w:p w14:paraId="3E329290" w14:textId="77777777" w:rsidR="009A06C2" w:rsidRDefault="00112262">
      <w:pPr>
        <w:pStyle w:val="Heading1"/>
        <w:spacing w:before="1"/>
      </w:pPr>
      <w:bookmarkStart w:id="0" w:name="INTRODUCTION"/>
      <w:bookmarkEnd w:id="0"/>
      <w:r>
        <w:t>INTRODUCTION</w:t>
      </w:r>
    </w:p>
    <w:p w14:paraId="352D7C93" w14:textId="77777777" w:rsidR="003A017F" w:rsidRPr="003A017F" w:rsidRDefault="003A017F" w:rsidP="003A017F">
      <w:pPr>
        <w:pStyle w:val="BodyText"/>
        <w:spacing w:before="60"/>
        <w:ind w:left="681" w:right="1128" w:firstLine="283"/>
        <w:rPr>
          <w:lang w:val="en-GB"/>
        </w:rPr>
      </w:pPr>
      <w:r w:rsidRPr="003A017F">
        <w:rPr>
          <w:lang w:val="en-GB"/>
        </w:rPr>
        <w:t>The thinking ability of Indonesian students can be illustrated from the results of the PISA 2015 test and evaluation [</w:t>
      </w:r>
      <w:r w:rsidR="00DF77C2">
        <w:rPr>
          <w:lang w:val="id-ID"/>
        </w:rPr>
        <w:t>1</w:t>
      </w:r>
      <w:r w:rsidRPr="003A017F">
        <w:rPr>
          <w:lang w:val="en-GB"/>
        </w:rPr>
        <w:t>]. The average score of achievement of Indonesian students for science is 403 which is ranked 62 out of 69 countries evaluated [</w:t>
      </w:r>
      <w:r w:rsidR="00DF77C2">
        <w:rPr>
          <w:lang w:val="id-ID"/>
        </w:rPr>
        <w:t>2</w:t>
      </w:r>
      <w:r w:rsidRPr="003A017F">
        <w:rPr>
          <w:lang w:val="en-GB"/>
        </w:rPr>
        <w:t>]. This shows that the performance of Indonesian students' thinking is still relatively low, as well as evidence that Indonesian students are still dominant in low levels, or more in their ability to memorize in science learning [</w:t>
      </w:r>
      <w:r w:rsidR="00DF77C2">
        <w:rPr>
          <w:lang w:val="id-ID"/>
        </w:rPr>
        <w:t>3</w:t>
      </w:r>
      <w:r w:rsidRPr="003A017F">
        <w:rPr>
          <w:lang w:val="en-GB"/>
        </w:rPr>
        <w:t xml:space="preserve">].  The questions contained in PISA very </w:t>
      </w:r>
      <w:proofErr w:type="gramStart"/>
      <w:r w:rsidRPr="003A017F">
        <w:rPr>
          <w:lang w:val="en-GB"/>
        </w:rPr>
        <w:t>demanding  reasoning</w:t>
      </w:r>
      <w:proofErr w:type="gramEnd"/>
      <w:r w:rsidRPr="003A017F">
        <w:rPr>
          <w:lang w:val="en-GB"/>
        </w:rPr>
        <w:t xml:space="preserve"> and problem solving  skills. One of the factors is the lack of training of students in working on questions that suggest reasoning and problem solving abilities [</w:t>
      </w:r>
      <w:r w:rsidR="00DF77C2">
        <w:rPr>
          <w:lang w:val="id-ID"/>
        </w:rPr>
        <w:t>4</w:t>
      </w:r>
      <w:r w:rsidRPr="003A017F">
        <w:rPr>
          <w:lang w:val="en-GB"/>
        </w:rPr>
        <w:t>]. Besides that, the characteristics of PISA questions also require students' analytical, evaluation and creative thinking skills [</w:t>
      </w:r>
      <w:r w:rsidR="00DF77C2">
        <w:rPr>
          <w:lang w:val="id-ID"/>
        </w:rPr>
        <w:t>5</w:t>
      </w:r>
      <w:r w:rsidRPr="003A017F">
        <w:rPr>
          <w:lang w:val="en-GB"/>
        </w:rPr>
        <w:t>].</w:t>
      </w:r>
    </w:p>
    <w:p w14:paraId="2D10DA36" w14:textId="77777777" w:rsidR="009A06C2" w:rsidRDefault="009A06C2" w:rsidP="003A017F">
      <w:pPr>
        <w:pStyle w:val="BodyText"/>
        <w:spacing w:before="60"/>
        <w:ind w:left="681" w:right="1128" w:firstLine="283"/>
        <w:rPr>
          <w:sz w:val="20"/>
        </w:rPr>
      </w:pPr>
    </w:p>
    <w:p w14:paraId="7A90160A" w14:textId="77777777" w:rsidR="009A06C2" w:rsidRDefault="009A06C2">
      <w:pPr>
        <w:pStyle w:val="BodyText"/>
        <w:spacing w:before="10"/>
        <w:jc w:val="left"/>
        <w:rPr>
          <w:sz w:val="15"/>
        </w:rPr>
      </w:pPr>
    </w:p>
    <w:p w14:paraId="04AA8854" w14:textId="77777777" w:rsidR="009A06C2" w:rsidRDefault="009A06C2">
      <w:pPr>
        <w:rPr>
          <w:rFonts w:ascii="Segoe UI"/>
        </w:rPr>
        <w:sectPr w:rsidR="009A06C2">
          <w:headerReference w:type="even" r:id="rId7"/>
          <w:headerReference w:type="default" r:id="rId8"/>
          <w:footerReference w:type="even" r:id="rId9"/>
          <w:footerReference w:type="default" r:id="rId10"/>
          <w:headerReference w:type="first" r:id="rId11"/>
          <w:footerReference w:type="first" r:id="rId12"/>
          <w:type w:val="continuous"/>
          <w:pgSz w:w="11910" w:h="16840"/>
          <w:pgMar w:top="1420" w:right="0" w:bottom="280" w:left="1020" w:header="1262" w:footer="720" w:gutter="0"/>
          <w:cols w:space="720"/>
        </w:sectPr>
      </w:pPr>
    </w:p>
    <w:p w14:paraId="1D3CBA63" w14:textId="77777777" w:rsidR="009A06C2" w:rsidRDefault="009A06C2">
      <w:pPr>
        <w:pStyle w:val="BodyText"/>
        <w:spacing w:before="3"/>
        <w:jc w:val="left"/>
        <w:rPr>
          <w:rFonts w:ascii="Segoe UI"/>
          <w:sz w:val="14"/>
        </w:rPr>
      </w:pPr>
    </w:p>
    <w:p w14:paraId="3DC72076" w14:textId="77777777" w:rsidR="009A06C2" w:rsidRDefault="009A06C2">
      <w:pPr>
        <w:pStyle w:val="BodyText"/>
        <w:spacing w:before="4"/>
        <w:jc w:val="left"/>
        <w:rPr>
          <w:rFonts w:ascii="Segoe UI"/>
          <w:sz w:val="13"/>
        </w:rPr>
      </w:pPr>
    </w:p>
    <w:p w14:paraId="285CF346" w14:textId="77777777" w:rsidR="00701323" w:rsidRDefault="00701323" w:rsidP="0070132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630"/>
        </w:tabs>
        <w:jc w:val="both"/>
        <w:rPr>
          <w:rFonts w:ascii="Cambria" w:hAnsi="Cambria" w:cs="Arial"/>
          <w:color w:val="222222"/>
          <w:sz w:val="20"/>
          <w:shd w:val="clear" w:color="auto" w:fill="FFFFFF"/>
        </w:rPr>
      </w:pPr>
      <w:r w:rsidRPr="0059275D">
        <w:rPr>
          <w:rFonts w:ascii="Cambria" w:hAnsi="Cambria" w:cs="Arial"/>
          <w:color w:val="222222"/>
          <w:sz w:val="20"/>
          <w:shd w:val="clear" w:color="auto" w:fill="FFFFFF"/>
        </w:rPr>
        <w:t>Character education can be carried out in the school, family, and community environment. These components must synergize so that educational goals can run well. One of the characters that must be developed is the character of caring for the environment. It is because people's awareness of the environment is starting to fade. The younger generation does not maintain the environment properly. Environmental damage is an issue that must be resolved through awareness of caring for the environment through formal education. This effort is made to avoid environmental damage. The government must make laws that regulate environmental protection so that people obey and pay attention to the environment (Alotaibi et al., 2020). The law is binding and binding. Firm rules are usually effectively enforced in society. All elements of society must be involved because environmental damage is a common problem. The government can also make schools effective as a means of strengthening educational character, one of which is the character of caring for the environment.</w:t>
      </w:r>
      <w:r>
        <w:rPr>
          <w:rFonts w:ascii="Cambria" w:hAnsi="Cambria" w:cs="Arial"/>
          <w:color w:val="222222"/>
          <w:sz w:val="20"/>
          <w:shd w:val="clear" w:color="auto" w:fill="FFFFFF"/>
        </w:rPr>
        <w:t xml:space="preserve"> </w:t>
      </w:r>
    </w:p>
    <w:p w14:paraId="10ED8DA3" w14:textId="77777777" w:rsidR="00701323" w:rsidRDefault="00701323" w:rsidP="0070132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630"/>
        </w:tabs>
        <w:jc w:val="both"/>
        <w:rPr>
          <w:rFonts w:ascii="Cambria" w:hAnsi="Cambria" w:cs="Arial"/>
          <w:color w:val="222222"/>
          <w:sz w:val="20"/>
          <w:shd w:val="clear" w:color="auto" w:fill="FFFFFF"/>
        </w:rPr>
      </w:pPr>
    </w:p>
    <w:p w14:paraId="045F6B74" w14:textId="77777777" w:rsidR="00701323" w:rsidRDefault="00701323" w:rsidP="0070132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630"/>
        </w:tabs>
        <w:jc w:val="both"/>
        <w:rPr>
          <w:rFonts w:ascii="Cambria" w:hAnsi="Cambria" w:cs="Arial"/>
          <w:color w:val="222222"/>
          <w:sz w:val="20"/>
          <w:shd w:val="clear" w:color="auto" w:fill="FFFFFF"/>
        </w:rPr>
      </w:pPr>
      <w:r>
        <w:rPr>
          <w:rFonts w:ascii="Cambria" w:hAnsi="Cambria" w:cs="Arial"/>
          <w:color w:val="222222"/>
          <w:sz w:val="20"/>
          <w:shd w:val="clear" w:color="auto" w:fill="FFFFFF"/>
        </w:rPr>
        <w:tab/>
      </w:r>
      <w:proofErr w:type="spellStart"/>
      <w:r w:rsidRPr="0059275D">
        <w:rPr>
          <w:rFonts w:ascii="Cambria" w:hAnsi="Cambria" w:cs="Arial"/>
          <w:color w:val="222222"/>
          <w:sz w:val="20"/>
          <w:shd w:val="clear" w:color="auto" w:fill="FFFFFF"/>
        </w:rPr>
        <w:t>Adiwiyata</w:t>
      </w:r>
      <w:proofErr w:type="spellEnd"/>
      <w:r w:rsidRPr="0059275D">
        <w:rPr>
          <w:rFonts w:ascii="Cambria" w:hAnsi="Cambria" w:cs="Arial"/>
          <w:color w:val="222222"/>
          <w:sz w:val="20"/>
          <w:shd w:val="clear" w:color="auto" w:fill="FFFFFF"/>
        </w:rPr>
        <w:t xml:space="preserve"> schools are a means of overcoming environmental damage and caring for the environment (</w:t>
      </w:r>
      <w:proofErr w:type="spellStart"/>
      <w:r w:rsidRPr="0059275D">
        <w:rPr>
          <w:rFonts w:ascii="Cambria" w:hAnsi="Cambria" w:cs="Arial"/>
          <w:color w:val="222222"/>
          <w:sz w:val="20"/>
          <w:shd w:val="clear" w:color="auto" w:fill="FFFFFF"/>
        </w:rPr>
        <w:t>Afriyeni</w:t>
      </w:r>
      <w:proofErr w:type="spellEnd"/>
      <w:r w:rsidRPr="0059275D">
        <w:rPr>
          <w:rFonts w:ascii="Cambria" w:hAnsi="Cambria" w:cs="Arial"/>
          <w:color w:val="222222"/>
          <w:sz w:val="20"/>
          <w:shd w:val="clear" w:color="auto" w:fill="FFFFFF"/>
        </w:rPr>
        <w:t xml:space="preserve">, 2018). </w:t>
      </w:r>
      <w:proofErr w:type="spellStart"/>
      <w:r w:rsidRPr="0059275D">
        <w:rPr>
          <w:rFonts w:ascii="Cambria" w:hAnsi="Cambria" w:cs="Arial"/>
          <w:color w:val="222222"/>
          <w:sz w:val="20"/>
          <w:shd w:val="clear" w:color="auto" w:fill="FFFFFF"/>
        </w:rPr>
        <w:t>Keturen</w:t>
      </w:r>
      <w:proofErr w:type="spellEnd"/>
      <w:r w:rsidRPr="0059275D">
        <w:rPr>
          <w:rFonts w:ascii="Cambria" w:hAnsi="Cambria" w:cs="Arial"/>
          <w:color w:val="222222"/>
          <w:sz w:val="20"/>
          <w:shd w:val="clear" w:color="auto" w:fill="FFFFFF"/>
        </w:rPr>
        <w:t xml:space="preserve"> 01 State Elementary School is one of the </w:t>
      </w:r>
      <w:proofErr w:type="spellStart"/>
      <w:r w:rsidRPr="0059275D">
        <w:rPr>
          <w:rFonts w:ascii="Cambria" w:hAnsi="Cambria" w:cs="Arial"/>
          <w:color w:val="222222"/>
          <w:sz w:val="20"/>
          <w:shd w:val="clear" w:color="auto" w:fill="FFFFFF"/>
        </w:rPr>
        <w:t>Adiwiyata</w:t>
      </w:r>
      <w:proofErr w:type="spellEnd"/>
      <w:r w:rsidRPr="0059275D">
        <w:rPr>
          <w:rFonts w:ascii="Cambria" w:hAnsi="Cambria" w:cs="Arial"/>
          <w:color w:val="222222"/>
          <w:sz w:val="20"/>
          <w:shd w:val="clear" w:color="auto" w:fill="FFFFFF"/>
        </w:rPr>
        <w:t xml:space="preserve"> schools in </w:t>
      </w:r>
      <w:proofErr w:type="spellStart"/>
      <w:r w:rsidRPr="0059275D">
        <w:rPr>
          <w:rFonts w:ascii="Cambria" w:hAnsi="Cambria" w:cs="Arial"/>
          <w:color w:val="222222"/>
          <w:sz w:val="20"/>
          <w:shd w:val="clear" w:color="auto" w:fill="FFFFFF"/>
        </w:rPr>
        <w:t>Tegal</w:t>
      </w:r>
      <w:proofErr w:type="spellEnd"/>
      <w:r w:rsidRPr="0059275D">
        <w:rPr>
          <w:rFonts w:ascii="Cambria" w:hAnsi="Cambria" w:cs="Arial"/>
          <w:color w:val="222222"/>
          <w:sz w:val="20"/>
          <w:shd w:val="clear" w:color="auto" w:fill="FFFFFF"/>
        </w:rPr>
        <w:t xml:space="preserve"> that has developed environment-based learning. </w:t>
      </w:r>
      <w:proofErr w:type="spellStart"/>
      <w:r w:rsidRPr="0059275D">
        <w:rPr>
          <w:rFonts w:ascii="Cambria" w:hAnsi="Cambria" w:cs="Arial"/>
          <w:color w:val="222222"/>
          <w:sz w:val="20"/>
          <w:shd w:val="clear" w:color="auto" w:fill="FFFFFF"/>
        </w:rPr>
        <w:t>Adiwiyata</w:t>
      </w:r>
      <w:proofErr w:type="spellEnd"/>
      <w:r w:rsidRPr="0059275D">
        <w:rPr>
          <w:rFonts w:ascii="Cambria" w:hAnsi="Cambria" w:cs="Arial"/>
          <w:color w:val="222222"/>
          <w:sz w:val="20"/>
          <w:shd w:val="clear" w:color="auto" w:fill="FFFFFF"/>
        </w:rPr>
        <w:t xml:space="preserve"> is one of the programs of the Ministry of Environment. This program aims to encourage the creation of knowledge and awareness among school members in efforts to preserve the environment. The </w:t>
      </w:r>
      <w:proofErr w:type="spellStart"/>
      <w:r w:rsidRPr="0059275D">
        <w:rPr>
          <w:rFonts w:ascii="Cambria" w:hAnsi="Cambria" w:cs="Arial"/>
          <w:color w:val="222222"/>
          <w:sz w:val="20"/>
          <w:shd w:val="clear" w:color="auto" w:fill="FFFFFF"/>
        </w:rPr>
        <w:t>Keturen</w:t>
      </w:r>
      <w:proofErr w:type="spellEnd"/>
      <w:r w:rsidRPr="0059275D">
        <w:rPr>
          <w:rFonts w:ascii="Cambria" w:hAnsi="Cambria" w:cs="Arial"/>
          <w:color w:val="222222"/>
          <w:sz w:val="20"/>
          <w:shd w:val="clear" w:color="auto" w:fill="FFFFFF"/>
        </w:rPr>
        <w:t xml:space="preserve"> 01 State Elementary School teachers in </w:t>
      </w:r>
      <w:proofErr w:type="spellStart"/>
      <w:r w:rsidRPr="0059275D">
        <w:rPr>
          <w:rFonts w:ascii="Cambria" w:hAnsi="Cambria" w:cs="Arial"/>
          <w:color w:val="222222"/>
          <w:sz w:val="20"/>
          <w:shd w:val="clear" w:color="auto" w:fill="FFFFFF"/>
        </w:rPr>
        <w:t>Tegal</w:t>
      </w:r>
      <w:proofErr w:type="spellEnd"/>
      <w:r w:rsidRPr="0059275D">
        <w:rPr>
          <w:rFonts w:ascii="Cambria" w:hAnsi="Cambria" w:cs="Arial"/>
          <w:color w:val="222222"/>
          <w:sz w:val="20"/>
          <w:shd w:val="clear" w:color="auto" w:fill="FFFFFF"/>
        </w:rPr>
        <w:t xml:space="preserve"> teach students to protect and care for the environment through the school environment. In addition to students, teachers and all school members are also accustomed to having concern for the environment. </w:t>
      </w:r>
      <w:proofErr w:type="spellStart"/>
      <w:r w:rsidRPr="0059275D">
        <w:rPr>
          <w:rFonts w:ascii="Cambria" w:hAnsi="Cambria" w:cs="Arial"/>
          <w:color w:val="222222"/>
          <w:sz w:val="20"/>
          <w:shd w:val="clear" w:color="auto" w:fill="FFFFFF"/>
        </w:rPr>
        <w:t>Adiwiyata</w:t>
      </w:r>
      <w:proofErr w:type="spellEnd"/>
      <w:r w:rsidRPr="0059275D">
        <w:rPr>
          <w:rFonts w:ascii="Cambria" w:hAnsi="Cambria" w:cs="Arial"/>
          <w:color w:val="222222"/>
          <w:sz w:val="20"/>
          <w:shd w:val="clear" w:color="auto" w:fill="FFFFFF"/>
        </w:rPr>
        <w:t xml:space="preserve"> schools are developed based on the environment (</w:t>
      </w:r>
      <w:proofErr w:type="spellStart"/>
      <w:r w:rsidRPr="0059275D">
        <w:rPr>
          <w:rFonts w:ascii="Cambria" w:hAnsi="Cambria" w:cs="Arial"/>
          <w:color w:val="222222"/>
          <w:sz w:val="20"/>
          <w:shd w:val="clear" w:color="auto" w:fill="FFFFFF"/>
        </w:rPr>
        <w:t>Permana</w:t>
      </w:r>
      <w:proofErr w:type="spellEnd"/>
      <w:r w:rsidRPr="0059275D">
        <w:rPr>
          <w:rFonts w:ascii="Cambria" w:hAnsi="Cambria" w:cs="Arial"/>
          <w:color w:val="222222"/>
          <w:sz w:val="20"/>
          <w:shd w:val="clear" w:color="auto" w:fill="FFFFFF"/>
        </w:rPr>
        <w:t xml:space="preserve"> &amp; </w:t>
      </w:r>
      <w:proofErr w:type="spellStart"/>
      <w:r w:rsidRPr="0059275D">
        <w:rPr>
          <w:rFonts w:ascii="Cambria" w:hAnsi="Cambria" w:cs="Arial"/>
          <w:color w:val="222222"/>
          <w:sz w:val="20"/>
          <w:shd w:val="clear" w:color="auto" w:fill="FFFFFF"/>
        </w:rPr>
        <w:t>Ulfatin</w:t>
      </w:r>
      <w:proofErr w:type="spellEnd"/>
      <w:r w:rsidRPr="0059275D">
        <w:rPr>
          <w:rFonts w:ascii="Cambria" w:hAnsi="Cambria" w:cs="Arial"/>
          <w:color w:val="222222"/>
          <w:sz w:val="20"/>
          <w:shd w:val="clear" w:color="auto" w:fill="FFFFFF"/>
        </w:rPr>
        <w:t>, 2018). Students are accustomed to caring for the environment through various activities at school. They learn from the environment to understand the subject matter. Caring for the environment must be accustomed from elementary school age so that they become accustomed to it. This habit is strengthened by the teacher as a role model for students. They can learn the teacher's behavior.</w:t>
      </w:r>
      <w:r>
        <w:rPr>
          <w:rFonts w:ascii="Cambria" w:hAnsi="Cambria" w:cs="Arial"/>
          <w:color w:val="222222"/>
          <w:sz w:val="20"/>
          <w:shd w:val="clear" w:color="auto" w:fill="FFFFFF"/>
        </w:rPr>
        <w:t xml:space="preserve"> </w:t>
      </w:r>
    </w:p>
    <w:p w14:paraId="5BA9EE52" w14:textId="77777777" w:rsidR="00701323" w:rsidRPr="0059275D" w:rsidRDefault="00701323" w:rsidP="0070132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630"/>
        </w:tabs>
        <w:jc w:val="both"/>
        <w:rPr>
          <w:rFonts w:ascii="Cambria" w:hAnsi="Cambria" w:cs="Arial"/>
          <w:color w:val="222222"/>
          <w:sz w:val="20"/>
          <w:shd w:val="clear" w:color="auto" w:fill="FFFFFF"/>
        </w:rPr>
      </w:pPr>
    </w:p>
    <w:p w14:paraId="2128ADF0" w14:textId="77777777" w:rsidR="00701323" w:rsidRDefault="00701323" w:rsidP="0070132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630"/>
        </w:tabs>
        <w:jc w:val="both"/>
        <w:rPr>
          <w:rFonts w:ascii="Cambria" w:hAnsi="Cambria" w:cs="Arial"/>
          <w:color w:val="222222"/>
          <w:sz w:val="20"/>
          <w:shd w:val="clear" w:color="auto" w:fill="FFFFFF"/>
        </w:rPr>
      </w:pPr>
      <w:r>
        <w:rPr>
          <w:rFonts w:ascii="Cambria" w:hAnsi="Cambria" w:cs="Arial"/>
          <w:color w:val="222222"/>
          <w:sz w:val="20"/>
          <w:shd w:val="clear" w:color="auto" w:fill="FFFFFF"/>
        </w:rPr>
        <w:tab/>
      </w:r>
      <w:r w:rsidRPr="0059275D">
        <w:rPr>
          <w:rFonts w:ascii="Cambria" w:hAnsi="Cambria" w:cs="Arial"/>
          <w:color w:val="222222"/>
          <w:sz w:val="20"/>
          <w:shd w:val="clear" w:color="auto" w:fill="FFFFFF"/>
        </w:rPr>
        <w:t>In addition to the low awareness of caring for the environment, the issue of anti-social behavior by elementary school-aged children is also a reason for strengthening character education in schools. Anti-social behavior is behavior that deviates from social values and norms in society, for example, drinking, smoking at elementary school age, and having free sex. Deviant behavior can be influenced by friends and the surrounding environment (</w:t>
      </w:r>
      <w:proofErr w:type="spellStart"/>
      <w:r w:rsidRPr="0059275D">
        <w:rPr>
          <w:rFonts w:ascii="Cambria" w:hAnsi="Cambria" w:cs="Arial"/>
          <w:color w:val="222222"/>
          <w:sz w:val="20"/>
          <w:shd w:val="clear" w:color="auto" w:fill="FFFFFF"/>
        </w:rPr>
        <w:t>Sa'idah</w:t>
      </w:r>
      <w:proofErr w:type="spellEnd"/>
      <w:r w:rsidRPr="0059275D">
        <w:rPr>
          <w:rFonts w:ascii="Cambria" w:hAnsi="Cambria" w:cs="Arial"/>
          <w:color w:val="222222"/>
          <w:sz w:val="20"/>
          <w:shd w:val="clear" w:color="auto" w:fill="FFFFFF"/>
        </w:rPr>
        <w:t xml:space="preserve">, </w:t>
      </w:r>
      <w:proofErr w:type="spellStart"/>
      <w:r w:rsidRPr="0059275D">
        <w:rPr>
          <w:rFonts w:ascii="Cambria" w:hAnsi="Cambria" w:cs="Arial"/>
          <w:color w:val="222222"/>
          <w:sz w:val="20"/>
          <w:shd w:val="clear" w:color="auto" w:fill="FFFFFF"/>
        </w:rPr>
        <w:t>Fajriyah</w:t>
      </w:r>
      <w:proofErr w:type="spellEnd"/>
      <w:r w:rsidRPr="0059275D">
        <w:rPr>
          <w:rFonts w:ascii="Cambria" w:hAnsi="Cambria" w:cs="Arial"/>
          <w:color w:val="222222"/>
          <w:sz w:val="20"/>
          <w:shd w:val="clear" w:color="auto" w:fill="FFFFFF"/>
        </w:rPr>
        <w:t xml:space="preserve"> &amp; </w:t>
      </w:r>
      <w:proofErr w:type="spellStart"/>
      <w:r w:rsidRPr="0059275D">
        <w:rPr>
          <w:rFonts w:ascii="Cambria" w:hAnsi="Cambria" w:cs="Arial"/>
          <w:color w:val="222222"/>
          <w:sz w:val="20"/>
          <w:shd w:val="clear" w:color="auto" w:fill="FFFFFF"/>
        </w:rPr>
        <w:t>Cahyadi</w:t>
      </w:r>
      <w:proofErr w:type="spellEnd"/>
      <w:r w:rsidRPr="0059275D">
        <w:rPr>
          <w:rFonts w:ascii="Cambria" w:hAnsi="Cambria" w:cs="Arial"/>
          <w:color w:val="222222"/>
          <w:sz w:val="20"/>
          <w:shd w:val="clear" w:color="auto" w:fill="FFFFFF"/>
        </w:rPr>
        <w:t>, 2019). Students hanging out with the wrong friends without adult supervision is a trigger factor for this deviant behavior. It is a problem that must be resolved immediately because it involves the future of the nation. If this problem is not immediately resolved, then it is likely that deviant habits among adolescents will occur. They become immoral people. It is very dangerous for maintaining the life of the nation and state.</w:t>
      </w:r>
      <w:r>
        <w:rPr>
          <w:rFonts w:ascii="Cambria" w:hAnsi="Cambria" w:cs="Arial"/>
          <w:color w:val="222222"/>
          <w:sz w:val="20"/>
          <w:shd w:val="clear" w:color="auto" w:fill="FFFFFF"/>
        </w:rPr>
        <w:t xml:space="preserve"> </w:t>
      </w:r>
    </w:p>
    <w:p w14:paraId="30A5841D" w14:textId="77777777" w:rsidR="00701323" w:rsidRPr="0059275D" w:rsidRDefault="00701323" w:rsidP="0070132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630"/>
        </w:tabs>
        <w:jc w:val="both"/>
        <w:rPr>
          <w:rFonts w:ascii="Cambria" w:hAnsi="Cambria" w:cs="Arial"/>
          <w:color w:val="222222"/>
          <w:sz w:val="20"/>
          <w:shd w:val="clear" w:color="auto" w:fill="FFFFFF"/>
        </w:rPr>
      </w:pPr>
    </w:p>
    <w:p w14:paraId="58CA21A7" w14:textId="77777777" w:rsidR="00701323" w:rsidRDefault="00701323" w:rsidP="0070132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630"/>
        </w:tabs>
        <w:jc w:val="both"/>
        <w:rPr>
          <w:rFonts w:ascii="Cambria" w:hAnsi="Cambria" w:cs="Arial"/>
          <w:color w:val="222222"/>
          <w:sz w:val="20"/>
          <w:shd w:val="clear" w:color="auto" w:fill="FFFFFF"/>
        </w:rPr>
      </w:pPr>
      <w:r>
        <w:rPr>
          <w:rFonts w:ascii="Cambria" w:hAnsi="Cambria" w:cs="Arial"/>
          <w:color w:val="222222"/>
          <w:sz w:val="20"/>
          <w:shd w:val="clear" w:color="auto" w:fill="FFFFFF"/>
        </w:rPr>
        <w:tab/>
      </w:r>
      <w:r w:rsidRPr="0059275D">
        <w:rPr>
          <w:rFonts w:ascii="Cambria" w:hAnsi="Cambria" w:cs="Arial"/>
          <w:color w:val="222222"/>
          <w:sz w:val="20"/>
          <w:shd w:val="clear" w:color="auto" w:fill="FFFFFF"/>
        </w:rPr>
        <w:t xml:space="preserve">In the </w:t>
      </w:r>
      <w:proofErr w:type="spellStart"/>
      <w:r w:rsidRPr="0059275D">
        <w:rPr>
          <w:rFonts w:ascii="Cambria" w:hAnsi="Cambria" w:cs="Arial"/>
          <w:color w:val="222222"/>
          <w:sz w:val="20"/>
          <w:shd w:val="clear" w:color="auto" w:fill="FFFFFF"/>
        </w:rPr>
        <w:t>Kurikulum</w:t>
      </w:r>
      <w:proofErr w:type="spellEnd"/>
      <w:r w:rsidRPr="0059275D">
        <w:rPr>
          <w:rFonts w:ascii="Cambria" w:hAnsi="Cambria" w:cs="Arial"/>
          <w:color w:val="222222"/>
          <w:sz w:val="20"/>
          <w:shd w:val="clear" w:color="auto" w:fill="FFFFFF"/>
        </w:rPr>
        <w:t xml:space="preserve"> Merdeka, character education is developed in the dimensions of the Pancasila student profile. School movers become pioneers in implementing these dimensions.  </w:t>
      </w:r>
      <w:proofErr w:type="spellStart"/>
      <w:r w:rsidRPr="0059275D">
        <w:rPr>
          <w:rFonts w:ascii="Cambria" w:hAnsi="Cambria" w:cs="Arial"/>
          <w:color w:val="222222"/>
          <w:sz w:val="20"/>
          <w:shd w:val="clear" w:color="auto" w:fill="FFFFFF"/>
        </w:rPr>
        <w:t>Keturen</w:t>
      </w:r>
      <w:proofErr w:type="spellEnd"/>
      <w:r w:rsidRPr="0059275D">
        <w:rPr>
          <w:rFonts w:ascii="Cambria" w:hAnsi="Cambria" w:cs="Arial"/>
          <w:color w:val="222222"/>
          <w:sz w:val="20"/>
          <w:shd w:val="clear" w:color="auto" w:fill="FFFFFF"/>
        </w:rPr>
        <w:t xml:space="preserve"> 01 State Elementary School is also a school mover. School movers prioritize the evaluation process and results by realizing the Pancasila student profile (</w:t>
      </w:r>
      <w:proofErr w:type="spellStart"/>
      <w:r w:rsidRPr="0059275D">
        <w:rPr>
          <w:rFonts w:ascii="Cambria" w:hAnsi="Cambria" w:cs="Arial"/>
          <w:color w:val="222222"/>
          <w:sz w:val="20"/>
          <w:shd w:val="clear" w:color="auto" w:fill="FFFFFF"/>
        </w:rPr>
        <w:t>Hidayati</w:t>
      </w:r>
      <w:proofErr w:type="spellEnd"/>
      <w:r w:rsidRPr="0059275D">
        <w:rPr>
          <w:rFonts w:ascii="Cambria" w:hAnsi="Cambria" w:cs="Arial"/>
          <w:color w:val="222222"/>
          <w:sz w:val="20"/>
          <w:shd w:val="clear" w:color="auto" w:fill="FFFFFF"/>
        </w:rPr>
        <w:t xml:space="preserve"> et al., 2022). This school was early in implementing the dimensions of the Pancasila student profile through school activities. The school's activities include learning activities and extracurricular activities as well as habituation activities. The teacher carries out learning in the classroom as well as learning values originating from the dimensions of the Pancasila student profile. The dimensions of the Pancasila student profile were adapted to the material being studied in class at that time; not all dimensions were directly conveyed </w:t>
      </w:r>
      <w:proofErr w:type="gramStart"/>
      <w:r w:rsidRPr="0059275D">
        <w:rPr>
          <w:rFonts w:ascii="Cambria" w:hAnsi="Cambria" w:cs="Arial"/>
          <w:color w:val="222222"/>
          <w:sz w:val="20"/>
          <w:shd w:val="clear" w:color="auto" w:fill="FFFFFF"/>
        </w:rPr>
        <w:t>as a whole in</w:t>
      </w:r>
      <w:proofErr w:type="gramEnd"/>
      <w:r w:rsidRPr="0059275D">
        <w:rPr>
          <w:rFonts w:ascii="Cambria" w:hAnsi="Cambria" w:cs="Arial"/>
          <w:color w:val="222222"/>
          <w:sz w:val="20"/>
          <w:shd w:val="clear" w:color="auto" w:fill="FFFFFF"/>
        </w:rPr>
        <w:t xml:space="preserve"> learning activities. The teacher chooses the dimensions of the Pancasila student profile that are relevant to the material being studied at that time.</w:t>
      </w:r>
      <w:r>
        <w:rPr>
          <w:rFonts w:ascii="Cambria" w:hAnsi="Cambria" w:cs="Arial"/>
          <w:color w:val="222222"/>
          <w:sz w:val="20"/>
          <w:shd w:val="clear" w:color="auto" w:fill="FFFFFF"/>
        </w:rPr>
        <w:t xml:space="preserve"> </w:t>
      </w:r>
    </w:p>
    <w:p w14:paraId="5D79EAB1" w14:textId="77777777" w:rsidR="00701323" w:rsidRPr="0059275D" w:rsidRDefault="00701323" w:rsidP="0070132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630"/>
        </w:tabs>
        <w:jc w:val="both"/>
        <w:rPr>
          <w:rFonts w:ascii="Cambria" w:hAnsi="Cambria" w:cs="Arial"/>
          <w:color w:val="222222"/>
          <w:sz w:val="20"/>
          <w:shd w:val="clear" w:color="auto" w:fill="FFFFFF"/>
        </w:rPr>
      </w:pPr>
    </w:p>
    <w:p w14:paraId="292D7F24" w14:textId="77777777" w:rsidR="00701323" w:rsidRPr="002223E0" w:rsidRDefault="00701323" w:rsidP="0070132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630"/>
        </w:tabs>
        <w:jc w:val="both"/>
        <w:rPr>
          <w:rFonts w:ascii="Cambria" w:hAnsi="Cambria" w:cs="Arial"/>
          <w:color w:val="222222"/>
          <w:sz w:val="20"/>
          <w:shd w:val="clear" w:color="auto" w:fill="FFFFFF"/>
        </w:rPr>
      </w:pPr>
      <w:r>
        <w:rPr>
          <w:rFonts w:ascii="Cambria" w:hAnsi="Cambria" w:cs="Arial"/>
          <w:color w:val="222222"/>
          <w:sz w:val="20"/>
          <w:shd w:val="clear" w:color="auto" w:fill="FFFFFF"/>
        </w:rPr>
        <w:tab/>
      </w:r>
      <w:r w:rsidRPr="0059275D">
        <w:rPr>
          <w:rFonts w:ascii="Cambria" w:hAnsi="Cambria" w:cs="Arial"/>
          <w:color w:val="222222"/>
          <w:sz w:val="20"/>
          <w:shd w:val="clear" w:color="auto" w:fill="FFFFFF"/>
        </w:rPr>
        <w:t xml:space="preserve">Character values must be instilled in students at </w:t>
      </w:r>
      <w:proofErr w:type="spellStart"/>
      <w:r w:rsidRPr="0059275D">
        <w:rPr>
          <w:rFonts w:ascii="Cambria" w:hAnsi="Cambria" w:cs="Arial"/>
          <w:color w:val="222222"/>
          <w:sz w:val="20"/>
          <w:shd w:val="clear" w:color="auto" w:fill="FFFFFF"/>
        </w:rPr>
        <w:t>Adiwiyata</w:t>
      </w:r>
      <w:proofErr w:type="spellEnd"/>
      <w:r w:rsidRPr="0059275D">
        <w:rPr>
          <w:rFonts w:ascii="Cambria" w:hAnsi="Cambria" w:cs="Arial"/>
          <w:color w:val="222222"/>
          <w:sz w:val="20"/>
          <w:shd w:val="clear" w:color="auto" w:fill="FFFFFF"/>
        </w:rPr>
        <w:t xml:space="preserve"> schools (</w:t>
      </w:r>
      <w:proofErr w:type="spellStart"/>
      <w:r w:rsidRPr="0059275D">
        <w:rPr>
          <w:rFonts w:ascii="Cambria" w:hAnsi="Cambria" w:cs="Arial"/>
          <w:color w:val="222222"/>
          <w:sz w:val="20"/>
          <w:shd w:val="clear" w:color="auto" w:fill="FFFFFF"/>
        </w:rPr>
        <w:t>Novianti</w:t>
      </w:r>
      <w:proofErr w:type="spellEnd"/>
      <w:r w:rsidRPr="0059275D">
        <w:rPr>
          <w:rFonts w:ascii="Cambria" w:hAnsi="Cambria" w:cs="Arial"/>
          <w:color w:val="222222"/>
          <w:sz w:val="20"/>
          <w:shd w:val="clear" w:color="auto" w:fill="FFFFFF"/>
        </w:rPr>
        <w:t xml:space="preserve"> &amp; </w:t>
      </w:r>
      <w:proofErr w:type="spellStart"/>
      <w:r w:rsidRPr="0059275D">
        <w:rPr>
          <w:rFonts w:ascii="Cambria" w:hAnsi="Cambria" w:cs="Arial"/>
          <w:color w:val="222222"/>
          <w:sz w:val="20"/>
          <w:shd w:val="clear" w:color="auto" w:fill="FFFFFF"/>
        </w:rPr>
        <w:t>Mushafanah</w:t>
      </w:r>
      <w:proofErr w:type="spellEnd"/>
      <w:r w:rsidRPr="0059275D">
        <w:rPr>
          <w:rFonts w:ascii="Cambria" w:hAnsi="Cambria" w:cs="Arial"/>
          <w:color w:val="222222"/>
          <w:sz w:val="20"/>
          <w:shd w:val="clear" w:color="auto" w:fill="FFFFFF"/>
        </w:rPr>
        <w:t xml:space="preserve">, 2019). These values are not only concerned with the environment but also other values originating from the dimensions of the Pancasila student profile, for example, having faith and piety to God Almighty, reasoning critically, being creative, working together, having global diversity, and being independent. These values are very important to be developed through school activities because they can become provisions for students in facing global challenges. These values are related to one another. Strengthening character education at </w:t>
      </w:r>
      <w:proofErr w:type="spellStart"/>
      <w:r w:rsidRPr="0059275D">
        <w:rPr>
          <w:rFonts w:ascii="Cambria" w:hAnsi="Cambria" w:cs="Arial"/>
          <w:color w:val="222222"/>
          <w:sz w:val="20"/>
          <w:shd w:val="clear" w:color="auto" w:fill="FFFFFF"/>
        </w:rPr>
        <w:t>Adiwiyata</w:t>
      </w:r>
      <w:proofErr w:type="spellEnd"/>
      <w:r w:rsidRPr="0059275D">
        <w:rPr>
          <w:rFonts w:ascii="Cambria" w:hAnsi="Cambria" w:cs="Arial"/>
          <w:color w:val="222222"/>
          <w:sz w:val="20"/>
          <w:shd w:val="clear" w:color="auto" w:fill="FFFFFF"/>
        </w:rPr>
        <w:t xml:space="preserve"> schools, especially at </w:t>
      </w:r>
      <w:proofErr w:type="spellStart"/>
      <w:r w:rsidRPr="0059275D">
        <w:rPr>
          <w:rFonts w:ascii="Cambria" w:hAnsi="Cambria" w:cs="Arial"/>
          <w:color w:val="222222"/>
          <w:sz w:val="20"/>
          <w:shd w:val="clear" w:color="auto" w:fill="FFFFFF"/>
        </w:rPr>
        <w:t>Keturen</w:t>
      </w:r>
      <w:proofErr w:type="spellEnd"/>
      <w:r w:rsidRPr="0059275D">
        <w:rPr>
          <w:rFonts w:ascii="Cambria" w:hAnsi="Cambria" w:cs="Arial"/>
          <w:color w:val="222222"/>
          <w:sz w:val="20"/>
          <w:shd w:val="clear" w:color="auto" w:fill="FFFFFF"/>
        </w:rPr>
        <w:t xml:space="preserve"> 01 State Elementary School </w:t>
      </w:r>
      <w:proofErr w:type="spellStart"/>
      <w:r w:rsidRPr="0059275D">
        <w:rPr>
          <w:rFonts w:ascii="Cambria" w:hAnsi="Cambria" w:cs="Arial"/>
          <w:color w:val="222222"/>
          <w:sz w:val="20"/>
          <w:shd w:val="clear" w:color="auto" w:fill="FFFFFF"/>
        </w:rPr>
        <w:t>Tegal</w:t>
      </w:r>
      <w:proofErr w:type="spellEnd"/>
      <w:r w:rsidRPr="0059275D">
        <w:rPr>
          <w:rFonts w:ascii="Cambria" w:hAnsi="Cambria" w:cs="Arial"/>
          <w:color w:val="222222"/>
          <w:sz w:val="20"/>
          <w:shd w:val="clear" w:color="auto" w:fill="FFFFFF"/>
        </w:rPr>
        <w:t xml:space="preserve"> has been carried out based on the environment and has been going well. Teachers also use innovative strategies in implementing character education in schools. This is very important to study and analyze so that it can be used as a model for other schools.</w:t>
      </w:r>
      <w:r>
        <w:rPr>
          <w:rFonts w:ascii="Cambria" w:hAnsi="Cambria"/>
          <w:b/>
        </w:rPr>
        <w:tab/>
      </w:r>
    </w:p>
    <w:p w14:paraId="26A48AAD" w14:textId="77777777" w:rsidR="009A06C2" w:rsidRDefault="009A06C2" w:rsidP="00701323">
      <w:pPr>
        <w:pStyle w:val="BodyText"/>
        <w:ind w:left="1134" w:right="1251" w:hanging="141"/>
        <w:jc w:val="left"/>
        <w:rPr>
          <w:sz w:val="12"/>
        </w:rPr>
      </w:pPr>
    </w:p>
    <w:p w14:paraId="1168DB5A" w14:textId="77777777" w:rsidR="009A06C2" w:rsidRDefault="00112262" w:rsidP="001143CD">
      <w:pPr>
        <w:pStyle w:val="Heading1"/>
        <w:ind w:right="1676"/>
      </w:pPr>
      <w:bookmarkStart w:id="1" w:name="MATERIAL_AND_METHODS"/>
      <w:bookmarkEnd w:id="1"/>
      <w:r>
        <w:lastRenderedPageBreak/>
        <w:t>MATERIAL AND METHODS</w:t>
      </w:r>
    </w:p>
    <w:p w14:paraId="21F9FCF4" w14:textId="77777777" w:rsidR="00701323" w:rsidRPr="00F4726B" w:rsidRDefault="00701323" w:rsidP="0070132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630"/>
        </w:tabs>
        <w:jc w:val="both"/>
        <w:rPr>
          <w:rFonts w:ascii="Cambria" w:eastAsia="Cambria" w:hAnsi="Cambria" w:cs="Cambria"/>
          <w:bCs/>
          <w:sz w:val="20"/>
        </w:rPr>
      </w:pPr>
      <w:bookmarkStart w:id="2" w:name="Methods"/>
      <w:bookmarkEnd w:id="2"/>
      <w:r w:rsidRPr="00F4726B">
        <w:rPr>
          <w:rFonts w:ascii="Cambria" w:eastAsia="Cambria" w:hAnsi="Cambria" w:cs="Cambria"/>
          <w:bCs/>
          <w:sz w:val="20"/>
        </w:rPr>
        <w:t xml:space="preserve">The research method is qualitative with a case study type. In qualitative research, the data obtained is in the form of words and sentences. The phenomenon studied is casuistic in nature because it is different from phenomena elsewhere. The research location is </w:t>
      </w:r>
      <w:proofErr w:type="gramStart"/>
      <w:r w:rsidRPr="00F4726B">
        <w:rPr>
          <w:rFonts w:ascii="Cambria" w:eastAsia="Cambria" w:hAnsi="Cambria" w:cs="Cambria"/>
          <w:bCs/>
          <w:sz w:val="20"/>
        </w:rPr>
        <w:t>The</w:t>
      </w:r>
      <w:proofErr w:type="gramEnd"/>
      <w:r w:rsidRPr="00F4726B">
        <w:rPr>
          <w:rFonts w:ascii="Cambria" w:eastAsia="Cambria" w:hAnsi="Cambria" w:cs="Cambria"/>
          <w:bCs/>
          <w:sz w:val="20"/>
        </w:rPr>
        <w:t xml:space="preserve"> reason for choosing the research location is because the school is one of the </w:t>
      </w:r>
      <w:proofErr w:type="spellStart"/>
      <w:r w:rsidRPr="00F4726B">
        <w:rPr>
          <w:rFonts w:ascii="Cambria" w:eastAsia="Cambria" w:hAnsi="Cambria" w:cs="Cambria"/>
          <w:bCs/>
          <w:sz w:val="20"/>
        </w:rPr>
        <w:t>Adiwiyata</w:t>
      </w:r>
      <w:proofErr w:type="spellEnd"/>
      <w:r w:rsidRPr="00F4726B">
        <w:rPr>
          <w:rFonts w:ascii="Cambria" w:eastAsia="Cambria" w:hAnsi="Cambria" w:cs="Cambria"/>
          <w:bCs/>
          <w:sz w:val="20"/>
        </w:rPr>
        <w:t xml:space="preserve"> schools as well as a school mover in </w:t>
      </w:r>
      <w:proofErr w:type="spellStart"/>
      <w:r w:rsidRPr="00F4726B">
        <w:rPr>
          <w:rFonts w:ascii="Cambria" w:eastAsia="Cambria" w:hAnsi="Cambria" w:cs="Cambria"/>
          <w:bCs/>
          <w:sz w:val="20"/>
        </w:rPr>
        <w:t>Tegal</w:t>
      </w:r>
      <w:proofErr w:type="spellEnd"/>
      <w:r w:rsidRPr="00F4726B">
        <w:rPr>
          <w:rFonts w:ascii="Cambria" w:eastAsia="Cambria" w:hAnsi="Cambria" w:cs="Cambria"/>
          <w:bCs/>
          <w:sz w:val="20"/>
        </w:rPr>
        <w:t xml:space="preserve"> which has implemented character education in the form of implementing the dimensions of the Pancasila student profile. Character education in this school is developed based on the environment. This elementary school is also a school mover and an </w:t>
      </w:r>
      <w:proofErr w:type="spellStart"/>
      <w:r w:rsidRPr="00F4726B">
        <w:rPr>
          <w:rFonts w:ascii="Cambria" w:eastAsia="Cambria" w:hAnsi="Cambria" w:cs="Cambria"/>
          <w:bCs/>
          <w:sz w:val="20"/>
        </w:rPr>
        <w:t>Adiwiyata</w:t>
      </w:r>
      <w:proofErr w:type="spellEnd"/>
      <w:r w:rsidRPr="00F4726B">
        <w:rPr>
          <w:rFonts w:ascii="Cambria" w:eastAsia="Cambria" w:hAnsi="Cambria" w:cs="Cambria"/>
          <w:bCs/>
          <w:sz w:val="20"/>
        </w:rPr>
        <w:t xml:space="preserve"> school in </w:t>
      </w:r>
      <w:proofErr w:type="spellStart"/>
      <w:r w:rsidRPr="00F4726B">
        <w:rPr>
          <w:rFonts w:ascii="Cambria" w:eastAsia="Cambria" w:hAnsi="Cambria" w:cs="Cambria"/>
          <w:bCs/>
          <w:sz w:val="20"/>
        </w:rPr>
        <w:t>Tegal</w:t>
      </w:r>
      <w:proofErr w:type="spellEnd"/>
      <w:r w:rsidRPr="00F4726B">
        <w:rPr>
          <w:rFonts w:ascii="Cambria" w:eastAsia="Cambria" w:hAnsi="Cambria" w:cs="Cambria"/>
          <w:bCs/>
          <w:sz w:val="20"/>
        </w:rPr>
        <w:t xml:space="preserve">. The research subjects were 25 fourth-grade students of </w:t>
      </w:r>
      <w:proofErr w:type="spellStart"/>
      <w:r w:rsidRPr="00F4726B">
        <w:rPr>
          <w:rFonts w:ascii="Cambria" w:eastAsia="Cambria" w:hAnsi="Cambria" w:cs="Cambria"/>
          <w:bCs/>
          <w:sz w:val="20"/>
        </w:rPr>
        <w:t>Keturen</w:t>
      </w:r>
      <w:proofErr w:type="spellEnd"/>
      <w:r w:rsidRPr="00F4726B">
        <w:rPr>
          <w:rFonts w:ascii="Cambria" w:eastAsia="Cambria" w:hAnsi="Cambria" w:cs="Cambria"/>
          <w:bCs/>
          <w:sz w:val="20"/>
        </w:rPr>
        <w:t xml:space="preserve"> 01 State Elementary School </w:t>
      </w:r>
      <w:proofErr w:type="spellStart"/>
      <w:r w:rsidRPr="00F4726B">
        <w:rPr>
          <w:rFonts w:ascii="Cambria" w:eastAsia="Cambria" w:hAnsi="Cambria" w:cs="Cambria"/>
          <w:bCs/>
          <w:sz w:val="20"/>
        </w:rPr>
        <w:t>Tegal</w:t>
      </w:r>
      <w:proofErr w:type="spellEnd"/>
      <w:r w:rsidRPr="00F4726B">
        <w:rPr>
          <w:rFonts w:ascii="Cambria" w:eastAsia="Cambria" w:hAnsi="Cambria" w:cs="Cambria"/>
          <w:bCs/>
          <w:sz w:val="20"/>
        </w:rPr>
        <w:t xml:space="preserve">. Grade 4 students are high-grade students who have implemented the </w:t>
      </w:r>
      <w:proofErr w:type="spellStart"/>
      <w:r w:rsidRPr="00F4726B">
        <w:rPr>
          <w:rFonts w:ascii="Cambria" w:eastAsia="Cambria" w:hAnsi="Cambria" w:cs="Cambria"/>
          <w:bCs/>
          <w:sz w:val="20"/>
        </w:rPr>
        <w:t>Kurikulum</w:t>
      </w:r>
      <w:proofErr w:type="spellEnd"/>
      <w:r w:rsidRPr="00F4726B">
        <w:rPr>
          <w:rFonts w:ascii="Cambria" w:eastAsia="Cambria" w:hAnsi="Cambria" w:cs="Cambria"/>
          <w:bCs/>
          <w:sz w:val="20"/>
        </w:rPr>
        <w:t xml:space="preserve"> Merdeka and environment-based character education. The main informants were grade 4 students while additional informants were teachers and school principals. The main information comes from students because they are subjects in this study. If the information is not enough, the researcher obtained it from additional informants. The data obtained complement each other. The focus of this research is on strengthening character education at </w:t>
      </w:r>
      <w:proofErr w:type="spellStart"/>
      <w:r w:rsidRPr="00F4726B">
        <w:rPr>
          <w:rFonts w:ascii="Cambria" w:eastAsia="Cambria" w:hAnsi="Cambria" w:cs="Cambria"/>
          <w:bCs/>
          <w:sz w:val="20"/>
        </w:rPr>
        <w:t>Adiwiyata</w:t>
      </w:r>
      <w:proofErr w:type="spellEnd"/>
      <w:r w:rsidRPr="00F4726B">
        <w:rPr>
          <w:rFonts w:ascii="Cambria" w:eastAsia="Cambria" w:hAnsi="Cambria" w:cs="Cambria"/>
          <w:bCs/>
          <w:sz w:val="20"/>
        </w:rPr>
        <w:t xml:space="preserve"> schools in </w:t>
      </w:r>
      <w:proofErr w:type="spellStart"/>
      <w:r w:rsidRPr="00F4726B">
        <w:rPr>
          <w:rFonts w:ascii="Cambria" w:eastAsia="Cambria" w:hAnsi="Cambria" w:cs="Cambria"/>
          <w:bCs/>
          <w:sz w:val="20"/>
        </w:rPr>
        <w:t>Tegal</w:t>
      </w:r>
      <w:proofErr w:type="spellEnd"/>
      <w:r w:rsidRPr="00F4726B">
        <w:rPr>
          <w:rFonts w:ascii="Cambria" w:eastAsia="Cambria" w:hAnsi="Cambria" w:cs="Cambria"/>
          <w:bCs/>
          <w:sz w:val="20"/>
        </w:rPr>
        <w:t>. Character education is the cultivation of values originating from the dimensions of the Pancasila student profile.</w:t>
      </w:r>
    </w:p>
    <w:p w14:paraId="0E69D3DE" w14:textId="77777777" w:rsidR="00701323" w:rsidRPr="00F4726B" w:rsidRDefault="00701323" w:rsidP="00701323">
      <w:pPr>
        <w:ind w:firstLine="720"/>
        <w:jc w:val="both"/>
        <w:rPr>
          <w:rFonts w:ascii="Cambria" w:eastAsia="Cambria" w:hAnsi="Cambria" w:cs="Cambria"/>
          <w:bCs/>
          <w:sz w:val="20"/>
        </w:rPr>
      </w:pPr>
      <w:r w:rsidRPr="00F4726B">
        <w:rPr>
          <w:rFonts w:ascii="Cambria" w:eastAsia="Cambria" w:hAnsi="Cambria" w:cs="Cambria"/>
          <w:bCs/>
          <w:sz w:val="20"/>
        </w:rPr>
        <w:t>Data collection techniques include in-depth interviews, observation, and documentation. The researcher conducted interviews with grade 4 students. The interviews were conducted at school. Researchers looked for students' free time. This is done so as not to interfere with their activities at school. Interviews were conducted during breaks and after school hours for students. Researchers also make observations or observations inside and outside the classroom. This is done to observe student activities at school. This observation requires a long time so that the data obtained is valid. Researchers made observations when students were carrying out learning in the classroom, class pickets, and other activities outside the classroom. The last data collection technique is documentation. The documents that the researchers used were school documents in the form of data on the number of students, student backgrounds, and teaching modules used by the teacher in learning. In the teaching module, the teacher makes a learning plan which includes the environmental-based dimensions of the Pancasila student profile. The teacher also uses various learning methods and media written in the teaching module. Researchers use these documents to match whether the learning design is in accordance with the implementation of learning.</w:t>
      </w:r>
    </w:p>
    <w:p w14:paraId="0CF19A1C" w14:textId="77777777" w:rsidR="00701323" w:rsidRPr="00F4726B" w:rsidRDefault="00701323" w:rsidP="00701323">
      <w:pPr>
        <w:ind w:firstLine="720"/>
        <w:jc w:val="both"/>
        <w:rPr>
          <w:rFonts w:ascii="Cambria" w:eastAsia="Cambria" w:hAnsi="Cambria" w:cs="Cambria"/>
          <w:bCs/>
          <w:sz w:val="20"/>
        </w:rPr>
      </w:pPr>
      <w:r w:rsidRPr="00F4726B">
        <w:rPr>
          <w:rFonts w:ascii="Cambria" w:eastAsia="Cambria" w:hAnsi="Cambria" w:cs="Cambria"/>
          <w:bCs/>
          <w:sz w:val="20"/>
        </w:rPr>
        <w:t xml:space="preserve">Data validity uses source and method triangulation. In the source triangulation technique, the researcher cross-checks data from different sources. For example, the researcher gets data from student A, then the researcher cross-checks the truth with data from students B, C, D, and so on. Data obtained from one source is not immediately said to be valid, because the data may be subjective. In technical triangulation, the researcher cross-checked the data using observation, interview, and documentation techniques. The data obtained from indirect interviews </w:t>
      </w:r>
      <w:proofErr w:type="spellStart"/>
      <w:r w:rsidRPr="00F4726B">
        <w:rPr>
          <w:rFonts w:ascii="Cambria" w:eastAsia="Cambria" w:hAnsi="Cambria" w:cs="Cambria"/>
          <w:bCs/>
          <w:sz w:val="20"/>
        </w:rPr>
        <w:t>can not</w:t>
      </w:r>
      <w:proofErr w:type="spellEnd"/>
      <w:r w:rsidRPr="00F4726B">
        <w:rPr>
          <w:rFonts w:ascii="Cambria" w:eastAsia="Cambria" w:hAnsi="Cambria" w:cs="Cambria"/>
          <w:bCs/>
          <w:sz w:val="20"/>
        </w:rPr>
        <w:t xml:space="preserve"> be concluded directly but needs to be verified or checked for truth through observation techniques. During an interview, some students do not know the answers to the questions; others give good answers to all questions. They have the assumption that if they answer with good answers, they will also get marks in each subject. In fact, the interview is not related to their mark on the subject matter. Though this has nothing to do with their value. Based on this, the researcher really needs to do technical triangulation. Data obtained from interviews cannot be used as the only source of truth. Based on this, the researcher needs to check the data using observation and documentation techniques.</w:t>
      </w:r>
    </w:p>
    <w:p w14:paraId="2BB1C8F7" w14:textId="77777777" w:rsidR="00701323" w:rsidRPr="00F4726B" w:rsidRDefault="00701323" w:rsidP="00701323">
      <w:pPr>
        <w:ind w:firstLine="720"/>
        <w:jc w:val="both"/>
        <w:rPr>
          <w:rFonts w:ascii="Cambria" w:eastAsia="Cambria" w:hAnsi="Cambria" w:cs="Cambria"/>
          <w:bCs/>
          <w:sz w:val="20"/>
        </w:rPr>
      </w:pPr>
      <w:r w:rsidRPr="00F4726B">
        <w:rPr>
          <w:rFonts w:ascii="Cambria" w:eastAsia="Cambria" w:hAnsi="Cambria" w:cs="Cambria"/>
          <w:bCs/>
          <w:sz w:val="20"/>
        </w:rPr>
        <w:t>The data analysis technique consists of several stages, including the data collection stage, the data sorting stage, the data category stage, and the conclusion drawing stage. All these steps are carried out so that the data can be analyzed properly. The first step is to collect data. Data were collected by interview, observation, and documentation techniques. The research data are then selected according to the focus of the problem because the data obtained in the field is not in accordance with the research problem. The next step is to categorize the data so that the data can be interpreted. After the data is categorized, the next step is to conclude the research results. The conclusion of the research results is the answer to the research problem. This data can be said to be valid because it has passed a series of data validity and analysis.</w:t>
      </w:r>
    </w:p>
    <w:p w14:paraId="5E776653" w14:textId="77777777" w:rsidR="00701323" w:rsidRDefault="00701323" w:rsidP="00701323">
      <w:pPr>
        <w:jc w:val="both"/>
        <w:rPr>
          <w:rFonts w:ascii="Cambria" w:hAnsi="Cambria"/>
        </w:rPr>
      </w:pPr>
    </w:p>
    <w:p w14:paraId="0EB1988F" w14:textId="77777777" w:rsidR="009A06C2" w:rsidRDefault="00112262">
      <w:pPr>
        <w:pStyle w:val="Heading1"/>
        <w:ind w:right="2666"/>
      </w:pPr>
      <w:r>
        <w:t>RESULTS AND DISCUSSION</w:t>
      </w:r>
    </w:p>
    <w:p w14:paraId="785AABC4" w14:textId="77777777" w:rsidR="00701323" w:rsidRPr="00E8154C" w:rsidRDefault="00701323" w:rsidP="00701323">
      <w:pPr>
        <w:ind w:firstLine="720"/>
        <w:jc w:val="both"/>
        <w:rPr>
          <w:rFonts w:ascii="Cambria" w:eastAsia="Cambria" w:hAnsi="Cambria" w:cs="Cambria"/>
          <w:bCs/>
          <w:sz w:val="20"/>
        </w:rPr>
      </w:pPr>
      <w:bookmarkStart w:id="3" w:name="Preconception_Profiles"/>
      <w:bookmarkEnd w:id="3"/>
      <w:proofErr w:type="spellStart"/>
      <w:r w:rsidRPr="00E8154C">
        <w:rPr>
          <w:rFonts w:ascii="Cambria" w:eastAsia="Cambria" w:hAnsi="Cambria" w:cs="Cambria"/>
          <w:bCs/>
          <w:sz w:val="20"/>
        </w:rPr>
        <w:t>Keturen</w:t>
      </w:r>
      <w:proofErr w:type="spellEnd"/>
      <w:r w:rsidRPr="00E8154C">
        <w:rPr>
          <w:rFonts w:ascii="Cambria" w:eastAsia="Cambria" w:hAnsi="Cambria" w:cs="Cambria"/>
          <w:bCs/>
          <w:sz w:val="20"/>
        </w:rPr>
        <w:t xml:space="preserve"> 01 State Elementary School </w:t>
      </w:r>
      <w:proofErr w:type="spellStart"/>
      <w:r w:rsidRPr="00E8154C">
        <w:rPr>
          <w:rFonts w:ascii="Cambria" w:eastAsia="Cambria" w:hAnsi="Cambria" w:cs="Cambria"/>
          <w:bCs/>
          <w:sz w:val="20"/>
        </w:rPr>
        <w:t>Tegal</w:t>
      </w:r>
      <w:proofErr w:type="spellEnd"/>
      <w:r w:rsidRPr="00E8154C">
        <w:rPr>
          <w:rFonts w:ascii="Cambria" w:eastAsia="Cambria" w:hAnsi="Cambria" w:cs="Cambria"/>
          <w:bCs/>
          <w:sz w:val="20"/>
        </w:rPr>
        <w:t xml:space="preserve"> is an </w:t>
      </w:r>
      <w:proofErr w:type="spellStart"/>
      <w:r w:rsidRPr="00E8154C">
        <w:rPr>
          <w:rFonts w:ascii="Cambria" w:eastAsia="Cambria" w:hAnsi="Cambria" w:cs="Cambria"/>
          <w:bCs/>
          <w:sz w:val="20"/>
        </w:rPr>
        <w:t>Adiwiyata</w:t>
      </w:r>
      <w:proofErr w:type="spellEnd"/>
      <w:r w:rsidRPr="00E8154C">
        <w:rPr>
          <w:rFonts w:ascii="Cambria" w:eastAsia="Cambria" w:hAnsi="Cambria" w:cs="Cambria"/>
          <w:bCs/>
          <w:sz w:val="20"/>
        </w:rPr>
        <w:t xml:space="preserve"> school </w:t>
      </w:r>
      <w:proofErr w:type="gramStart"/>
      <w:r w:rsidRPr="00E8154C">
        <w:rPr>
          <w:rFonts w:ascii="Cambria" w:eastAsia="Cambria" w:hAnsi="Cambria" w:cs="Cambria"/>
          <w:bCs/>
          <w:sz w:val="20"/>
        </w:rPr>
        <w:t>and also</w:t>
      </w:r>
      <w:proofErr w:type="gramEnd"/>
      <w:r w:rsidRPr="00E8154C">
        <w:rPr>
          <w:rFonts w:ascii="Cambria" w:eastAsia="Cambria" w:hAnsi="Cambria" w:cs="Cambria"/>
          <w:bCs/>
          <w:sz w:val="20"/>
        </w:rPr>
        <w:t xml:space="preserve"> a school mover. The school is a model for other schools in implementing The </w:t>
      </w:r>
      <w:proofErr w:type="spellStart"/>
      <w:r w:rsidRPr="00E8154C">
        <w:rPr>
          <w:rFonts w:ascii="Cambria" w:eastAsia="Cambria" w:hAnsi="Cambria" w:cs="Cambria"/>
          <w:bCs/>
          <w:sz w:val="20"/>
        </w:rPr>
        <w:t>Kurikulum</w:t>
      </w:r>
      <w:proofErr w:type="spellEnd"/>
      <w:r w:rsidRPr="00E8154C">
        <w:rPr>
          <w:rFonts w:ascii="Cambria" w:eastAsia="Cambria" w:hAnsi="Cambria" w:cs="Cambria"/>
          <w:bCs/>
          <w:sz w:val="20"/>
        </w:rPr>
        <w:t xml:space="preserve"> Merdeka, especially character education. </w:t>
      </w:r>
      <w:r w:rsidRPr="00E8154C">
        <w:rPr>
          <w:rFonts w:ascii="Cambria" w:eastAsia="Cambria" w:hAnsi="Cambria" w:cs="Cambria"/>
          <w:bCs/>
          <w:sz w:val="20"/>
        </w:rPr>
        <w:lastRenderedPageBreak/>
        <w:t>Character education in this curriculum is carried out by implementing the dimensions of the Pancasila student profile. Students are trained and accustomed to thinking and behaving in accordance with Pancasila values. In this school, strengthening character education is carried out based on the environment.</w:t>
      </w:r>
    </w:p>
    <w:p w14:paraId="497C6FA5" w14:textId="77777777" w:rsidR="00701323" w:rsidRPr="00E8154C" w:rsidRDefault="00701323" w:rsidP="00701323">
      <w:pPr>
        <w:ind w:firstLine="720"/>
        <w:jc w:val="both"/>
        <w:rPr>
          <w:rFonts w:ascii="Cambria" w:eastAsia="Cambria" w:hAnsi="Cambria" w:cs="Cambria"/>
          <w:bCs/>
          <w:sz w:val="20"/>
        </w:rPr>
      </w:pPr>
      <w:r w:rsidRPr="00E8154C">
        <w:rPr>
          <w:rFonts w:ascii="Cambria" w:eastAsia="Cambria" w:hAnsi="Cambria" w:cs="Cambria"/>
          <w:bCs/>
          <w:sz w:val="20"/>
        </w:rPr>
        <w:t xml:space="preserve"> </w:t>
      </w:r>
    </w:p>
    <w:p w14:paraId="45D3E715" w14:textId="77777777" w:rsidR="00701323" w:rsidRPr="00E8154C" w:rsidRDefault="00701323" w:rsidP="00701323">
      <w:pPr>
        <w:ind w:firstLine="720"/>
        <w:jc w:val="both"/>
        <w:rPr>
          <w:rFonts w:ascii="Cambria" w:eastAsia="Cambria" w:hAnsi="Cambria" w:cs="Cambria"/>
          <w:b/>
          <w:sz w:val="20"/>
        </w:rPr>
      </w:pPr>
      <w:r w:rsidRPr="00E8154C">
        <w:rPr>
          <w:rFonts w:ascii="Cambria" w:eastAsia="Cambria" w:hAnsi="Cambria" w:cs="Cambria"/>
          <w:b/>
          <w:sz w:val="20"/>
        </w:rPr>
        <w:t xml:space="preserve">Strengthening Pancasila Student Profiles at </w:t>
      </w:r>
      <w:proofErr w:type="spellStart"/>
      <w:r w:rsidRPr="00E8154C">
        <w:rPr>
          <w:rFonts w:ascii="Cambria" w:eastAsia="Cambria" w:hAnsi="Cambria" w:cs="Cambria"/>
          <w:b/>
          <w:sz w:val="20"/>
        </w:rPr>
        <w:t>Adiwiyata</w:t>
      </w:r>
      <w:proofErr w:type="spellEnd"/>
      <w:r w:rsidRPr="00E8154C">
        <w:rPr>
          <w:rFonts w:ascii="Cambria" w:eastAsia="Cambria" w:hAnsi="Cambria" w:cs="Cambria"/>
          <w:b/>
          <w:sz w:val="20"/>
        </w:rPr>
        <w:t xml:space="preserve"> Schools</w:t>
      </w:r>
    </w:p>
    <w:p w14:paraId="6D54D7CF" w14:textId="77777777" w:rsidR="00701323" w:rsidRPr="00E8154C" w:rsidRDefault="00701323" w:rsidP="00701323">
      <w:pPr>
        <w:ind w:firstLine="720"/>
        <w:jc w:val="both"/>
        <w:rPr>
          <w:rFonts w:ascii="Cambria" w:eastAsia="Cambria" w:hAnsi="Cambria" w:cs="Cambria"/>
          <w:bCs/>
          <w:sz w:val="20"/>
        </w:rPr>
      </w:pPr>
      <w:r w:rsidRPr="00E8154C">
        <w:rPr>
          <w:rFonts w:ascii="Cambria" w:eastAsia="Cambria" w:hAnsi="Cambria" w:cs="Cambria"/>
          <w:bCs/>
          <w:sz w:val="20"/>
        </w:rPr>
        <w:t xml:space="preserve">Based on the observation results, </w:t>
      </w:r>
      <w:proofErr w:type="spellStart"/>
      <w:r w:rsidRPr="00E8154C">
        <w:rPr>
          <w:rFonts w:ascii="Cambria" w:eastAsia="Cambria" w:hAnsi="Cambria" w:cs="Cambria"/>
          <w:bCs/>
          <w:sz w:val="20"/>
        </w:rPr>
        <w:t>Keturen</w:t>
      </w:r>
      <w:proofErr w:type="spellEnd"/>
      <w:r w:rsidRPr="00E8154C">
        <w:rPr>
          <w:rFonts w:ascii="Cambria" w:eastAsia="Cambria" w:hAnsi="Cambria" w:cs="Cambria"/>
          <w:bCs/>
          <w:sz w:val="20"/>
        </w:rPr>
        <w:t xml:space="preserve"> 01 State Elementary School is an </w:t>
      </w:r>
      <w:proofErr w:type="spellStart"/>
      <w:r w:rsidRPr="00E8154C">
        <w:rPr>
          <w:rFonts w:ascii="Cambria" w:eastAsia="Cambria" w:hAnsi="Cambria" w:cs="Cambria"/>
          <w:bCs/>
          <w:sz w:val="20"/>
        </w:rPr>
        <w:t>Adiwiyata</w:t>
      </w:r>
      <w:proofErr w:type="spellEnd"/>
      <w:r w:rsidRPr="00E8154C">
        <w:rPr>
          <w:rFonts w:ascii="Cambria" w:eastAsia="Cambria" w:hAnsi="Cambria" w:cs="Cambria"/>
          <w:bCs/>
          <w:sz w:val="20"/>
        </w:rPr>
        <w:t xml:space="preserve"> school and one of the school movers in </w:t>
      </w:r>
      <w:proofErr w:type="spellStart"/>
      <w:r w:rsidRPr="00E8154C">
        <w:rPr>
          <w:rFonts w:ascii="Cambria" w:eastAsia="Cambria" w:hAnsi="Cambria" w:cs="Cambria"/>
          <w:bCs/>
          <w:sz w:val="20"/>
        </w:rPr>
        <w:t>Tegal</w:t>
      </w:r>
      <w:proofErr w:type="spellEnd"/>
      <w:r w:rsidRPr="00E8154C">
        <w:rPr>
          <w:rFonts w:ascii="Cambria" w:eastAsia="Cambria" w:hAnsi="Cambria" w:cs="Cambria"/>
          <w:bCs/>
          <w:sz w:val="20"/>
        </w:rPr>
        <w:t xml:space="preserve">. In 2021, the school has adopted The </w:t>
      </w:r>
      <w:proofErr w:type="spellStart"/>
      <w:r w:rsidRPr="00E8154C">
        <w:rPr>
          <w:rFonts w:ascii="Cambria" w:eastAsia="Cambria" w:hAnsi="Cambria" w:cs="Cambria"/>
          <w:bCs/>
          <w:sz w:val="20"/>
        </w:rPr>
        <w:t>Kurikulum</w:t>
      </w:r>
      <w:proofErr w:type="spellEnd"/>
      <w:r w:rsidRPr="00E8154C">
        <w:rPr>
          <w:rFonts w:ascii="Cambria" w:eastAsia="Cambria" w:hAnsi="Cambria" w:cs="Cambria"/>
          <w:bCs/>
          <w:sz w:val="20"/>
        </w:rPr>
        <w:t xml:space="preserve"> Merdeka for grades one and four. In this research, grade 4 was studied. This was because grade 4 was the high grade at the elementary school which had developed the dimensions of the Pancasila student profile well.</w:t>
      </w:r>
    </w:p>
    <w:p w14:paraId="6AE80F77" w14:textId="77777777" w:rsidR="00701323" w:rsidRPr="00E8154C" w:rsidRDefault="00701323" w:rsidP="00701323">
      <w:pPr>
        <w:ind w:firstLine="720"/>
        <w:jc w:val="both"/>
        <w:rPr>
          <w:rFonts w:ascii="Cambria" w:eastAsia="Cambria" w:hAnsi="Cambria" w:cs="Cambria"/>
          <w:bCs/>
          <w:sz w:val="20"/>
        </w:rPr>
      </w:pPr>
      <w:r w:rsidRPr="00E8154C">
        <w:rPr>
          <w:rFonts w:ascii="Cambria" w:eastAsia="Cambria" w:hAnsi="Cambria" w:cs="Cambria"/>
          <w:bCs/>
          <w:sz w:val="20"/>
        </w:rPr>
        <w:t xml:space="preserve">Learning in the classroom relates to the student profile of Pancasila. Learning always prioritizes student character values. This school uses the living environment as learning material and this school is also a school that applies a new paradigm of learning, namely by implementing technology in learning. The implementation is learning using laptops, projectors, and so on. The following is an implementation of the dimensions of the Pancasila student profile at </w:t>
      </w:r>
      <w:proofErr w:type="spellStart"/>
      <w:r w:rsidRPr="00E8154C">
        <w:rPr>
          <w:rFonts w:ascii="Cambria" w:eastAsia="Cambria" w:hAnsi="Cambria" w:cs="Cambria"/>
          <w:bCs/>
          <w:sz w:val="20"/>
        </w:rPr>
        <w:t>Keturen</w:t>
      </w:r>
      <w:proofErr w:type="spellEnd"/>
      <w:r w:rsidRPr="00E8154C">
        <w:rPr>
          <w:rFonts w:ascii="Cambria" w:eastAsia="Cambria" w:hAnsi="Cambria" w:cs="Cambria"/>
          <w:bCs/>
          <w:sz w:val="20"/>
        </w:rPr>
        <w:t xml:space="preserve"> 01 State Elementary School </w:t>
      </w:r>
      <w:proofErr w:type="spellStart"/>
      <w:r w:rsidRPr="00E8154C">
        <w:rPr>
          <w:rFonts w:ascii="Cambria" w:eastAsia="Cambria" w:hAnsi="Cambria" w:cs="Cambria"/>
          <w:bCs/>
          <w:sz w:val="20"/>
        </w:rPr>
        <w:t>Tegal</w:t>
      </w:r>
      <w:proofErr w:type="spellEnd"/>
      <w:r w:rsidRPr="00E8154C">
        <w:rPr>
          <w:rFonts w:ascii="Cambria" w:eastAsia="Cambria" w:hAnsi="Cambria" w:cs="Cambria"/>
          <w:bCs/>
          <w:sz w:val="20"/>
        </w:rPr>
        <w:t>.</w:t>
      </w:r>
    </w:p>
    <w:p w14:paraId="63A63E64" w14:textId="77777777" w:rsidR="00701323" w:rsidRPr="00E8154C" w:rsidRDefault="00701323" w:rsidP="00701323">
      <w:pPr>
        <w:ind w:firstLine="720"/>
        <w:jc w:val="both"/>
        <w:rPr>
          <w:rFonts w:ascii="Cambria" w:eastAsia="Cambria" w:hAnsi="Cambria" w:cs="Cambria"/>
          <w:bCs/>
          <w:sz w:val="20"/>
        </w:rPr>
      </w:pPr>
    </w:p>
    <w:p w14:paraId="7BB46D66" w14:textId="77777777" w:rsidR="00701323" w:rsidRPr="00E8154C" w:rsidRDefault="00701323" w:rsidP="00701323">
      <w:pPr>
        <w:ind w:firstLine="720"/>
        <w:jc w:val="both"/>
        <w:rPr>
          <w:rFonts w:ascii="Cambria" w:eastAsia="Cambria" w:hAnsi="Cambria" w:cs="Cambria"/>
          <w:b/>
          <w:sz w:val="20"/>
        </w:rPr>
      </w:pPr>
      <w:r w:rsidRPr="00E8154C">
        <w:rPr>
          <w:rFonts w:ascii="Cambria" w:eastAsia="Cambria" w:hAnsi="Cambria" w:cs="Cambria"/>
          <w:b/>
          <w:sz w:val="20"/>
        </w:rPr>
        <w:t>Faith, Piety to God Almighty, and noble character</w:t>
      </w:r>
    </w:p>
    <w:p w14:paraId="53D5D18C" w14:textId="77777777" w:rsidR="00701323" w:rsidRDefault="00701323" w:rsidP="00701323">
      <w:pPr>
        <w:ind w:firstLine="720"/>
        <w:jc w:val="both"/>
        <w:rPr>
          <w:rFonts w:ascii="Cambria" w:eastAsia="Cambria" w:hAnsi="Cambria" w:cs="Cambria"/>
          <w:bCs/>
          <w:sz w:val="20"/>
        </w:rPr>
      </w:pPr>
      <w:r w:rsidRPr="00E8154C">
        <w:rPr>
          <w:rFonts w:ascii="Cambria" w:eastAsia="Cambria" w:hAnsi="Cambria" w:cs="Cambria"/>
          <w:bCs/>
          <w:sz w:val="20"/>
        </w:rPr>
        <w:t xml:space="preserve">Learning at </w:t>
      </w:r>
      <w:proofErr w:type="spellStart"/>
      <w:r w:rsidRPr="00E8154C">
        <w:rPr>
          <w:rFonts w:ascii="Cambria" w:eastAsia="Cambria" w:hAnsi="Cambria" w:cs="Cambria"/>
          <w:bCs/>
          <w:sz w:val="20"/>
        </w:rPr>
        <w:t>Keturen</w:t>
      </w:r>
      <w:proofErr w:type="spellEnd"/>
      <w:r w:rsidRPr="00E8154C">
        <w:rPr>
          <w:rFonts w:ascii="Cambria" w:eastAsia="Cambria" w:hAnsi="Cambria" w:cs="Cambria"/>
          <w:bCs/>
          <w:sz w:val="20"/>
        </w:rPr>
        <w:t xml:space="preserve"> 01 State Elementary School </w:t>
      </w:r>
      <w:proofErr w:type="spellStart"/>
      <w:r w:rsidRPr="00E8154C">
        <w:rPr>
          <w:rFonts w:ascii="Cambria" w:eastAsia="Cambria" w:hAnsi="Cambria" w:cs="Cambria"/>
          <w:bCs/>
          <w:sz w:val="20"/>
        </w:rPr>
        <w:t>Tegal</w:t>
      </w:r>
      <w:proofErr w:type="spellEnd"/>
      <w:r w:rsidRPr="00E8154C">
        <w:rPr>
          <w:rFonts w:ascii="Cambria" w:eastAsia="Cambria" w:hAnsi="Cambria" w:cs="Cambria"/>
          <w:bCs/>
          <w:sz w:val="20"/>
        </w:rPr>
        <w:t xml:space="preserve"> is carried out not only in the classroom, but the teacher varies learning outside the classroom. The teacher invites students to study in the school garden, in the library, or in other open places. This is done so that students do not get bored. In learning, the dimensions of the Pancasila student profile are developed by the teacher. Students are accustomed to practicing it in everyday life. One dimension of the Pancasila student profile that can be applied through learning is Faith, piety to God Almighty, and noble character. The following is an example of implementing the dimensions of faith and piety to God Almighty in learning. </w:t>
      </w:r>
    </w:p>
    <w:p w14:paraId="4CD4CC7D" w14:textId="77777777" w:rsidR="00701323" w:rsidRPr="00B20888" w:rsidRDefault="00701323" w:rsidP="00701323">
      <w:pPr>
        <w:jc w:val="both"/>
        <w:rPr>
          <w:rFonts w:ascii="Cambria" w:hAnsi="Cambria"/>
          <w:sz w:val="20"/>
        </w:rPr>
      </w:pPr>
    </w:p>
    <w:p w14:paraId="1AB5AF14" w14:textId="1F78D764" w:rsidR="00701323" w:rsidRPr="00B20888" w:rsidRDefault="00701323" w:rsidP="00701323">
      <w:pPr>
        <w:rPr>
          <w:rFonts w:ascii="Cambria" w:hAnsi="Cambria"/>
          <w:sz w:val="20"/>
        </w:rPr>
      </w:pPr>
      <w:r w:rsidRPr="002223E0">
        <w:rPr>
          <w:rFonts w:ascii="Cambria" w:hAnsi="Cambria"/>
          <w:noProof/>
          <w:sz w:val="20"/>
        </w:rPr>
        <w:drawing>
          <wp:inline distT="0" distB="0" distL="0" distR="0" wp14:anchorId="55708AC6" wp14:editId="0DC025DA">
            <wp:extent cx="5699760" cy="2706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9760" cy="2706370"/>
                    </a:xfrm>
                    <a:prstGeom prst="rect">
                      <a:avLst/>
                    </a:prstGeom>
                    <a:noFill/>
                    <a:ln>
                      <a:noFill/>
                    </a:ln>
                  </pic:spPr>
                </pic:pic>
              </a:graphicData>
            </a:graphic>
          </wp:inline>
        </w:drawing>
      </w:r>
    </w:p>
    <w:p w14:paraId="470A59AC" w14:textId="77777777" w:rsidR="00701323" w:rsidRPr="00B20888" w:rsidRDefault="00701323" w:rsidP="00701323">
      <w:pPr>
        <w:rPr>
          <w:rFonts w:ascii="Cambria" w:hAnsi="Cambria"/>
          <w:sz w:val="20"/>
        </w:rPr>
      </w:pPr>
      <w:r w:rsidRPr="00570AF3">
        <w:rPr>
          <w:rFonts w:ascii="Cambria" w:hAnsi="Cambria"/>
          <w:sz w:val="20"/>
        </w:rPr>
        <w:t>Figure 1. The teacher leads the class to start learning by praying</w:t>
      </w:r>
    </w:p>
    <w:p w14:paraId="731EF94B" w14:textId="77777777" w:rsidR="00701323" w:rsidRPr="00B20888" w:rsidRDefault="00701323" w:rsidP="00701323">
      <w:pPr>
        <w:rPr>
          <w:rFonts w:ascii="Cambria" w:hAnsi="Cambria"/>
          <w:sz w:val="20"/>
        </w:rPr>
      </w:pPr>
    </w:p>
    <w:p w14:paraId="064E9BF9" w14:textId="77777777" w:rsidR="00701323" w:rsidRPr="009879A7" w:rsidRDefault="00701323" w:rsidP="00701323">
      <w:pPr>
        <w:ind w:firstLine="720"/>
        <w:jc w:val="both"/>
        <w:rPr>
          <w:rFonts w:ascii="Cambria" w:hAnsi="Cambria"/>
          <w:sz w:val="20"/>
        </w:rPr>
      </w:pPr>
      <w:r w:rsidRPr="009879A7">
        <w:rPr>
          <w:rFonts w:ascii="Cambria" w:hAnsi="Cambria"/>
          <w:sz w:val="20"/>
        </w:rPr>
        <w:t xml:space="preserve">Figure 1 shows the teacher doing habituation before learning, namely praying together. It is a good habit for a religious person. According to </w:t>
      </w:r>
      <w:proofErr w:type="spellStart"/>
      <w:r w:rsidRPr="009879A7">
        <w:rPr>
          <w:rFonts w:ascii="Cambria" w:hAnsi="Cambria"/>
          <w:sz w:val="20"/>
        </w:rPr>
        <w:t>Errohmah</w:t>
      </w:r>
      <w:proofErr w:type="spellEnd"/>
      <w:r w:rsidRPr="009879A7">
        <w:rPr>
          <w:rFonts w:ascii="Cambria" w:hAnsi="Cambria"/>
          <w:sz w:val="20"/>
        </w:rPr>
        <w:t xml:space="preserve"> &amp; </w:t>
      </w:r>
      <w:proofErr w:type="spellStart"/>
      <w:r w:rsidRPr="009879A7">
        <w:rPr>
          <w:rFonts w:ascii="Cambria" w:hAnsi="Cambria"/>
          <w:sz w:val="20"/>
        </w:rPr>
        <w:t>Wahyudi</w:t>
      </w:r>
      <w:proofErr w:type="spellEnd"/>
      <w:r w:rsidRPr="009879A7">
        <w:rPr>
          <w:rFonts w:ascii="Cambria" w:hAnsi="Cambria"/>
          <w:sz w:val="20"/>
        </w:rPr>
        <w:t xml:space="preserve"> (2021), praying can become a culture in schools. This process should run continuously; the continuous process makes students accustomed. Figure 1 shows the teacher and students participating Natural and Social Sciences learning process. Students are introduced to God through various subjects, for example, in learning Natural and Social Sciences. In this lesson, there is material about the earth and its inhabitants. Earth is one of the signs that God exists. God is the One who created the earth and everything in it. Humans, as God's creatures, must take care of the earth, in this case, the surrounding environment. The environment needs to be maintained, cared for, and preserved in order to be comfortable for human habitation. Students strive to be able to understand the concept.</w:t>
      </w:r>
    </w:p>
    <w:p w14:paraId="10C25E53" w14:textId="77777777" w:rsidR="00701323" w:rsidRPr="009879A7" w:rsidRDefault="00701323" w:rsidP="00701323">
      <w:pPr>
        <w:ind w:firstLine="720"/>
        <w:jc w:val="both"/>
        <w:rPr>
          <w:rFonts w:ascii="Cambria" w:hAnsi="Cambria"/>
          <w:sz w:val="20"/>
        </w:rPr>
      </w:pPr>
      <w:r w:rsidRPr="009879A7">
        <w:rPr>
          <w:rFonts w:ascii="Cambria" w:hAnsi="Cambria"/>
          <w:sz w:val="20"/>
        </w:rPr>
        <w:t xml:space="preserve">Schools can also develop this dimension through religious education learning. This learning has a broad scope. The scope of the lesson is given in stages according to the class level of the students at school. This learning is given to students with the method. Elementary students are in a period of developing thinking power toward concrete, </w:t>
      </w:r>
      <w:proofErr w:type="gramStart"/>
      <w:r w:rsidRPr="009879A7">
        <w:rPr>
          <w:rFonts w:ascii="Cambria" w:hAnsi="Cambria"/>
          <w:sz w:val="20"/>
        </w:rPr>
        <w:t>rational</w:t>
      </w:r>
      <w:proofErr w:type="gramEnd"/>
      <w:r w:rsidRPr="009879A7">
        <w:rPr>
          <w:rFonts w:ascii="Cambria" w:hAnsi="Cambria"/>
          <w:sz w:val="20"/>
        </w:rPr>
        <w:t xml:space="preserve"> and objective thinking (Aziz et al., 2020). They learn the concept of </w:t>
      </w:r>
      <w:r w:rsidRPr="009879A7">
        <w:rPr>
          <w:rFonts w:ascii="Cambria" w:hAnsi="Cambria"/>
          <w:sz w:val="20"/>
        </w:rPr>
        <w:lastRenderedPageBreak/>
        <w:t>God through concrete examples through objects that can be seen around them. Students are accustomed to understanding something with events or objects in the school environment.</w:t>
      </w:r>
    </w:p>
    <w:p w14:paraId="0BA958D8" w14:textId="77777777" w:rsidR="00701323" w:rsidRPr="009879A7" w:rsidRDefault="00701323" w:rsidP="00701323">
      <w:pPr>
        <w:ind w:firstLine="720"/>
        <w:jc w:val="both"/>
        <w:rPr>
          <w:rFonts w:ascii="Cambria" w:hAnsi="Cambria"/>
          <w:sz w:val="20"/>
        </w:rPr>
      </w:pPr>
      <w:r w:rsidRPr="009879A7">
        <w:rPr>
          <w:rFonts w:ascii="Cambria" w:hAnsi="Cambria"/>
          <w:sz w:val="20"/>
        </w:rPr>
        <w:t xml:space="preserve">Strengthening the dimensions of Faith, piety to God Almighty, and noble character at </w:t>
      </w:r>
      <w:proofErr w:type="spellStart"/>
      <w:r w:rsidRPr="009879A7">
        <w:rPr>
          <w:rFonts w:ascii="Cambria" w:hAnsi="Cambria"/>
          <w:sz w:val="20"/>
        </w:rPr>
        <w:t>Keturen</w:t>
      </w:r>
      <w:proofErr w:type="spellEnd"/>
      <w:r w:rsidRPr="009879A7">
        <w:rPr>
          <w:rFonts w:ascii="Cambria" w:hAnsi="Cambria"/>
          <w:sz w:val="20"/>
        </w:rPr>
        <w:t xml:space="preserve"> 01 State Elementary School </w:t>
      </w:r>
      <w:proofErr w:type="spellStart"/>
      <w:r w:rsidRPr="009879A7">
        <w:rPr>
          <w:rFonts w:ascii="Cambria" w:hAnsi="Cambria"/>
          <w:sz w:val="20"/>
        </w:rPr>
        <w:t>Tegal</w:t>
      </w:r>
      <w:proofErr w:type="spellEnd"/>
      <w:r w:rsidRPr="009879A7">
        <w:rPr>
          <w:rFonts w:ascii="Cambria" w:hAnsi="Cambria"/>
          <w:sz w:val="20"/>
        </w:rPr>
        <w:t xml:space="preserve"> is also carried out through habituation activities. Habituation is a process of forming behavior through activities that are repeated and carried out outside of class hours (</w:t>
      </w:r>
      <w:proofErr w:type="spellStart"/>
      <w:r w:rsidRPr="009879A7">
        <w:rPr>
          <w:rFonts w:ascii="Cambria" w:hAnsi="Cambria"/>
          <w:sz w:val="20"/>
        </w:rPr>
        <w:t>Jasmana</w:t>
      </w:r>
      <w:proofErr w:type="spellEnd"/>
      <w:r w:rsidRPr="009879A7">
        <w:rPr>
          <w:rFonts w:ascii="Cambria" w:hAnsi="Cambria"/>
          <w:sz w:val="20"/>
        </w:rPr>
        <w:t>, 2021). Habituation activities in grade 4 are carried out before learning. The teacher allocates about 15 minutes to read short letters in the Al-Quran and makes it a habit to read prayers before and after learning. Grade 4 students are all Muslim, so religious-based habituation activities are not differentiated according to their religion and belief.</w:t>
      </w:r>
    </w:p>
    <w:p w14:paraId="7AC1FCE7" w14:textId="77777777" w:rsidR="00701323" w:rsidRPr="009879A7" w:rsidRDefault="00701323" w:rsidP="00701323">
      <w:pPr>
        <w:ind w:firstLine="720"/>
        <w:jc w:val="both"/>
        <w:rPr>
          <w:rFonts w:ascii="Cambria" w:hAnsi="Cambria"/>
          <w:sz w:val="20"/>
        </w:rPr>
      </w:pPr>
      <w:r w:rsidRPr="009879A7">
        <w:rPr>
          <w:rFonts w:ascii="Cambria" w:hAnsi="Cambria"/>
          <w:sz w:val="20"/>
        </w:rPr>
        <w:t xml:space="preserve">Teachers also get used to students </w:t>
      </w:r>
      <w:r>
        <w:rPr>
          <w:rFonts w:ascii="Cambria" w:hAnsi="Cambria"/>
          <w:sz w:val="20"/>
        </w:rPr>
        <w:t>giv</w:t>
      </w:r>
      <w:r w:rsidRPr="009879A7">
        <w:rPr>
          <w:rFonts w:ascii="Cambria" w:hAnsi="Cambria"/>
          <w:sz w:val="20"/>
        </w:rPr>
        <w:t xml:space="preserve">ing </w:t>
      </w:r>
      <w:proofErr w:type="spellStart"/>
      <w:r w:rsidRPr="009879A7">
        <w:rPr>
          <w:rFonts w:ascii="Cambria" w:hAnsi="Cambria"/>
          <w:sz w:val="20"/>
        </w:rPr>
        <w:t>infaq</w:t>
      </w:r>
      <w:proofErr w:type="spellEnd"/>
      <w:r w:rsidRPr="009879A7">
        <w:rPr>
          <w:rFonts w:ascii="Cambria" w:hAnsi="Cambria"/>
          <w:sz w:val="20"/>
        </w:rPr>
        <w:t xml:space="preserve"> every Friday. </w:t>
      </w:r>
      <w:proofErr w:type="spellStart"/>
      <w:r w:rsidRPr="009879A7">
        <w:rPr>
          <w:rFonts w:ascii="Cambria" w:hAnsi="Cambria"/>
          <w:sz w:val="20"/>
        </w:rPr>
        <w:t>Infaq</w:t>
      </w:r>
      <w:proofErr w:type="spellEnd"/>
      <w:r w:rsidRPr="009879A7">
        <w:rPr>
          <w:rFonts w:ascii="Cambria" w:hAnsi="Cambria"/>
          <w:sz w:val="20"/>
        </w:rPr>
        <w:t xml:space="preserve"> is an activity of setting aside student allowances to be given to less fortunate people. The results of the </w:t>
      </w:r>
      <w:proofErr w:type="spellStart"/>
      <w:r w:rsidRPr="009879A7">
        <w:rPr>
          <w:rFonts w:ascii="Cambria" w:hAnsi="Cambria"/>
          <w:sz w:val="20"/>
        </w:rPr>
        <w:t>infaq</w:t>
      </w:r>
      <w:proofErr w:type="spellEnd"/>
      <w:r w:rsidRPr="009879A7">
        <w:rPr>
          <w:rFonts w:ascii="Cambria" w:hAnsi="Cambria"/>
          <w:sz w:val="20"/>
        </w:rPr>
        <w:t xml:space="preserve"> are distributed to their friends who need it. They are trained to share with other fellow humans. It reflects that students understand the teachings of religion and their beliefs and can apply this understanding in everyday life. Understanding the concept is not enough, it should be in real action.</w:t>
      </w:r>
    </w:p>
    <w:p w14:paraId="7F103116" w14:textId="77777777" w:rsidR="00701323" w:rsidRPr="009879A7" w:rsidRDefault="00701323" w:rsidP="00701323">
      <w:pPr>
        <w:ind w:firstLine="720"/>
        <w:jc w:val="both"/>
        <w:rPr>
          <w:rFonts w:ascii="Cambria" w:hAnsi="Cambria"/>
          <w:sz w:val="20"/>
        </w:rPr>
      </w:pPr>
    </w:p>
    <w:p w14:paraId="2B380CE8" w14:textId="77777777" w:rsidR="00701323" w:rsidRPr="00CF3160" w:rsidRDefault="00701323" w:rsidP="00701323">
      <w:pPr>
        <w:ind w:firstLine="720"/>
        <w:jc w:val="both"/>
        <w:rPr>
          <w:rFonts w:ascii="Cambria" w:hAnsi="Cambria"/>
          <w:b/>
          <w:bCs/>
          <w:sz w:val="20"/>
        </w:rPr>
      </w:pPr>
      <w:r w:rsidRPr="00CF3160">
        <w:rPr>
          <w:rFonts w:ascii="Cambria" w:hAnsi="Cambria"/>
          <w:b/>
          <w:bCs/>
          <w:sz w:val="20"/>
        </w:rPr>
        <w:t>Global Diversity</w:t>
      </w:r>
    </w:p>
    <w:p w14:paraId="2053FA1F" w14:textId="77777777" w:rsidR="00701323" w:rsidRPr="00B20888" w:rsidRDefault="00701323" w:rsidP="00701323">
      <w:pPr>
        <w:ind w:firstLine="720"/>
        <w:jc w:val="both"/>
        <w:rPr>
          <w:rFonts w:ascii="Cambria" w:hAnsi="Cambria"/>
          <w:sz w:val="20"/>
        </w:rPr>
      </w:pPr>
      <w:r w:rsidRPr="009879A7">
        <w:rPr>
          <w:rFonts w:ascii="Cambria" w:hAnsi="Cambria"/>
          <w:sz w:val="20"/>
        </w:rPr>
        <w:t>Global diversity is one dimension in the profile of Pancasila students. This dimension teaches students to have a spirit of nationalism and tolerance for others. One of the problems today is that they do not respect other people's cultures (</w:t>
      </w:r>
      <w:proofErr w:type="spellStart"/>
      <w:r w:rsidRPr="009879A7">
        <w:rPr>
          <w:rFonts w:ascii="Cambria" w:hAnsi="Cambria"/>
          <w:sz w:val="20"/>
        </w:rPr>
        <w:t>Yasinta</w:t>
      </w:r>
      <w:proofErr w:type="spellEnd"/>
      <w:r w:rsidRPr="009879A7">
        <w:rPr>
          <w:rFonts w:ascii="Cambria" w:hAnsi="Cambria"/>
          <w:sz w:val="20"/>
        </w:rPr>
        <w:t xml:space="preserve">, </w:t>
      </w:r>
      <w:proofErr w:type="spellStart"/>
      <w:r w:rsidRPr="009879A7">
        <w:rPr>
          <w:rFonts w:ascii="Cambria" w:hAnsi="Cambria"/>
          <w:sz w:val="20"/>
        </w:rPr>
        <w:t>Husniati</w:t>
      </w:r>
      <w:proofErr w:type="spellEnd"/>
      <w:r w:rsidRPr="009879A7">
        <w:rPr>
          <w:rFonts w:ascii="Cambria" w:hAnsi="Cambria"/>
          <w:sz w:val="20"/>
        </w:rPr>
        <w:t xml:space="preserve"> &amp; </w:t>
      </w:r>
      <w:proofErr w:type="spellStart"/>
      <w:r w:rsidRPr="009879A7">
        <w:rPr>
          <w:rFonts w:ascii="Cambria" w:hAnsi="Cambria"/>
          <w:sz w:val="20"/>
        </w:rPr>
        <w:t>Affandi</w:t>
      </w:r>
      <w:proofErr w:type="spellEnd"/>
      <w:r w:rsidRPr="009879A7">
        <w:rPr>
          <w:rFonts w:ascii="Cambria" w:hAnsi="Cambria"/>
          <w:sz w:val="20"/>
        </w:rPr>
        <w:t xml:space="preserve">, 2022). Mocking each other's culture is a sensitive subject in schools. Students also do not know their own culture. Usually, local wisdom originating from rural area cannot be preserved by students. According to </w:t>
      </w:r>
      <w:proofErr w:type="spellStart"/>
      <w:r w:rsidRPr="009879A7">
        <w:rPr>
          <w:rFonts w:ascii="Cambria" w:hAnsi="Cambria"/>
          <w:sz w:val="20"/>
        </w:rPr>
        <w:t>Shufa</w:t>
      </w:r>
      <w:proofErr w:type="spellEnd"/>
      <w:r w:rsidRPr="009879A7">
        <w:rPr>
          <w:rFonts w:ascii="Cambria" w:hAnsi="Cambria"/>
          <w:sz w:val="20"/>
        </w:rPr>
        <w:t xml:space="preserve"> (2018), local wisdom must be learned at school. Students should know the local culture through various activities. Students who belong to this extracurricular should be able to understand the local culture and preserve it so that it is not eroded by the times. They should be able to keep up with the times and stick to their national identity. The purpose of this profile dimension is for Indonesian students to maintain their noble culture, locality, and identity, and remain open-minded in interacting with different cultures students, </w:t>
      </w:r>
      <w:proofErr w:type="gramStart"/>
      <w:r w:rsidRPr="009879A7">
        <w:rPr>
          <w:rFonts w:ascii="Cambria" w:hAnsi="Cambria"/>
          <w:sz w:val="20"/>
        </w:rPr>
        <w:t>so as to</w:t>
      </w:r>
      <w:proofErr w:type="gramEnd"/>
      <w:r w:rsidRPr="009879A7">
        <w:rPr>
          <w:rFonts w:ascii="Cambria" w:hAnsi="Cambria"/>
          <w:sz w:val="20"/>
        </w:rPr>
        <w:t xml:space="preserve"> foster a sense of mutual respect and the possibility of forming a noble culture that is positive and does not conflict with the nation's noble culture. Interaction with outside cultures is the key to success in socialization in the modern era.</w:t>
      </w:r>
    </w:p>
    <w:p w14:paraId="50AF48EF" w14:textId="77777777" w:rsidR="00701323" w:rsidRPr="00D652C0" w:rsidRDefault="00701323" w:rsidP="00701323">
      <w:pPr>
        <w:ind w:firstLine="720"/>
        <w:jc w:val="both"/>
        <w:rPr>
          <w:rFonts w:ascii="Cambria" w:eastAsia="Cambria" w:hAnsi="Cambria" w:cs="Cambria"/>
          <w:bCs/>
          <w:sz w:val="20"/>
        </w:rPr>
      </w:pPr>
      <w:proofErr w:type="spellStart"/>
      <w:r w:rsidRPr="00D652C0">
        <w:rPr>
          <w:rFonts w:ascii="Cambria" w:eastAsia="Cambria" w:hAnsi="Cambria" w:cs="Cambria"/>
          <w:bCs/>
          <w:sz w:val="20"/>
        </w:rPr>
        <w:t>Keturen</w:t>
      </w:r>
      <w:proofErr w:type="spellEnd"/>
      <w:r w:rsidRPr="00D652C0">
        <w:rPr>
          <w:rFonts w:ascii="Cambria" w:eastAsia="Cambria" w:hAnsi="Cambria" w:cs="Cambria"/>
          <w:bCs/>
          <w:sz w:val="20"/>
        </w:rPr>
        <w:t xml:space="preserve"> 01 State Elementary School </w:t>
      </w:r>
      <w:proofErr w:type="spellStart"/>
      <w:r w:rsidRPr="00D652C0">
        <w:rPr>
          <w:rFonts w:ascii="Cambria" w:eastAsia="Cambria" w:hAnsi="Cambria" w:cs="Cambria"/>
          <w:bCs/>
          <w:sz w:val="20"/>
        </w:rPr>
        <w:t>Tegal</w:t>
      </w:r>
      <w:proofErr w:type="spellEnd"/>
      <w:r w:rsidRPr="00D652C0">
        <w:rPr>
          <w:rFonts w:ascii="Cambria" w:eastAsia="Cambria" w:hAnsi="Cambria" w:cs="Cambria"/>
          <w:bCs/>
          <w:sz w:val="20"/>
        </w:rPr>
        <w:t xml:space="preserve"> develops a global dimension of diversity through extracurricular activities. This activity is in the form of dance and </w:t>
      </w:r>
      <w:proofErr w:type="spellStart"/>
      <w:r w:rsidRPr="00D652C0">
        <w:rPr>
          <w:rFonts w:ascii="Cambria" w:eastAsia="Cambria" w:hAnsi="Cambria" w:cs="Cambria"/>
          <w:bCs/>
          <w:sz w:val="20"/>
        </w:rPr>
        <w:t>macapat</w:t>
      </w:r>
      <w:proofErr w:type="spellEnd"/>
      <w:r w:rsidRPr="00D652C0">
        <w:rPr>
          <w:rFonts w:ascii="Cambria" w:eastAsia="Cambria" w:hAnsi="Cambria" w:cs="Cambria"/>
          <w:bCs/>
          <w:sz w:val="20"/>
        </w:rPr>
        <w:t xml:space="preserve"> arts. Students are introduced to local wisdom so they can preserve it. </w:t>
      </w:r>
      <w:proofErr w:type="spellStart"/>
      <w:r w:rsidRPr="00D652C0">
        <w:rPr>
          <w:rFonts w:ascii="Cambria" w:eastAsia="Cambria" w:hAnsi="Cambria" w:cs="Cambria"/>
          <w:bCs/>
          <w:sz w:val="20"/>
        </w:rPr>
        <w:t>Macapat</w:t>
      </w:r>
      <w:proofErr w:type="spellEnd"/>
      <w:r w:rsidRPr="00D652C0">
        <w:rPr>
          <w:rFonts w:ascii="Cambria" w:eastAsia="Cambria" w:hAnsi="Cambria" w:cs="Cambria"/>
          <w:bCs/>
          <w:sz w:val="20"/>
        </w:rPr>
        <w:t xml:space="preserve"> song is one of Indonesian traditional arts which must be maintained by the younger generation (</w:t>
      </w:r>
      <w:proofErr w:type="spellStart"/>
      <w:r w:rsidRPr="00D652C0">
        <w:rPr>
          <w:rFonts w:ascii="Cambria" w:eastAsia="Cambria" w:hAnsi="Cambria" w:cs="Cambria"/>
          <w:bCs/>
          <w:sz w:val="20"/>
        </w:rPr>
        <w:t>Daryanto</w:t>
      </w:r>
      <w:proofErr w:type="spellEnd"/>
      <w:r w:rsidRPr="00D652C0">
        <w:rPr>
          <w:rFonts w:ascii="Cambria" w:eastAsia="Cambria" w:hAnsi="Cambria" w:cs="Cambria"/>
          <w:bCs/>
          <w:sz w:val="20"/>
        </w:rPr>
        <w:t xml:space="preserve">, 2018). Students are directed by the teacher to take part in this extracurricular activity in order to understand the culture of ancestral heritage. Students taking part in this activity are trained by practitioners who are specially brought to school. The principal brings in teachers from outside the school to train students. The teacher is a humanist in </w:t>
      </w:r>
      <w:proofErr w:type="spellStart"/>
      <w:r w:rsidRPr="00D652C0">
        <w:rPr>
          <w:rFonts w:ascii="Cambria" w:eastAsia="Cambria" w:hAnsi="Cambria" w:cs="Cambria"/>
          <w:bCs/>
          <w:sz w:val="20"/>
        </w:rPr>
        <w:t>Tegal</w:t>
      </w:r>
      <w:proofErr w:type="spellEnd"/>
      <w:r w:rsidRPr="00D652C0">
        <w:rPr>
          <w:rFonts w:ascii="Cambria" w:eastAsia="Cambria" w:hAnsi="Cambria" w:cs="Cambria"/>
          <w:bCs/>
          <w:sz w:val="20"/>
        </w:rPr>
        <w:t xml:space="preserve">. In carrying out </w:t>
      </w:r>
      <w:proofErr w:type="gramStart"/>
      <w:r w:rsidRPr="00D652C0">
        <w:rPr>
          <w:rFonts w:ascii="Cambria" w:eastAsia="Cambria" w:hAnsi="Cambria" w:cs="Cambria"/>
          <w:bCs/>
          <w:sz w:val="20"/>
        </w:rPr>
        <w:t>this extracurricular activities</w:t>
      </w:r>
      <w:proofErr w:type="gramEnd"/>
      <w:r w:rsidRPr="00D652C0">
        <w:rPr>
          <w:rFonts w:ascii="Cambria" w:eastAsia="Cambria" w:hAnsi="Cambria" w:cs="Cambria"/>
          <w:bCs/>
          <w:sz w:val="20"/>
        </w:rPr>
        <w:t xml:space="preserve">, at first, students found it difficult because they were not used to learning culture. The humanist uses an innovative strategy to attract students' attention. Students are also asked to sing the song or </w:t>
      </w:r>
      <w:proofErr w:type="spellStart"/>
      <w:r w:rsidRPr="00D652C0">
        <w:rPr>
          <w:rFonts w:ascii="Cambria" w:eastAsia="Cambria" w:hAnsi="Cambria" w:cs="Cambria"/>
          <w:bCs/>
          <w:sz w:val="20"/>
        </w:rPr>
        <w:t>macapat</w:t>
      </w:r>
      <w:proofErr w:type="spellEnd"/>
      <w:r w:rsidRPr="00D652C0">
        <w:rPr>
          <w:rFonts w:ascii="Cambria" w:eastAsia="Cambria" w:hAnsi="Cambria" w:cs="Cambria"/>
          <w:bCs/>
          <w:sz w:val="20"/>
        </w:rPr>
        <w:t xml:space="preserve"> song and understand the meaning of the song. </w:t>
      </w:r>
      <w:proofErr w:type="spellStart"/>
      <w:r w:rsidRPr="00D652C0">
        <w:rPr>
          <w:rFonts w:ascii="Cambria" w:eastAsia="Cambria" w:hAnsi="Cambria" w:cs="Cambria"/>
          <w:bCs/>
          <w:sz w:val="20"/>
        </w:rPr>
        <w:t>Macapat</w:t>
      </w:r>
      <w:proofErr w:type="spellEnd"/>
      <w:r w:rsidRPr="00D652C0">
        <w:rPr>
          <w:rFonts w:ascii="Cambria" w:eastAsia="Cambria" w:hAnsi="Cambria" w:cs="Cambria"/>
          <w:bCs/>
          <w:sz w:val="20"/>
        </w:rPr>
        <w:t xml:space="preserve"> songs can be used as entertainment as well as education in a social context. The </w:t>
      </w:r>
      <w:proofErr w:type="spellStart"/>
      <w:r w:rsidRPr="00D652C0">
        <w:rPr>
          <w:rFonts w:ascii="Cambria" w:eastAsia="Cambria" w:hAnsi="Cambria" w:cs="Cambria"/>
          <w:bCs/>
          <w:sz w:val="20"/>
        </w:rPr>
        <w:t>macapat</w:t>
      </w:r>
      <w:proofErr w:type="spellEnd"/>
      <w:r w:rsidRPr="00D652C0">
        <w:rPr>
          <w:rFonts w:ascii="Cambria" w:eastAsia="Cambria" w:hAnsi="Cambria" w:cs="Cambria"/>
          <w:bCs/>
          <w:sz w:val="20"/>
        </w:rPr>
        <w:t xml:space="preserve"> songs that students learn are those with environmental themes. Through this song, there is an implied call to preserve the environment. It is in accordance with the vision and mission of </w:t>
      </w:r>
      <w:proofErr w:type="spellStart"/>
      <w:r w:rsidRPr="00D652C0">
        <w:rPr>
          <w:rFonts w:ascii="Cambria" w:eastAsia="Cambria" w:hAnsi="Cambria" w:cs="Cambria"/>
          <w:bCs/>
          <w:sz w:val="20"/>
        </w:rPr>
        <w:t>Adiwiyata</w:t>
      </w:r>
      <w:proofErr w:type="spellEnd"/>
      <w:r w:rsidRPr="00D652C0">
        <w:rPr>
          <w:rFonts w:ascii="Cambria" w:eastAsia="Cambria" w:hAnsi="Cambria" w:cs="Cambria"/>
          <w:bCs/>
          <w:sz w:val="20"/>
        </w:rPr>
        <w:t xml:space="preserve"> School.</w:t>
      </w:r>
    </w:p>
    <w:p w14:paraId="6F8DD236" w14:textId="77777777" w:rsidR="00701323" w:rsidRPr="00D652C0" w:rsidRDefault="00701323" w:rsidP="00701323">
      <w:pPr>
        <w:ind w:firstLine="720"/>
        <w:jc w:val="both"/>
        <w:rPr>
          <w:rFonts w:ascii="Cambria" w:eastAsia="Cambria" w:hAnsi="Cambria" w:cs="Cambria"/>
          <w:bCs/>
          <w:sz w:val="20"/>
        </w:rPr>
      </w:pPr>
      <w:r w:rsidRPr="00D652C0">
        <w:rPr>
          <w:rFonts w:ascii="Cambria" w:eastAsia="Cambria" w:hAnsi="Cambria" w:cs="Cambria"/>
          <w:bCs/>
          <w:sz w:val="20"/>
        </w:rPr>
        <w:t xml:space="preserve">Studying local culture can foster a spirit of nationalism in a person. They understand the importance of culture. Culture must be preserved and appreciated by all groups because it is a wealth that belongs to the nation. The global diversity dimension at </w:t>
      </w:r>
      <w:proofErr w:type="spellStart"/>
      <w:r w:rsidRPr="00D652C0">
        <w:rPr>
          <w:rFonts w:ascii="Cambria" w:eastAsia="Cambria" w:hAnsi="Cambria" w:cs="Cambria"/>
          <w:bCs/>
          <w:sz w:val="20"/>
        </w:rPr>
        <w:t>Keturen</w:t>
      </w:r>
      <w:proofErr w:type="spellEnd"/>
      <w:r w:rsidRPr="00D652C0">
        <w:rPr>
          <w:rFonts w:ascii="Cambria" w:eastAsia="Cambria" w:hAnsi="Cambria" w:cs="Cambria"/>
          <w:bCs/>
          <w:sz w:val="20"/>
        </w:rPr>
        <w:t xml:space="preserve"> 01 State Elementary School is also developed through ceremonial activities every Monday.</w:t>
      </w:r>
    </w:p>
    <w:p w14:paraId="2EC65635" w14:textId="77777777" w:rsidR="00701323" w:rsidRPr="00D652C0" w:rsidRDefault="00701323" w:rsidP="00701323">
      <w:pPr>
        <w:ind w:firstLine="720"/>
        <w:jc w:val="both"/>
        <w:rPr>
          <w:rFonts w:ascii="Cambria" w:eastAsia="Cambria" w:hAnsi="Cambria" w:cs="Cambria"/>
          <w:bCs/>
          <w:sz w:val="20"/>
        </w:rPr>
      </w:pPr>
    </w:p>
    <w:p w14:paraId="09E5FB03" w14:textId="77777777" w:rsidR="00701323" w:rsidRPr="00D652C0" w:rsidRDefault="00701323" w:rsidP="00701323">
      <w:pPr>
        <w:ind w:firstLine="720"/>
        <w:jc w:val="both"/>
        <w:rPr>
          <w:rFonts w:ascii="Cambria" w:eastAsia="Cambria" w:hAnsi="Cambria" w:cs="Cambria"/>
          <w:b/>
          <w:sz w:val="20"/>
        </w:rPr>
      </w:pPr>
      <w:r w:rsidRPr="00D652C0">
        <w:rPr>
          <w:rFonts w:ascii="Cambria" w:eastAsia="Cambria" w:hAnsi="Cambria" w:cs="Cambria"/>
          <w:b/>
          <w:sz w:val="20"/>
        </w:rPr>
        <w:t>Cooperative Dimension</w:t>
      </w:r>
    </w:p>
    <w:p w14:paraId="56DB47B4" w14:textId="77777777" w:rsidR="00701323" w:rsidRPr="00B20888" w:rsidRDefault="00701323" w:rsidP="00701323">
      <w:pPr>
        <w:ind w:firstLine="720"/>
        <w:jc w:val="both"/>
        <w:rPr>
          <w:rFonts w:ascii="Cambria" w:hAnsi="Cambria"/>
          <w:sz w:val="20"/>
        </w:rPr>
      </w:pPr>
      <w:r w:rsidRPr="00D652C0">
        <w:rPr>
          <w:rFonts w:ascii="Cambria" w:eastAsia="Cambria" w:hAnsi="Cambria" w:cs="Cambria"/>
          <w:bCs/>
          <w:sz w:val="20"/>
        </w:rPr>
        <w:t>Cooperation is carried out by several people in order to achieve a common goal (</w:t>
      </w:r>
      <w:proofErr w:type="spellStart"/>
      <w:r w:rsidRPr="00D652C0">
        <w:rPr>
          <w:rFonts w:ascii="Cambria" w:eastAsia="Cambria" w:hAnsi="Cambria" w:cs="Cambria"/>
          <w:bCs/>
          <w:sz w:val="20"/>
        </w:rPr>
        <w:t>Mulyani</w:t>
      </w:r>
      <w:proofErr w:type="spellEnd"/>
      <w:r w:rsidRPr="00D652C0">
        <w:rPr>
          <w:rFonts w:ascii="Cambria" w:eastAsia="Cambria" w:hAnsi="Cambria" w:cs="Cambria"/>
          <w:bCs/>
          <w:sz w:val="20"/>
        </w:rPr>
        <w:t xml:space="preserve">, </w:t>
      </w:r>
      <w:proofErr w:type="spellStart"/>
      <w:r w:rsidRPr="00D652C0">
        <w:rPr>
          <w:rFonts w:ascii="Cambria" w:eastAsia="Cambria" w:hAnsi="Cambria" w:cs="Cambria"/>
          <w:bCs/>
          <w:sz w:val="20"/>
        </w:rPr>
        <w:t>Ghufron</w:t>
      </w:r>
      <w:proofErr w:type="spellEnd"/>
      <w:r w:rsidRPr="00D652C0">
        <w:rPr>
          <w:rFonts w:ascii="Cambria" w:eastAsia="Cambria" w:hAnsi="Cambria" w:cs="Cambria"/>
          <w:bCs/>
          <w:sz w:val="20"/>
        </w:rPr>
        <w:t xml:space="preserve"> &amp; </w:t>
      </w:r>
      <w:proofErr w:type="spellStart"/>
      <w:r w:rsidRPr="00D652C0">
        <w:rPr>
          <w:rFonts w:ascii="Cambria" w:eastAsia="Cambria" w:hAnsi="Cambria" w:cs="Cambria"/>
          <w:bCs/>
          <w:sz w:val="20"/>
        </w:rPr>
        <w:t>Kasiyun</w:t>
      </w:r>
      <w:proofErr w:type="spellEnd"/>
      <w:r w:rsidRPr="00D652C0">
        <w:rPr>
          <w:rFonts w:ascii="Cambria" w:eastAsia="Cambria" w:hAnsi="Cambria" w:cs="Cambria"/>
          <w:bCs/>
          <w:sz w:val="20"/>
        </w:rPr>
        <w:t xml:space="preserve">, 2020). The dimension of </w:t>
      </w:r>
      <w:proofErr w:type="gramStart"/>
      <w:r w:rsidRPr="00D652C0">
        <w:rPr>
          <w:rFonts w:ascii="Cambria" w:eastAsia="Cambria" w:hAnsi="Cambria" w:cs="Cambria"/>
          <w:bCs/>
          <w:sz w:val="20"/>
        </w:rPr>
        <w:t>mutual cooperation</w:t>
      </w:r>
      <w:proofErr w:type="gramEnd"/>
      <w:r w:rsidRPr="00D652C0">
        <w:rPr>
          <w:rFonts w:ascii="Cambria" w:eastAsia="Cambria" w:hAnsi="Cambria" w:cs="Cambria"/>
          <w:bCs/>
          <w:sz w:val="20"/>
        </w:rPr>
        <w:t xml:space="preserve"> at </w:t>
      </w:r>
      <w:proofErr w:type="spellStart"/>
      <w:r w:rsidRPr="00D652C0">
        <w:rPr>
          <w:rFonts w:ascii="Cambria" w:eastAsia="Cambria" w:hAnsi="Cambria" w:cs="Cambria"/>
          <w:bCs/>
          <w:sz w:val="20"/>
        </w:rPr>
        <w:t>Keturen</w:t>
      </w:r>
      <w:proofErr w:type="spellEnd"/>
      <w:r w:rsidRPr="00D652C0">
        <w:rPr>
          <w:rFonts w:ascii="Cambria" w:eastAsia="Cambria" w:hAnsi="Cambria" w:cs="Cambria"/>
          <w:bCs/>
          <w:sz w:val="20"/>
        </w:rPr>
        <w:t xml:space="preserve"> 01 State Elementary School </w:t>
      </w:r>
      <w:proofErr w:type="spellStart"/>
      <w:r w:rsidRPr="00D652C0">
        <w:rPr>
          <w:rFonts w:ascii="Cambria" w:eastAsia="Cambria" w:hAnsi="Cambria" w:cs="Cambria"/>
          <w:bCs/>
          <w:sz w:val="20"/>
        </w:rPr>
        <w:t>Tegal</w:t>
      </w:r>
      <w:proofErr w:type="spellEnd"/>
      <w:r w:rsidRPr="00D652C0">
        <w:rPr>
          <w:rFonts w:ascii="Cambria" w:eastAsia="Cambria" w:hAnsi="Cambria" w:cs="Cambria"/>
          <w:bCs/>
          <w:sz w:val="20"/>
        </w:rPr>
        <w:t xml:space="preserve"> can be seen from the habits of students when they picket classes together. Every day students clean the classroom in turn according to schedule. Students divide the task of cleaning the classroom; there are those who sweep, clean the teacher's desk, clean the window glass, and clean other classroom facilities. It trains students to be able to care for the environment together. Cleanliness of the classroom and school environment is a shared </w:t>
      </w:r>
      <w:r w:rsidRPr="00D652C0">
        <w:rPr>
          <w:rFonts w:ascii="Cambria" w:eastAsia="Cambria" w:hAnsi="Cambria" w:cs="Cambria"/>
          <w:bCs/>
          <w:sz w:val="20"/>
        </w:rPr>
        <w:lastRenderedPageBreak/>
        <w:t>responsibility. The teacher supervises the implementation of class pickets so that they can carry them out properly and seriously. The following is a picture of students working together to clean the classroom.</w:t>
      </w:r>
    </w:p>
    <w:p w14:paraId="355AA546" w14:textId="4CBB11F1" w:rsidR="00701323" w:rsidRPr="00B20888" w:rsidRDefault="00701323" w:rsidP="00701323">
      <w:pPr>
        <w:rPr>
          <w:rFonts w:ascii="Cambria" w:hAnsi="Cambria"/>
          <w:sz w:val="20"/>
        </w:rPr>
      </w:pPr>
      <w:r w:rsidRPr="002223E0">
        <w:rPr>
          <w:rFonts w:ascii="Cambria" w:hAnsi="Cambria"/>
          <w:noProof/>
          <w:sz w:val="20"/>
        </w:rPr>
        <w:drawing>
          <wp:inline distT="0" distB="0" distL="0" distR="0" wp14:anchorId="5988C032" wp14:editId="3E332FBC">
            <wp:extent cx="5730240" cy="2810510"/>
            <wp:effectExtent l="0" t="0" r="381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0240" cy="2810510"/>
                    </a:xfrm>
                    <a:prstGeom prst="rect">
                      <a:avLst/>
                    </a:prstGeom>
                    <a:noFill/>
                    <a:ln>
                      <a:noFill/>
                    </a:ln>
                  </pic:spPr>
                </pic:pic>
              </a:graphicData>
            </a:graphic>
          </wp:inline>
        </w:drawing>
      </w:r>
    </w:p>
    <w:p w14:paraId="718342F2" w14:textId="77777777" w:rsidR="00701323" w:rsidRPr="00B20888" w:rsidRDefault="00701323" w:rsidP="00701323">
      <w:pPr>
        <w:rPr>
          <w:rFonts w:ascii="Cambria" w:hAnsi="Cambria"/>
          <w:sz w:val="20"/>
        </w:rPr>
      </w:pPr>
      <w:r w:rsidRPr="00D652C0">
        <w:rPr>
          <w:rFonts w:ascii="Cambria" w:hAnsi="Cambria"/>
          <w:sz w:val="20"/>
        </w:rPr>
        <w:t>Figure 2. Students doing class pickets</w:t>
      </w:r>
    </w:p>
    <w:p w14:paraId="53AC39EB" w14:textId="77777777" w:rsidR="00701323" w:rsidRPr="00B20888" w:rsidRDefault="00701323" w:rsidP="00701323">
      <w:pPr>
        <w:rPr>
          <w:rFonts w:ascii="Cambria" w:hAnsi="Cambria"/>
          <w:sz w:val="20"/>
        </w:rPr>
      </w:pPr>
    </w:p>
    <w:p w14:paraId="1136DDE4" w14:textId="77777777" w:rsidR="00701323" w:rsidRPr="001F6A30" w:rsidRDefault="00701323" w:rsidP="00701323">
      <w:pPr>
        <w:ind w:firstLine="720"/>
        <w:jc w:val="both"/>
        <w:rPr>
          <w:rFonts w:ascii="Cambria" w:hAnsi="Cambria"/>
          <w:sz w:val="20"/>
        </w:rPr>
      </w:pPr>
      <w:r w:rsidRPr="001F6A30">
        <w:rPr>
          <w:rFonts w:ascii="Cambria" w:hAnsi="Cambria"/>
          <w:sz w:val="20"/>
        </w:rPr>
        <w:t xml:space="preserve">Figure 2 shows grade 4 students carrying out the class picket. The teacher supervises the picket implementation. In addition to supervising, the teacher also helps students clean the classroom. The supervision carried out by the teacher is intended so that students are not joking in carrying out class pickets. The teacher also ensures that they </w:t>
      </w:r>
      <w:proofErr w:type="gramStart"/>
      <w:r w:rsidRPr="001F6A30">
        <w:rPr>
          <w:rFonts w:ascii="Cambria" w:hAnsi="Cambria"/>
          <w:sz w:val="20"/>
        </w:rPr>
        <w:t>don't</w:t>
      </w:r>
      <w:proofErr w:type="gramEnd"/>
      <w:r w:rsidRPr="001F6A30">
        <w:rPr>
          <w:rFonts w:ascii="Cambria" w:hAnsi="Cambria"/>
          <w:sz w:val="20"/>
        </w:rPr>
        <w:t xml:space="preserve"> have disagreements over the division of tasks to clean the classroom. </w:t>
      </w:r>
      <w:proofErr w:type="spellStart"/>
      <w:r w:rsidRPr="001F6A30">
        <w:rPr>
          <w:rFonts w:ascii="Cambria" w:hAnsi="Cambria"/>
          <w:sz w:val="20"/>
        </w:rPr>
        <w:t>Keturen</w:t>
      </w:r>
      <w:proofErr w:type="spellEnd"/>
      <w:r w:rsidRPr="001F6A30">
        <w:rPr>
          <w:rFonts w:ascii="Cambria" w:hAnsi="Cambria"/>
          <w:sz w:val="20"/>
        </w:rPr>
        <w:t xml:space="preserve"> 01 State Elementary School students are aware of caring for and keeping the environment clean. Attention to the environment can solve problems related to the environment (</w:t>
      </w:r>
      <w:proofErr w:type="spellStart"/>
      <w:r w:rsidRPr="001F6A30">
        <w:rPr>
          <w:rFonts w:ascii="Cambria" w:hAnsi="Cambria"/>
          <w:sz w:val="20"/>
        </w:rPr>
        <w:t>Bassi</w:t>
      </w:r>
      <w:proofErr w:type="spellEnd"/>
      <w:r w:rsidRPr="001F6A30">
        <w:rPr>
          <w:rFonts w:ascii="Cambria" w:hAnsi="Cambria"/>
          <w:sz w:val="20"/>
        </w:rPr>
        <w:t xml:space="preserve"> &amp; </w:t>
      </w:r>
      <w:proofErr w:type="spellStart"/>
      <w:r w:rsidRPr="001F6A30">
        <w:rPr>
          <w:rFonts w:ascii="Cambria" w:hAnsi="Cambria"/>
          <w:sz w:val="20"/>
        </w:rPr>
        <w:t>Iseppi</w:t>
      </w:r>
      <w:proofErr w:type="spellEnd"/>
      <w:r w:rsidRPr="001F6A30">
        <w:rPr>
          <w:rFonts w:ascii="Cambria" w:hAnsi="Cambria"/>
          <w:sz w:val="20"/>
        </w:rPr>
        <w:t xml:space="preserve">, 2019). Implementation of class pickets by students can make the environment clean and comfortable for learning. The habit of </w:t>
      </w:r>
      <w:proofErr w:type="gramStart"/>
      <w:r w:rsidRPr="001F6A30">
        <w:rPr>
          <w:rFonts w:ascii="Cambria" w:hAnsi="Cambria"/>
          <w:sz w:val="20"/>
        </w:rPr>
        <w:t>mutual cooperation</w:t>
      </w:r>
      <w:proofErr w:type="gramEnd"/>
      <w:r w:rsidRPr="001F6A30">
        <w:rPr>
          <w:rFonts w:ascii="Cambria" w:hAnsi="Cambria"/>
          <w:sz w:val="20"/>
        </w:rPr>
        <w:t xml:space="preserve"> is very beneficial for students. Through this habituation, students should have the habit of completing everything together. </w:t>
      </w:r>
      <w:proofErr w:type="gramStart"/>
      <w:r w:rsidRPr="001F6A30">
        <w:rPr>
          <w:rFonts w:ascii="Cambria" w:hAnsi="Cambria"/>
          <w:sz w:val="20"/>
        </w:rPr>
        <w:t>The end result</w:t>
      </w:r>
      <w:proofErr w:type="gramEnd"/>
      <w:r w:rsidRPr="001F6A30">
        <w:rPr>
          <w:rFonts w:ascii="Cambria" w:hAnsi="Cambria"/>
          <w:sz w:val="20"/>
        </w:rPr>
        <w:t xml:space="preserve"> of applying this dimension is that students can collaborate inside and outside the classroom. According to Sari (2020), students can collaborate by imitating the teacher's example. Students imitate their teachers in behaving and behaving at school.</w:t>
      </w:r>
    </w:p>
    <w:p w14:paraId="00EB2E6D" w14:textId="77777777" w:rsidR="00701323" w:rsidRPr="001F6A30" w:rsidRDefault="00701323" w:rsidP="00701323">
      <w:pPr>
        <w:ind w:firstLine="720"/>
        <w:jc w:val="both"/>
        <w:rPr>
          <w:rFonts w:ascii="Cambria" w:hAnsi="Cambria"/>
          <w:sz w:val="20"/>
        </w:rPr>
      </w:pPr>
      <w:r w:rsidRPr="001F6A30">
        <w:rPr>
          <w:rFonts w:ascii="Cambria" w:hAnsi="Cambria"/>
          <w:sz w:val="20"/>
        </w:rPr>
        <w:t>In carrying out class pickets, students are also tasked with disposing of trash. Garbage that comes from the classroom is thrown into the trash can in front of each class. Plastic waste must be treated properly so that it does not pollute the environment (Rhein &amp; Schmid, 2020). Students separate organic and organic waste so that it is easy to manage. Separation of waste is done to reduce odors and air pollution. Organic waste can be disposed of on vacant land so that it is easily decomposed on the ground. Organic waste, such as plastic is separated for recycling. Drink bottle waste can be used to make crafts and wall hangings.</w:t>
      </w:r>
    </w:p>
    <w:p w14:paraId="5960C0B8" w14:textId="77777777" w:rsidR="00701323" w:rsidRPr="001F6A30" w:rsidRDefault="00701323" w:rsidP="00701323">
      <w:pPr>
        <w:ind w:firstLine="720"/>
        <w:jc w:val="both"/>
        <w:rPr>
          <w:rFonts w:ascii="Cambria" w:hAnsi="Cambria"/>
          <w:sz w:val="20"/>
        </w:rPr>
      </w:pPr>
      <w:r w:rsidRPr="001F6A30">
        <w:rPr>
          <w:rFonts w:ascii="Cambria" w:hAnsi="Cambria"/>
          <w:sz w:val="20"/>
        </w:rPr>
        <w:t xml:space="preserve">In addition to these activities, students work together to fill water and provide nutrition for hydroponic vegetables grown in the school environment. This school is one of the </w:t>
      </w:r>
      <w:proofErr w:type="spellStart"/>
      <w:r w:rsidRPr="001F6A30">
        <w:rPr>
          <w:rFonts w:ascii="Cambria" w:hAnsi="Cambria"/>
          <w:sz w:val="20"/>
        </w:rPr>
        <w:t>Adiwiyata</w:t>
      </w:r>
      <w:proofErr w:type="spellEnd"/>
      <w:r w:rsidRPr="001F6A30">
        <w:rPr>
          <w:rFonts w:ascii="Cambria" w:hAnsi="Cambria"/>
          <w:sz w:val="20"/>
        </w:rPr>
        <w:t xml:space="preserve"> schools, so planting hydroponic vegetables is used as a school project. Nutrition for hydroponic vegetables is carried out in rotation between classes. Based on the results of interviews conducted with the homeroom teacher of grade 4, it was explained that </w:t>
      </w:r>
      <w:proofErr w:type="spellStart"/>
      <w:r w:rsidRPr="001F6A30">
        <w:rPr>
          <w:rFonts w:ascii="Cambria" w:hAnsi="Cambria"/>
          <w:sz w:val="20"/>
        </w:rPr>
        <w:t>Keturen</w:t>
      </w:r>
      <w:proofErr w:type="spellEnd"/>
      <w:r w:rsidRPr="001F6A30">
        <w:rPr>
          <w:rFonts w:ascii="Cambria" w:hAnsi="Cambria"/>
          <w:sz w:val="20"/>
        </w:rPr>
        <w:t xml:space="preserve"> 01 State Elementary School </w:t>
      </w:r>
      <w:proofErr w:type="spellStart"/>
      <w:r w:rsidRPr="001F6A30">
        <w:rPr>
          <w:rFonts w:ascii="Cambria" w:hAnsi="Cambria"/>
          <w:sz w:val="20"/>
        </w:rPr>
        <w:t>Tegal</w:t>
      </w:r>
      <w:proofErr w:type="spellEnd"/>
      <w:r w:rsidRPr="001F6A30">
        <w:rPr>
          <w:rFonts w:ascii="Cambria" w:hAnsi="Cambria"/>
          <w:sz w:val="20"/>
        </w:rPr>
        <w:t xml:space="preserve"> has a family medicinal plant garden. This garden is planted with traditional medicinal plants that are beneficial to life. These plants include ginger, turmeric, </w:t>
      </w:r>
      <w:proofErr w:type="spellStart"/>
      <w:r w:rsidRPr="001F6A30">
        <w:rPr>
          <w:rFonts w:ascii="Cambria" w:hAnsi="Cambria"/>
          <w:sz w:val="20"/>
        </w:rPr>
        <w:t>temu</w:t>
      </w:r>
      <w:proofErr w:type="spellEnd"/>
      <w:r w:rsidRPr="001F6A30">
        <w:rPr>
          <w:rFonts w:ascii="Cambria" w:hAnsi="Cambria"/>
          <w:sz w:val="20"/>
        </w:rPr>
        <w:t xml:space="preserve"> buffoonery, betel nut, and so on. The plant is efficacious for treating minor ailments, such as colds. It is very good for adding to students' insight about how to make a simple garden that is useful for growing plants useful for survival. The hope is that this garden can also inspire students to create their own gardens at home.</w:t>
      </w:r>
    </w:p>
    <w:p w14:paraId="6FCE4ABA" w14:textId="773B7D28" w:rsidR="00701323" w:rsidRDefault="00701323" w:rsidP="00701323">
      <w:pPr>
        <w:ind w:firstLine="720"/>
        <w:jc w:val="both"/>
        <w:rPr>
          <w:rFonts w:ascii="Cambria" w:hAnsi="Cambria"/>
          <w:sz w:val="20"/>
        </w:rPr>
      </w:pPr>
      <w:r w:rsidRPr="001F6A30">
        <w:rPr>
          <w:rFonts w:ascii="Cambria" w:hAnsi="Cambria"/>
          <w:sz w:val="20"/>
        </w:rPr>
        <w:t xml:space="preserve">The availability of plants that can be used for medicine can familiarize students with the principles of natural use. They </w:t>
      </w:r>
      <w:proofErr w:type="gramStart"/>
      <w:r w:rsidRPr="001F6A30">
        <w:rPr>
          <w:rFonts w:ascii="Cambria" w:hAnsi="Cambria"/>
          <w:sz w:val="20"/>
        </w:rPr>
        <w:t>don't</w:t>
      </w:r>
      <w:proofErr w:type="gramEnd"/>
      <w:r w:rsidRPr="001F6A30">
        <w:rPr>
          <w:rFonts w:ascii="Cambria" w:hAnsi="Cambria"/>
          <w:sz w:val="20"/>
        </w:rPr>
        <w:t xml:space="preserve"> need to use chemicals as medicine. It can accustom students to a healthy life. School activities can train the younger generation to be healthier and more environmentally conscious (Proctor et al. </w:t>
      </w:r>
      <w:proofErr w:type="spellStart"/>
      <w:r w:rsidRPr="001F6A30">
        <w:rPr>
          <w:rFonts w:ascii="Cambria" w:hAnsi="Cambria"/>
          <w:sz w:val="20"/>
        </w:rPr>
        <w:t>Ini</w:t>
      </w:r>
      <w:proofErr w:type="spellEnd"/>
      <w:r w:rsidRPr="001F6A30">
        <w:rPr>
          <w:rFonts w:ascii="Cambria" w:hAnsi="Cambria"/>
          <w:sz w:val="20"/>
        </w:rPr>
        <w:t xml:space="preserve"> 2020). The environment can be managed and utilized for everyday life. In essence, everything that humans need has been provided by nature.</w:t>
      </w:r>
    </w:p>
    <w:p w14:paraId="403D5214" w14:textId="77777777" w:rsidR="00644BF2" w:rsidRPr="001F6A30" w:rsidRDefault="00644BF2" w:rsidP="00701323">
      <w:pPr>
        <w:ind w:firstLine="720"/>
        <w:jc w:val="both"/>
        <w:rPr>
          <w:rFonts w:ascii="Cambria" w:hAnsi="Cambria"/>
          <w:sz w:val="20"/>
        </w:rPr>
      </w:pPr>
    </w:p>
    <w:p w14:paraId="5815BED9" w14:textId="77777777" w:rsidR="00701323" w:rsidRPr="001F6A30" w:rsidRDefault="00701323" w:rsidP="00701323">
      <w:pPr>
        <w:ind w:firstLine="720"/>
        <w:jc w:val="both"/>
        <w:rPr>
          <w:rFonts w:ascii="Cambria" w:hAnsi="Cambria"/>
          <w:sz w:val="20"/>
        </w:rPr>
      </w:pPr>
    </w:p>
    <w:p w14:paraId="55477FA5" w14:textId="77777777" w:rsidR="00701323" w:rsidRPr="00695F08" w:rsidRDefault="00701323" w:rsidP="00701323">
      <w:pPr>
        <w:ind w:firstLine="720"/>
        <w:jc w:val="both"/>
        <w:rPr>
          <w:rFonts w:ascii="Cambria" w:hAnsi="Cambria"/>
          <w:b/>
          <w:bCs/>
          <w:sz w:val="20"/>
        </w:rPr>
      </w:pPr>
      <w:r w:rsidRPr="00695F08">
        <w:rPr>
          <w:rFonts w:ascii="Cambria" w:hAnsi="Cambria"/>
          <w:b/>
          <w:bCs/>
          <w:sz w:val="20"/>
        </w:rPr>
        <w:lastRenderedPageBreak/>
        <w:t>Creative Dimension</w:t>
      </w:r>
    </w:p>
    <w:p w14:paraId="32F8BD9A" w14:textId="77777777" w:rsidR="00701323" w:rsidRPr="00B20888" w:rsidRDefault="00701323" w:rsidP="00701323">
      <w:pPr>
        <w:ind w:firstLine="720"/>
        <w:jc w:val="both"/>
        <w:rPr>
          <w:rFonts w:ascii="Cambria" w:hAnsi="Cambria"/>
          <w:sz w:val="20"/>
        </w:rPr>
      </w:pPr>
      <w:r w:rsidRPr="001F6A30">
        <w:rPr>
          <w:rFonts w:ascii="Cambria" w:hAnsi="Cambria"/>
          <w:sz w:val="20"/>
        </w:rPr>
        <w:t xml:space="preserve">Creativity is one dimension of the Pancasila student profile. Students are expected to have a creative mindset. In instilling creative values in students, teachers must also use creative learning strategies. Character values are integrated into subjects, the learning process is carried out with active and fun learning principles (Rosita, 2018). Fun learning will create a comfortable learning atmosphere for students. Teachers can hold learning outside the classroom, for example in the school garden. This is done so that students can study while enjoying the beautiful school environment. The environment has been well cared for by all school members. Environmental awareness has an influence on the quality of the surrounding environment (Chen, Huang &amp; Lin, 2019). Students at </w:t>
      </w:r>
      <w:proofErr w:type="spellStart"/>
      <w:r w:rsidRPr="001F6A30">
        <w:rPr>
          <w:rFonts w:ascii="Cambria" w:hAnsi="Cambria"/>
          <w:sz w:val="20"/>
        </w:rPr>
        <w:t>Keturen</w:t>
      </w:r>
      <w:proofErr w:type="spellEnd"/>
      <w:r w:rsidRPr="001F6A30">
        <w:rPr>
          <w:rFonts w:ascii="Cambria" w:hAnsi="Cambria"/>
          <w:sz w:val="20"/>
        </w:rPr>
        <w:t xml:space="preserve"> 01 State Elementary School </w:t>
      </w:r>
      <w:proofErr w:type="spellStart"/>
      <w:r w:rsidRPr="001F6A30">
        <w:rPr>
          <w:rFonts w:ascii="Cambria" w:hAnsi="Cambria"/>
          <w:sz w:val="20"/>
        </w:rPr>
        <w:t>Tegal</w:t>
      </w:r>
      <w:proofErr w:type="spellEnd"/>
      <w:r w:rsidRPr="001F6A30">
        <w:rPr>
          <w:rFonts w:ascii="Cambria" w:hAnsi="Cambria"/>
          <w:sz w:val="20"/>
        </w:rPr>
        <w:t xml:space="preserve"> have a high concern for the environment so that the school environment can be well maintained. Students and teachers are very creative in managing the surrounding environment. The development of student creativity is very important because elementary school-age children have a high curiosity. The teacher acts as a facilitator so that their abilities are well-honed. In learning, the teacher </w:t>
      </w:r>
      <w:proofErr w:type="gramStart"/>
      <w:r w:rsidRPr="001F6A30">
        <w:rPr>
          <w:rFonts w:ascii="Cambria" w:hAnsi="Cambria"/>
          <w:sz w:val="20"/>
        </w:rPr>
        <w:t>associates</w:t>
      </w:r>
      <w:proofErr w:type="gramEnd"/>
      <w:r w:rsidRPr="001F6A30">
        <w:rPr>
          <w:rFonts w:ascii="Cambria" w:hAnsi="Cambria"/>
          <w:sz w:val="20"/>
        </w:rPr>
        <w:t xml:space="preserve"> material with involving the environment (Pelita &amp; Widodo, 2020). Teachers at </w:t>
      </w:r>
      <w:proofErr w:type="spellStart"/>
      <w:r w:rsidRPr="001F6A30">
        <w:rPr>
          <w:rFonts w:ascii="Cambria" w:hAnsi="Cambria"/>
          <w:sz w:val="20"/>
        </w:rPr>
        <w:t>Keturen</w:t>
      </w:r>
      <w:proofErr w:type="spellEnd"/>
      <w:r w:rsidRPr="001F6A30">
        <w:rPr>
          <w:rFonts w:ascii="Cambria" w:hAnsi="Cambria"/>
          <w:sz w:val="20"/>
        </w:rPr>
        <w:t xml:space="preserve"> 01 State Elementary School also use the natural environment as learning objects, for example in arts and crafts subjects. The following is an example of implementing the creative dimension in schools, especially in arts and crafts subjects.</w:t>
      </w:r>
    </w:p>
    <w:p w14:paraId="0B8E7C90" w14:textId="77777777" w:rsidR="00701323" w:rsidRPr="00B20888" w:rsidRDefault="00701323" w:rsidP="00701323">
      <w:pPr>
        <w:ind w:firstLine="720"/>
        <w:jc w:val="both"/>
        <w:rPr>
          <w:rFonts w:ascii="Cambria" w:hAnsi="Cambria"/>
          <w:sz w:val="20"/>
        </w:rPr>
      </w:pPr>
    </w:p>
    <w:p w14:paraId="744D5BF4" w14:textId="21A4FF56" w:rsidR="00701323" w:rsidRPr="00B20888" w:rsidRDefault="00701323" w:rsidP="00701323">
      <w:pPr>
        <w:rPr>
          <w:rFonts w:ascii="Cambria" w:hAnsi="Cambria"/>
          <w:sz w:val="20"/>
        </w:rPr>
      </w:pPr>
      <w:r w:rsidRPr="002223E0">
        <w:rPr>
          <w:rFonts w:ascii="Cambria" w:hAnsi="Cambria"/>
          <w:noProof/>
          <w:sz w:val="20"/>
        </w:rPr>
        <w:drawing>
          <wp:inline distT="0" distB="0" distL="0" distR="0" wp14:anchorId="6E421813" wp14:editId="0612FDF3">
            <wp:extent cx="5718175" cy="2706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8175" cy="2706370"/>
                    </a:xfrm>
                    <a:prstGeom prst="rect">
                      <a:avLst/>
                    </a:prstGeom>
                    <a:noFill/>
                    <a:ln>
                      <a:noFill/>
                    </a:ln>
                  </pic:spPr>
                </pic:pic>
              </a:graphicData>
            </a:graphic>
          </wp:inline>
        </w:drawing>
      </w:r>
    </w:p>
    <w:p w14:paraId="56CD8FF5" w14:textId="77777777" w:rsidR="00701323" w:rsidRPr="00B20888" w:rsidRDefault="00701323" w:rsidP="00701323">
      <w:pPr>
        <w:rPr>
          <w:rFonts w:ascii="Cambria" w:hAnsi="Cambria"/>
          <w:sz w:val="20"/>
        </w:rPr>
      </w:pPr>
      <w:r w:rsidRPr="001F6A30">
        <w:rPr>
          <w:rFonts w:ascii="Cambria" w:hAnsi="Cambria"/>
          <w:sz w:val="20"/>
        </w:rPr>
        <w:t>Figure 3. Students carrying out learning Arts and Crafts in the environment around the school</w:t>
      </w:r>
    </w:p>
    <w:p w14:paraId="27188EA2" w14:textId="77777777" w:rsidR="00701323" w:rsidRPr="00B20888" w:rsidRDefault="00701323" w:rsidP="00701323">
      <w:pPr>
        <w:rPr>
          <w:rFonts w:ascii="Cambria" w:hAnsi="Cambria"/>
          <w:sz w:val="20"/>
        </w:rPr>
      </w:pPr>
    </w:p>
    <w:p w14:paraId="7424B484" w14:textId="77777777" w:rsidR="00701323" w:rsidRPr="00DA61C3" w:rsidRDefault="00701323" w:rsidP="00701323">
      <w:pPr>
        <w:ind w:firstLine="720"/>
        <w:jc w:val="both"/>
        <w:rPr>
          <w:rFonts w:ascii="Cambria" w:hAnsi="Cambria"/>
          <w:sz w:val="20"/>
          <w:shd w:val="clear" w:color="auto" w:fill="FFFFFF"/>
        </w:rPr>
      </w:pPr>
      <w:r w:rsidRPr="00DA61C3">
        <w:rPr>
          <w:rFonts w:ascii="Cambria" w:hAnsi="Cambria"/>
          <w:sz w:val="20"/>
          <w:shd w:val="clear" w:color="auto" w:fill="FFFFFF"/>
        </w:rPr>
        <w:t xml:space="preserve">Figure 3 explains that schools develop creative dimensions through learning Arts and Crafts. Students are trained to be creative through drawing activities outside the classroom. They were directed by the teacher to draw in the school environment with objects around the school. Students are asked to look for image objects to increase creativity. Drawing objects, for example, draw a school garden, a trash can in front of the classroom, and a clean schoolyard. The main element of the creative dimension is creating original ideas and making original works and actions. Original work is part of the creative thinking of students. They can produce works that are different from each other, according to their respective ideas. According to </w:t>
      </w:r>
      <w:proofErr w:type="spellStart"/>
      <w:r w:rsidRPr="00DA61C3">
        <w:rPr>
          <w:rFonts w:ascii="Cambria" w:hAnsi="Cambria"/>
          <w:sz w:val="20"/>
          <w:shd w:val="clear" w:color="auto" w:fill="FFFFFF"/>
        </w:rPr>
        <w:t>Juliani</w:t>
      </w:r>
      <w:proofErr w:type="spellEnd"/>
      <w:r w:rsidRPr="00DA61C3">
        <w:rPr>
          <w:rFonts w:ascii="Cambria" w:hAnsi="Cambria"/>
          <w:sz w:val="20"/>
          <w:shd w:val="clear" w:color="auto" w:fill="FFFFFF"/>
        </w:rPr>
        <w:t xml:space="preserve"> &amp; Bastian (2021), creativity is a character that teachers must develop at school. Teachers can develop this character in various ways, including in learning.</w:t>
      </w:r>
    </w:p>
    <w:p w14:paraId="3F2E19B9" w14:textId="77777777" w:rsidR="00701323" w:rsidRPr="00DA61C3" w:rsidRDefault="00701323" w:rsidP="00701323">
      <w:pPr>
        <w:ind w:firstLine="720"/>
        <w:jc w:val="both"/>
        <w:rPr>
          <w:rFonts w:ascii="Cambria" w:hAnsi="Cambria"/>
          <w:sz w:val="20"/>
          <w:shd w:val="clear" w:color="auto" w:fill="FFFFFF"/>
        </w:rPr>
      </w:pPr>
    </w:p>
    <w:p w14:paraId="669DAC17" w14:textId="77777777" w:rsidR="00701323" w:rsidRPr="00DA61C3" w:rsidRDefault="00701323" w:rsidP="00701323">
      <w:pPr>
        <w:ind w:firstLine="720"/>
        <w:jc w:val="both"/>
        <w:rPr>
          <w:rFonts w:ascii="Cambria" w:hAnsi="Cambria"/>
          <w:b/>
          <w:bCs/>
          <w:sz w:val="20"/>
          <w:shd w:val="clear" w:color="auto" w:fill="FFFFFF"/>
        </w:rPr>
      </w:pPr>
      <w:r w:rsidRPr="00DA61C3">
        <w:rPr>
          <w:rFonts w:ascii="Cambria" w:hAnsi="Cambria"/>
          <w:b/>
          <w:bCs/>
          <w:sz w:val="20"/>
          <w:shd w:val="clear" w:color="auto" w:fill="FFFFFF"/>
        </w:rPr>
        <w:t>Critical Reasoning Dimension</w:t>
      </w:r>
    </w:p>
    <w:p w14:paraId="49DFDF0C" w14:textId="77777777" w:rsidR="00701323" w:rsidRPr="00B20888" w:rsidRDefault="00701323" w:rsidP="00701323">
      <w:pPr>
        <w:ind w:firstLine="720"/>
        <w:jc w:val="both"/>
        <w:rPr>
          <w:rFonts w:ascii="Cambria" w:hAnsi="Cambria"/>
          <w:sz w:val="20"/>
        </w:rPr>
      </w:pPr>
      <w:r w:rsidRPr="00DA61C3">
        <w:rPr>
          <w:rFonts w:ascii="Cambria" w:hAnsi="Cambria"/>
          <w:sz w:val="20"/>
          <w:shd w:val="clear" w:color="auto" w:fill="FFFFFF"/>
        </w:rPr>
        <w:t xml:space="preserve">Critical reasoning is a dimension that trains students' ability to think at a higher level in learning. Students are faced with certain problems, then asked to find solutions to these problems. Learning in this modern era must be carried out in an innovative way. Teachers must be able to invite students to think critically. Students not only understand the subject matter but should be able to provide analysis. According to Ismail et al. (2021), critical reasoning can be implemented by children in everyday life. Elementary-aged </w:t>
      </w:r>
      <w:r w:rsidRPr="00DA61C3">
        <w:rPr>
          <w:rFonts w:ascii="Cambria" w:hAnsi="Cambria"/>
          <w:sz w:val="20"/>
          <w:shd w:val="clear" w:color="auto" w:fill="FFFFFF"/>
        </w:rPr>
        <w:lastRenderedPageBreak/>
        <w:t xml:space="preserve">students need direction and assistance from the teacher to be able to reason critically, including in learning. Learning conducted at </w:t>
      </w:r>
      <w:proofErr w:type="spellStart"/>
      <w:r w:rsidRPr="00DA61C3">
        <w:rPr>
          <w:rFonts w:ascii="Cambria" w:hAnsi="Cambria"/>
          <w:sz w:val="20"/>
          <w:shd w:val="clear" w:color="auto" w:fill="FFFFFF"/>
        </w:rPr>
        <w:t>Keturen</w:t>
      </w:r>
      <w:proofErr w:type="spellEnd"/>
      <w:r w:rsidRPr="00DA61C3">
        <w:rPr>
          <w:rFonts w:ascii="Cambria" w:hAnsi="Cambria"/>
          <w:sz w:val="20"/>
          <w:shd w:val="clear" w:color="auto" w:fill="FFFFFF"/>
        </w:rPr>
        <w:t xml:space="preserve"> 01 State Elementary School </w:t>
      </w:r>
      <w:proofErr w:type="spellStart"/>
      <w:r w:rsidRPr="00DA61C3">
        <w:rPr>
          <w:rFonts w:ascii="Cambria" w:hAnsi="Cambria"/>
          <w:sz w:val="20"/>
          <w:shd w:val="clear" w:color="auto" w:fill="FFFFFF"/>
        </w:rPr>
        <w:t>Tegal</w:t>
      </w:r>
      <w:proofErr w:type="spellEnd"/>
      <w:r w:rsidRPr="00DA61C3">
        <w:rPr>
          <w:rFonts w:ascii="Cambria" w:hAnsi="Cambria"/>
          <w:sz w:val="20"/>
          <w:shd w:val="clear" w:color="auto" w:fill="FFFFFF"/>
        </w:rPr>
        <w:t xml:space="preserve"> is environment-based. It is intended that students can be closer to nature. One of the habits carried out by students before learning begins is reading a nature-themed storybook for 10 minutes. They gain knowledge about how to preserve the environment and keep the environment clean. Teachers can also provide questions and trigger statements about the environment to start learning. Someone who has high environmental knowledge has high environmental awareness (Munawar, </w:t>
      </w:r>
      <w:proofErr w:type="spellStart"/>
      <w:r w:rsidRPr="00DA61C3">
        <w:rPr>
          <w:rFonts w:ascii="Cambria" w:hAnsi="Cambria"/>
          <w:sz w:val="20"/>
          <w:shd w:val="clear" w:color="auto" w:fill="FFFFFF"/>
        </w:rPr>
        <w:t>Heryanti</w:t>
      </w:r>
      <w:proofErr w:type="spellEnd"/>
      <w:r w:rsidRPr="00DA61C3">
        <w:rPr>
          <w:rFonts w:ascii="Cambria" w:hAnsi="Cambria"/>
          <w:sz w:val="20"/>
          <w:shd w:val="clear" w:color="auto" w:fill="FFFFFF"/>
        </w:rPr>
        <w:t xml:space="preserve"> &amp; </w:t>
      </w:r>
      <w:proofErr w:type="spellStart"/>
      <w:r w:rsidRPr="00DA61C3">
        <w:rPr>
          <w:rFonts w:ascii="Cambria" w:hAnsi="Cambria"/>
          <w:sz w:val="20"/>
          <w:shd w:val="clear" w:color="auto" w:fill="FFFFFF"/>
        </w:rPr>
        <w:t>Miarsyah</w:t>
      </w:r>
      <w:proofErr w:type="spellEnd"/>
      <w:r w:rsidRPr="00DA61C3">
        <w:rPr>
          <w:rFonts w:ascii="Cambria" w:hAnsi="Cambria"/>
          <w:sz w:val="20"/>
          <w:shd w:val="clear" w:color="auto" w:fill="FFFFFF"/>
        </w:rPr>
        <w:t>, 2019). By reading nature-themed story books, students' knowledge increases. They can also explore knowledge through learning. The following is a picture of the teacher teaching in the classroom.</w:t>
      </w:r>
    </w:p>
    <w:p w14:paraId="2C7CB065" w14:textId="77777777" w:rsidR="00701323" w:rsidRPr="00B20888" w:rsidRDefault="00701323" w:rsidP="00701323">
      <w:pPr>
        <w:ind w:firstLine="720"/>
        <w:jc w:val="both"/>
        <w:rPr>
          <w:rFonts w:ascii="Cambria" w:hAnsi="Cambria"/>
          <w:sz w:val="20"/>
        </w:rPr>
      </w:pPr>
    </w:p>
    <w:p w14:paraId="4687CEC9" w14:textId="6BB117C2" w:rsidR="00701323" w:rsidRPr="00B20888" w:rsidRDefault="00701323" w:rsidP="00701323">
      <w:pPr>
        <w:rPr>
          <w:rFonts w:ascii="Cambria" w:hAnsi="Cambria"/>
          <w:sz w:val="20"/>
        </w:rPr>
      </w:pPr>
      <w:r w:rsidRPr="002223E0">
        <w:rPr>
          <w:rFonts w:ascii="Cambria" w:hAnsi="Cambria"/>
          <w:noProof/>
          <w:sz w:val="20"/>
        </w:rPr>
        <w:drawing>
          <wp:inline distT="0" distB="0" distL="0" distR="0" wp14:anchorId="78A28FE7" wp14:editId="7C087658">
            <wp:extent cx="5718175" cy="29260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8175" cy="2926080"/>
                    </a:xfrm>
                    <a:prstGeom prst="rect">
                      <a:avLst/>
                    </a:prstGeom>
                    <a:noFill/>
                    <a:ln>
                      <a:noFill/>
                    </a:ln>
                  </pic:spPr>
                </pic:pic>
              </a:graphicData>
            </a:graphic>
          </wp:inline>
        </w:drawing>
      </w:r>
    </w:p>
    <w:p w14:paraId="6314C26B" w14:textId="77777777" w:rsidR="00701323" w:rsidRPr="00B20888" w:rsidRDefault="00701323" w:rsidP="00701323">
      <w:pPr>
        <w:rPr>
          <w:rFonts w:ascii="Cambria" w:hAnsi="Cambria"/>
          <w:sz w:val="20"/>
        </w:rPr>
      </w:pPr>
      <w:r w:rsidRPr="00DA61C3">
        <w:rPr>
          <w:rFonts w:ascii="Cambria" w:hAnsi="Cambria"/>
          <w:sz w:val="20"/>
        </w:rPr>
        <w:t>Figure 4. The learning process in the classroom</w:t>
      </w:r>
    </w:p>
    <w:p w14:paraId="2E737510" w14:textId="77777777" w:rsidR="00701323" w:rsidRPr="00B20888" w:rsidRDefault="00701323" w:rsidP="00701323">
      <w:pPr>
        <w:rPr>
          <w:rFonts w:ascii="Cambria" w:hAnsi="Cambria"/>
          <w:sz w:val="20"/>
        </w:rPr>
      </w:pPr>
    </w:p>
    <w:p w14:paraId="1E5EB9C3" w14:textId="77777777" w:rsidR="00701323" w:rsidRPr="00140E40" w:rsidRDefault="00701323" w:rsidP="00701323">
      <w:pPr>
        <w:ind w:firstLine="720"/>
        <w:jc w:val="both"/>
        <w:rPr>
          <w:rFonts w:ascii="Cambria" w:hAnsi="Cambria"/>
          <w:sz w:val="20"/>
        </w:rPr>
      </w:pPr>
      <w:r w:rsidRPr="00140E40">
        <w:rPr>
          <w:rFonts w:ascii="Cambria" w:hAnsi="Cambria"/>
          <w:sz w:val="20"/>
        </w:rPr>
        <w:t xml:space="preserve">Figure 4 shows the teacher delivering material using innovative learning media. It is intended that students are interested in learning. The teacher gives questions to students to direct the material to be studied. The teacher does not directly convey the material, but students are asked to think in advance, about what the material learned </w:t>
      </w:r>
      <w:proofErr w:type="gramStart"/>
      <w:r w:rsidRPr="00140E40">
        <w:rPr>
          <w:rFonts w:ascii="Cambria" w:hAnsi="Cambria"/>
          <w:sz w:val="20"/>
        </w:rPr>
        <w:t>is  about</w:t>
      </w:r>
      <w:proofErr w:type="gramEnd"/>
      <w:r w:rsidRPr="00140E40">
        <w:rPr>
          <w:rFonts w:ascii="Cambria" w:hAnsi="Cambria"/>
          <w:sz w:val="20"/>
        </w:rPr>
        <w:t>. Students with critical reasoning can understand the material to be studied. Based on this, it can be concluded that students are encouraged to think at a higher level in learning.</w:t>
      </w:r>
    </w:p>
    <w:p w14:paraId="3309243D" w14:textId="77777777" w:rsidR="00701323" w:rsidRPr="00140E40" w:rsidRDefault="00701323" w:rsidP="00701323">
      <w:pPr>
        <w:ind w:firstLine="720"/>
        <w:jc w:val="both"/>
        <w:rPr>
          <w:rFonts w:ascii="Cambria" w:hAnsi="Cambria"/>
          <w:sz w:val="20"/>
        </w:rPr>
      </w:pPr>
    </w:p>
    <w:p w14:paraId="00C00D0F" w14:textId="77777777" w:rsidR="00701323" w:rsidRPr="00140E40" w:rsidRDefault="00701323" w:rsidP="00701323">
      <w:pPr>
        <w:ind w:firstLine="720"/>
        <w:jc w:val="both"/>
        <w:rPr>
          <w:rFonts w:ascii="Cambria" w:hAnsi="Cambria"/>
          <w:b/>
          <w:bCs/>
          <w:sz w:val="20"/>
        </w:rPr>
      </w:pPr>
      <w:r w:rsidRPr="00140E40">
        <w:rPr>
          <w:rFonts w:ascii="Cambria" w:hAnsi="Cambria"/>
          <w:b/>
          <w:bCs/>
          <w:sz w:val="20"/>
        </w:rPr>
        <w:t>Independent Dimension</w:t>
      </w:r>
    </w:p>
    <w:p w14:paraId="62C1A435" w14:textId="77777777" w:rsidR="00701323" w:rsidRPr="00B20888" w:rsidRDefault="00701323" w:rsidP="00701323">
      <w:pPr>
        <w:ind w:firstLine="720"/>
        <w:jc w:val="both"/>
        <w:rPr>
          <w:rFonts w:ascii="Cambria" w:hAnsi="Cambria"/>
          <w:sz w:val="20"/>
        </w:rPr>
      </w:pPr>
      <w:r w:rsidRPr="00140E40">
        <w:rPr>
          <w:rFonts w:ascii="Cambria" w:hAnsi="Cambria"/>
          <w:sz w:val="20"/>
        </w:rPr>
        <w:t>Independence is an attitude that does not depend on other people, a person can stand on his own feet to achieve dreams and goals (</w:t>
      </w:r>
      <w:proofErr w:type="spellStart"/>
      <w:r w:rsidRPr="00140E40">
        <w:rPr>
          <w:rFonts w:ascii="Cambria" w:hAnsi="Cambria"/>
          <w:sz w:val="20"/>
        </w:rPr>
        <w:t>Aprilianto</w:t>
      </w:r>
      <w:proofErr w:type="spellEnd"/>
      <w:r w:rsidRPr="00140E40">
        <w:rPr>
          <w:rFonts w:ascii="Cambria" w:hAnsi="Cambria"/>
          <w:sz w:val="20"/>
        </w:rPr>
        <w:t xml:space="preserve"> &amp; </w:t>
      </w:r>
      <w:proofErr w:type="spellStart"/>
      <w:r w:rsidRPr="00140E40">
        <w:rPr>
          <w:rFonts w:ascii="Cambria" w:hAnsi="Cambria"/>
          <w:sz w:val="20"/>
        </w:rPr>
        <w:t>Arief</w:t>
      </w:r>
      <w:proofErr w:type="spellEnd"/>
      <w:r w:rsidRPr="00140E40">
        <w:rPr>
          <w:rFonts w:ascii="Cambria" w:hAnsi="Cambria"/>
          <w:sz w:val="20"/>
        </w:rPr>
        <w:t xml:space="preserve">, 2019). Independence in </w:t>
      </w:r>
      <w:proofErr w:type="spellStart"/>
      <w:r w:rsidRPr="00140E40">
        <w:rPr>
          <w:rFonts w:ascii="Cambria" w:hAnsi="Cambria"/>
          <w:sz w:val="20"/>
        </w:rPr>
        <w:t>students</w:t>
      </w:r>
      <w:proofErr w:type="spellEnd"/>
      <w:r w:rsidRPr="00140E40">
        <w:rPr>
          <w:rFonts w:ascii="Cambria" w:hAnsi="Cambria"/>
          <w:sz w:val="20"/>
        </w:rPr>
        <w:t xml:space="preserve"> needs to be accustomed from an early age. They should be able to do everything without depending on others. It is done to prepare them to be able to adapt to society. They will later become part of a society that has responsibility. Training students' independence at school can be done by giving them the opportunity to solve the problems they face with their own ideas. The following is the teacher's effort to train students to be independent.</w:t>
      </w:r>
    </w:p>
    <w:p w14:paraId="39C56218" w14:textId="5417A3E8" w:rsidR="00701323" w:rsidRPr="00B20888" w:rsidRDefault="00701323" w:rsidP="00701323">
      <w:pPr>
        <w:rPr>
          <w:rFonts w:ascii="Cambria" w:hAnsi="Cambria"/>
          <w:sz w:val="20"/>
        </w:rPr>
      </w:pPr>
      <w:r w:rsidRPr="002223E0">
        <w:rPr>
          <w:rFonts w:ascii="Cambria" w:hAnsi="Cambria"/>
          <w:noProof/>
          <w:sz w:val="20"/>
        </w:rPr>
        <w:lastRenderedPageBreak/>
        <w:drawing>
          <wp:inline distT="0" distB="0" distL="0" distR="0" wp14:anchorId="0F778CA1" wp14:editId="04E158C8">
            <wp:extent cx="5565775" cy="31762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5775" cy="3176270"/>
                    </a:xfrm>
                    <a:prstGeom prst="rect">
                      <a:avLst/>
                    </a:prstGeom>
                    <a:noFill/>
                    <a:ln>
                      <a:noFill/>
                    </a:ln>
                  </pic:spPr>
                </pic:pic>
              </a:graphicData>
            </a:graphic>
          </wp:inline>
        </w:drawing>
      </w:r>
    </w:p>
    <w:p w14:paraId="6450F3AE" w14:textId="77777777" w:rsidR="00701323" w:rsidRPr="00B20888" w:rsidRDefault="00701323" w:rsidP="00701323">
      <w:pPr>
        <w:rPr>
          <w:rFonts w:ascii="Cambria" w:hAnsi="Cambria"/>
          <w:sz w:val="20"/>
        </w:rPr>
      </w:pPr>
      <w:r w:rsidRPr="00140E40">
        <w:rPr>
          <w:rFonts w:ascii="Cambria" w:hAnsi="Cambria"/>
          <w:sz w:val="20"/>
        </w:rPr>
        <w:t>Figure 5. Students are tidying up their seats</w:t>
      </w:r>
    </w:p>
    <w:p w14:paraId="10A1468F" w14:textId="77777777" w:rsidR="00701323" w:rsidRPr="00B20888" w:rsidRDefault="00701323" w:rsidP="00701323">
      <w:pPr>
        <w:rPr>
          <w:rFonts w:ascii="Cambria" w:hAnsi="Cambria"/>
          <w:sz w:val="20"/>
        </w:rPr>
      </w:pPr>
    </w:p>
    <w:p w14:paraId="161CA874" w14:textId="77777777" w:rsidR="00701323" w:rsidRPr="002B01A3" w:rsidRDefault="00701323" w:rsidP="00701323">
      <w:pPr>
        <w:spacing w:before="120" w:after="120"/>
        <w:ind w:firstLine="709"/>
        <w:jc w:val="both"/>
        <w:rPr>
          <w:rFonts w:ascii="Cambria" w:eastAsia="Cambria" w:hAnsi="Cambria" w:cs="Cambria"/>
          <w:sz w:val="20"/>
        </w:rPr>
      </w:pPr>
      <w:r w:rsidRPr="002B01A3">
        <w:rPr>
          <w:rFonts w:ascii="Cambria" w:eastAsia="Cambria" w:hAnsi="Cambria" w:cs="Cambria"/>
          <w:sz w:val="20"/>
        </w:rPr>
        <w:t>Figure 5 shows female students being trained to be able to do the work themselves. Even though they are women, they should be able to do heavy work by themself. Students should tidy up the classroom before and after learning. Students are not distinguished between boys and girls; they get the same treatment. It is so those female students can also do the assignments or work of male students.</w:t>
      </w:r>
    </w:p>
    <w:p w14:paraId="64772F13" w14:textId="77777777" w:rsidR="00701323" w:rsidRPr="002B01A3" w:rsidRDefault="00701323" w:rsidP="00701323">
      <w:pPr>
        <w:spacing w:before="120" w:after="120"/>
        <w:ind w:firstLine="709"/>
        <w:jc w:val="both"/>
        <w:rPr>
          <w:rFonts w:ascii="Cambria" w:eastAsia="Cambria" w:hAnsi="Cambria" w:cs="Cambria"/>
          <w:sz w:val="20"/>
        </w:rPr>
      </w:pPr>
      <w:r w:rsidRPr="002B01A3">
        <w:rPr>
          <w:rFonts w:ascii="Cambria" w:eastAsia="Cambria" w:hAnsi="Cambria" w:cs="Cambria"/>
          <w:sz w:val="20"/>
        </w:rPr>
        <w:t xml:space="preserve">Another habit of being independent at </w:t>
      </w:r>
      <w:proofErr w:type="spellStart"/>
      <w:r w:rsidRPr="002B01A3">
        <w:rPr>
          <w:rFonts w:ascii="Cambria" w:eastAsia="Cambria" w:hAnsi="Cambria" w:cs="Cambria"/>
          <w:sz w:val="20"/>
        </w:rPr>
        <w:t>Keturen</w:t>
      </w:r>
      <w:proofErr w:type="spellEnd"/>
      <w:r w:rsidRPr="002B01A3">
        <w:rPr>
          <w:rFonts w:ascii="Cambria" w:eastAsia="Cambria" w:hAnsi="Cambria" w:cs="Cambria"/>
          <w:sz w:val="20"/>
        </w:rPr>
        <w:t xml:space="preserve"> 01 State Elementary School </w:t>
      </w:r>
      <w:proofErr w:type="spellStart"/>
      <w:r w:rsidRPr="002B01A3">
        <w:rPr>
          <w:rFonts w:ascii="Cambria" w:eastAsia="Cambria" w:hAnsi="Cambria" w:cs="Cambria"/>
          <w:sz w:val="20"/>
        </w:rPr>
        <w:t>Tegal</w:t>
      </w:r>
      <w:proofErr w:type="spellEnd"/>
      <w:r w:rsidRPr="002B01A3">
        <w:rPr>
          <w:rFonts w:ascii="Cambria" w:eastAsia="Cambria" w:hAnsi="Cambria" w:cs="Cambria"/>
          <w:sz w:val="20"/>
        </w:rPr>
        <w:t xml:space="preserve"> is that students submit assignments on time as a form of personal responsibility. The inculcation of independent character values is visible when students clean up messy classrooms before learning. Independent students are students who have responsibility for themselves and their environment. He wants to carry out his duties with full awareness without any pressure or coercion from anyone.</w:t>
      </w:r>
    </w:p>
    <w:p w14:paraId="4B55C9F0" w14:textId="77777777" w:rsidR="00701323" w:rsidRDefault="00701323" w:rsidP="00701323">
      <w:pPr>
        <w:spacing w:before="120" w:after="120"/>
        <w:ind w:firstLine="709"/>
        <w:jc w:val="both"/>
        <w:rPr>
          <w:rFonts w:ascii="Cambria" w:eastAsia="Cambria" w:hAnsi="Cambria" w:cs="Cambria"/>
          <w:sz w:val="20"/>
        </w:rPr>
      </w:pPr>
      <w:r w:rsidRPr="002B01A3">
        <w:rPr>
          <w:rFonts w:ascii="Cambria" w:eastAsia="Cambria" w:hAnsi="Cambria" w:cs="Cambria"/>
          <w:sz w:val="20"/>
        </w:rPr>
        <w:t>The implementation of character values based on the dimensions of the Pancasila student profile is inseparable from suggestions for school infrastructure and motivation from teachers. The facilities and infrastructure in this Elementary School are complete. The principal tries to provide what students need in order to strengthen character education in schools. The most important thing is the motivation of the teacher. Motivation from teachers can make students more enthusiastic about carrying out school activities.</w:t>
      </w:r>
    </w:p>
    <w:p w14:paraId="68AA31A8" w14:textId="77777777" w:rsidR="00701323" w:rsidRDefault="00701323">
      <w:pPr>
        <w:pStyle w:val="Heading1"/>
        <w:spacing w:before="1"/>
      </w:pPr>
    </w:p>
    <w:p w14:paraId="7C712F89" w14:textId="79EBDDD5" w:rsidR="009A06C2" w:rsidRDefault="00112262">
      <w:pPr>
        <w:pStyle w:val="Heading1"/>
        <w:spacing w:before="1"/>
      </w:pPr>
      <w:r>
        <w:t>CONCLUSION</w:t>
      </w:r>
    </w:p>
    <w:p w14:paraId="4E69222F" w14:textId="77777777" w:rsidR="00644BF2" w:rsidRPr="00B20888" w:rsidRDefault="00644BF2" w:rsidP="00644BF2">
      <w:pPr>
        <w:spacing w:before="120" w:after="120"/>
        <w:ind w:firstLine="709"/>
        <w:jc w:val="both"/>
        <w:rPr>
          <w:rFonts w:ascii="Cambria" w:eastAsia="Cambria" w:hAnsi="Cambria" w:cs="Cambria"/>
          <w:sz w:val="20"/>
        </w:rPr>
      </w:pPr>
      <w:bookmarkStart w:id="4" w:name="REFERENCES"/>
      <w:bookmarkEnd w:id="4"/>
      <w:r w:rsidRPr="002B01A3">
        <w:rPr>
          <w:rFonts w:ascii="Cambria" w:eastAsia="Cambria" w:hAnsi="Cambria" w:cs="Cambria"/>
          <w:sz w:val="20"/>
        </w:rPr>
        <w:t xml:space="preserve">Strengthening character education at </w:t>
      </w:r>
      <w:proofErr w:type="spellStart"/>
      <w:r w:rsidRPr="002B01A3">
        <w:rPr>
          <w:rFonts w:ascii="Cambria" w:eastAsia="Cambria" w:hAnsi="Cambria" w:cs="Cambria"/>
          <w:sz w:val="20"/>
        </w:rPr>
        <w:t>Adiwiyata</w:t>
      </w:r>
      <w:proofErr w:type="spellEnd"/>
      <w:r w:rsidRPr="002B01A3">
        <w:rPr>
          <w:rFonts w:ascii="Cambria" w:eastAsia="Cambria" w:hAnsi="Cambria" w:cs="Cambria"/>
          <w:sz w:val="20"/>
        </w:rPr>
        <w:t xml:space="preserve"> schools, especially at </w:t>
      </w:r>
      <w:proofErr w:type="spellStart"/>
      <w:r w:rsidRPr="002B01A3">
        <w:rPr>
          <w:rFonts w:ascii="Cambria" w:eastAsia="Cambria" w:hAnsi="Cambria" w:cs="Cambria"/>
          <w:sz w:val="20"/>
        </w:rPr>
        <w:t>Keturen</w:t>
      </w:r>
      <w:proofErr w:type="spellEnd"/>
      <w:r w:rsidRPr="002B01A3">
        <w:rPr>
          <w:rFonts w:ascii="Cambria" w:eastAsia="Cambria" w:hAnsi="Cambria" w:cs="Cambria"/>
          <w:sz w:val="20"/>
        </w:rPr>
        <w:t xml:space="preserve"> 01 State Elementary School </w:t>
      </w:r>
      <w:proofErr w:type="spellStart"/>
      <w:r w:rsidRPr="002B01A3">
        <w:rPr>
          <w:rFonts w:ascii="Cambria" w:eastAsia="Cambria" w:hAnsi="Cambria" w:cs="Cambria"/>
          <w:sz w:val="20"/>
        </w:rPr>
        <w:t>Tegal</w:t>
      </w:r>
      <w:proofErr w:type="spellEnd"/>
      <w:r w:rsidRPr="002B01A3">
        <w:rPr>
          <w:rFonts w:ascii="Cambria" w:eastAsia="Cambria" w:hAnsi="Cambria" w:cs="Cambria"/>
          <w:sz w:val="20"/>
        </w:rPr>
        <w:t xml:space="preserve">, is carried out based on the environment. The school is an </w:t>
      </w:r>
      <w:proofErr w:type="spellStart"/>
      <w:r w:rsidRPr="002B01A3">
        <w:rPr>
          <w:rFonts w:ascii="Cambria" w:eastAsia="Cambria" w:hAnsi="Cambria" w:cs="Cambria"/>
          <w:sz w:val="20"/>
        </w:rPr>
        <w:t>Adiwiyata</w:t>
      </w:r>
      <w:proofErr w:type="spellEnd"/>
      <w:r w:rsidRPr="002B01A3">
        <w:rPr>
          <w:rFonts w:ascii="Cambria" w:eastAsia="Cambria" w:hAnsi="Cambria" w:cs="Cambria"/>
          <w:sz w:val="20"/>
        </w:rPr>
        <w:t xml:space="preserve"> school and a School Mover, so strengthening character education refers to the dimensions of the Pancasila student profile. These dimensions are implemented well at school; some obstacles can be overcome by teachers and students supported by parents at home. The suggestions are that teachers should pay more attention to the students' characteristics in choosing character education models at school; teachers also </w:t>
      </w:r>
      <w:proofErr w:type="gramStart"/>
      <w:r w:rsidRPr="002B01A3">
        <w:rPr>
          <w:rFonts w:ascii="Cambria" w:eastAsia="Cambria" w:hAnsi="Cambria" w:cs="Cambria"/>
          <w:sz w:val="20"/>
        </w:rPr>
        <w:t>have to</w:t>
      </w:r>
      <w:proofErr w:type="gramEnd"/>
      <w:r w:rsidRPr="002B01A3">
        <w:rPr>
          <w:rFonts w:ascii="Cambria" w:eastAsia="Cambria" w:hAnsi="Cambria" w:cs="Cambria"/>
          <w:sz w:val="20"/>
        </w:rPr>
        <w:t xml:space="preserve"> be more able to manage the environment in an effort to be a model for students.</w:t>
      </w:r>
    </w:p>
    <w:p w14:paraId="55BC23B3" w14:textId="77777777" w:rsidR="00644BF2" w:rsidRDefault="00644BF2">
      <w:pPr>
        <w:pStyle w:val="Heading1"/>
        <w:spacing w:before="189"/>
        <w:ind w:right="2665"/>
      </w:pPr>
    </w:p>
    <w:p w14:paraId="4437C895" w14:textId="2CAF221B" w:rsidR="009A06C2" w:rsidRDefault="00112262">
      <w:pPr>
        <w:pStyle w:val="Heading1"/>
        <w:spacing w:before="189"/>
        <w:ind w:right="2665"/>
      </w:pPr>
      <w:r>
        <w:lastRenderedPageBreak/>
        <w:t>REFERENCES</w:t>
      </w:r>
    </w:p>
    <w:p w14:paraId="7E4C8077" w14:textId="77777777" w:rsidR="00644BF2" w:rsidRPr="00B20888" w:rsidRDefault="00644BF2" w:rsidP="00644BF2">
      <w:pPr>
        <w:ind w:left="709" w:hanging="709"/>
        <w:jc w:val="both"/>
        <w:rPr>
          <w:rFonts w:ascii="Cambria" w:hAnsi="Cambria" w:cs="Arial"/>
          <w:sz w:val="20"/>
          <w:shd w:val="clear" w:color="auto" w:fill="FFFFFF"/>
        </w:rPr>
      </w:pPr>
      <w:proofErr w:type="spellStart"/>
      <w:r w:rsidRPr="00B20888">
        <w:rPr>
          <w:rFonts w:ascii="Cambria" w:hAnsi="Cambria" w:cs="Arial"/>
          <w:sz w:val="20"/>
          <w:shd w:val="clear" w:color="auto" w:fill="FFFFFF"/>
        </w:rPr>
        <w:t>Afriyeni</w:t>
      </w:r>
      <w:proofErr w:type="spellEnd"/>
      <w:r w:rsidRPr="00B20888">
        <w:rPr>
          <w:rFonts w:ascii="Cambria" w:hAnsi="Cambria" w:cs="Arial"/>
          <w:sz w:val="20"/>
          <w:shd w:val="clear" w:color="auto" w:fill="FFFFFF"/>
        </w:rPr>
        <w:t xml:space="preserve">, Y. (2018). </w:t>
      </w:r>
      <w:proofErr w:type="spellStart"/>
      <w:r w:rsidRPr="00B20888">
        <w:rPr>
          <w:rFonts w:ascii="Cambria" w:hAnsi="Cambria" w:cs="Arial"/>
          <w:sz w:val="20"/>
          <w:shd w:val="clear" w:color="auto" w:fill="FFFFFF"/>
        </w:rPr>
        <w:t>Pembentukan</w:t>
      </w:r>
      <w:proofErr w:type="spellEnd"/>
      <w:r w:rsidRPr="00B20888">
        <w:rPr>
          <w:rFonts w:ascii="Cambria" w:hAnsi="Cambria" w:cs="Arial"/>
          <w:sz w:val="20"/>
          <w:shd w:val="clear" w:color="auto" w:fill="FFFFFF"/>
        </w:rPr>
        <w:t xml:space="preserve"> </w:t>
      </w:r>
      <w:proofErr w:type="spellStart"/>
      <w:r w:rsidRPr="00B20888">
        <w:rPr>
          <w:rFonts w:ascii="Cambria" w:hAnsi="Cambria" w:cs="Arial"/>
          <w:sz w:val="20"/>
          <w:shd w:val="clear" w:color="auto" w:fill="FFFFFF"/>
        </w:rPr>
        <w:t>karakter</w:t>
      </w:r>
      <w:proofErr w:type="spellEnd"/>
      <w:r w:rsidRPr="00B20888">
        <w:rPr>
          <w:rFonts w:ascii="Cambria" w:hAnsi="Cambria" w:cs="Arial"/>
          <w:sz w:val="20"/>
          <w:shd w:val="clear" w:color="auto" w:fill="FFFFFF"/>
        </w:rPr>
        <w:t xml:space="preserve"> </w:t>
      </w:r>
      <w:proofErr w:type="spellStart"/>
      <w:r w:rsidRPr="00B20888">
        <w:rPr>
          <w:rFonts w:ascii="Cambria" w:hAnsi="Cambria" w:cs="Arial"/>
          <w:sz w:val="20"/>
          <w:shd w:val="clear" w:color="auto" w:fill="FFFFFF"/>
        </w:rPr>
        <w:t>anak</w:t>
      </w:r>
      <w:proofErr w:type="spellEnd"/>
      <w:r w:rsidRPr="00B20888">
        <w:rPr>
          <w:rFonts w:ascii="Cambria" w:hAnsi="Cambria" w:cs="Arial"/>
          <w:sz w:val="20"/>
          <w:shd w:val="clear" w:color="auto" w:fill="FFFFFF"/>
        </w:rPr>
        <w:t xml:space="preserve"> </w:t>
      </w:r>
      <w:proofErr w:type="spellStart"/>
      <w:r w:rsidRPr="00B20888">
        <w:rPr>
          <w:rFonts w:ascii="Cambria" w:hAnsi="Cambria" w:cs="Arial"/>
          <w:sz w:val="20"/>
          <w:shd w:val="clear" w:color="auto" w:fill="FFFFFF"/>
        </w:rPr>
        <w:t>untuk</w:t>
      </w:r>
      <w:proofErr w:type="spellEnd"/>
      <w:r w:rsidRPr="00B20888">
        <w:rPr>
          <w:rFonts w:ascii="Cambria" w:hAnsi="Cambria" w:cs="Arial"/>
          <w:sz w:val="20"/>
          <w:shd w:val="clear" w:color="auto" w:fill="FFFFFF"/>
        </w:rPr>
        <w:t xml:space="preserve"> </w:t>
      </w:r>
      <w:proofErr w:type="spellStart"/>
      <w:r w:rsidRPr="00B20888">
        <w:rPr>
          <w:rFonts w:ascii="Cambria" w:hAnsi="Cambria" w:cs="Arial"/>
          <w:sz w:val="20"/>
          <w:shd w:val="clear" w:color="auto" w:fill="FFFFFF"/>
        </w:rPr>
        <w:t>peduli</w:t>
      </w:r>
      <w:proofErr w:type="spellEnd"/>
      <w:r w:rsidRPr="00B20888">
        <w:rPr>
          <w:rFonts w:ascii="Cambria" w:hAnsi="Cambria" w:cs="Arial"/>
          <w:sz w:val="20"/>
          <w:shd w:val="clear" w:color="auto" w:fill="FFFFFF"/>
        </w:rPr>
        <w:t xml:space="preserve"> </w:t>
      </w:r>
      <w:proofErr w:type="spellStart"/>
      <w:r w:rsidRPr="00B20888">
        <w:rPr>
          <w:rFonts w:ascii="Cambria" w:hAnsi="Cambria" w:cs="Arial"/>
          <w:sz w:val="20"/>
          <w:shd w:val="clear" w:color="auto" w:fill="FFFFFF"/>
        </w:rPr>
        <w:t>lingkungan</w:t>
      </w:r>
      <w:proofErr w:type="spellEnd"/>
      <w:r w:rsidRPr="00B20888">
        <w:rPr>
          <w:rFonts w:ascii="Cambria" w:hAnsi="Cambria" w:cs="Arial"/>
          <w:sz w:val="20"/>
          <w:shd w:val="clear" w:color="auto" w:fill="FFFFFF"/>
        </w:rPr>
        <w:t xml:space="preserve"> yang </w:t>
      </w:r>
      <w:proofErr w:type="spellStart"/>
      <w:r w:rsidRPr="00B20888">
        <w:rPr>
          <w:rFonts w:ascii="Cambria" w:hAnsi="Cambria" w:cs="Arial"/>
          <w:sz w:val="20"/>
          <w:shd w:val="clear" w:color="auto" w:fill="FFFFFF"/>
        </w:rPr>
        <w:t>ada</w:t>
      </w:r>
      <w:proofErr w:type="spellEnd"/>
      <w:r w:rsidRPr="00B20888">
        <w:rPr>
          <w:rFonts w:ascii="Cambria" w:hAnsi="Cambria" w:cs="Arial"/>
          <w:sz w:val="20"/>
          <w:shd w:val="clear" w:color="auto" w:fill="FFFFFF"/>
        </w:rPr>
        <w:t xml:space="preserve"> di </w:t>
      </w:r>
      <w:proofErr w:type="spellStart"/>
      <w:r w:rsidRPr="00B20888">
        <w:rPr>
          <w:rFonts w:ascii="Cambria" w:hAnsi="Cambria" w:cs="Arial"/>
          <w:sz w:val="20"/>
          <w:shd w:val="clear" w:color="auto" w:fill="FFFFFF"/>
        </w:rPr>
        <w:t>sekolah</w:t>
      </w:r>
      <w:proofErr w:type="spellEnd"/>
      <w:r w:rsidRPr="00B20888">
        <w:rPr>
          <w:rFonts w:ascii="Cambria" w:hAnsi="Cambria" w:cs="Arial"/>
          <w:sz w:val="20"/>
          <w:shd w:val="clear" w:color="auto" w:fill="FFFFFF"/>
        </w:rPr>
        <w:t xml:space="preserve"> </w:t>
      </w:r>
      <w:proofErr w:type="spellStart"/>
      <w:r w:rsidRPr="00B20888">
        <w:rPr>
          <w:rFonts w:ascii="Cambria" w:hAnsi="Cambria" w:cs="Arial"/>
          <w:sz w:val="20"/>
          <w:shd w:val="clear" w:color="auto" w:fill="FFFFFF"/>
        </w:rPr>
        <w:t>adiwiyata</w:t>
      </w:r>
      <w:proofErr w:type="spellEnd"/>
      <w:r w:rsidRPr="00B20888">
        <w:rPr>
          <w:rFonts w:ascii="Cambria" w:hAnsi="Cambria" w:cs="Arial"/>
          <w:sz w:val="20"/>
          <w:shd w:val="clear" w:color="auto" w:fill="FFFFFF"/>
        </w:rPr>
        <w:t xml:space="preserve"> </w:t>
      </w:r>
      <w:proofErr w:type="spellStart"/>
      <w:r w:rsidRPr="00B20888">
        <w:rPr>
          <w:rFonts w:ascii="Cambria" w:hAnsi="Cambria" w:cs="Arial"/>
          <w:sz w:val="20"/>
          <w:shd w:val="clear" w:color="auto" w:fill="FFFFFF"/>
        </w:rPr>
        <w:t>mandiri</w:t>
      </w:r>
      <w:proofErr w:type="spellEnd"/>
      <w:r w:rsidRPr="00B20888">
        <w:rPr>
          <w:rFonts w:ascii="Cambria" w:hAnsi="Cambria" w:cs="Arial"/>
          <w:sz w:val="20"/>
          <w:shd w:val="clear" w:color="auto" w:fill="FFFFFF"/>
        </w:rPr>
        <w:t xml:space="preserve"> SDN 6 </w:t>
      </w:r>
      <w:proofErr w:type="spellStart"/>
      <w:r w:rsidRPr="00B20888">
        <w:rPr>
          <w:rFonts w:ascii="Cambria" w:hAnsi="Cambria" w:cs="Arial"/>
          <w:sz w:val="20"/>
          <w:shd w:val="clear" w:color="auto" w:fill="FFFFFF"/>
        </w:rPr>
        <w:t>Pekanbaru</w:t>
      </w:r>
      <w:proofErr w:type="spellEnd"/>
      <w:r w:rsidRPr="00B20888">
        <w:rPr>
          <w:rFonts w:ascii="Cambria" w:hAnsi="Cambria" w:cs="Arial"/>
          <w:sz w:val="20"/>
          <w:shd w:val="clear" w:color="auto" w:fill="FFFFFF"/>
        </w:rPr>
        <w:t>. </w:t>
      </w:r>
      <w:r w:rsidRPr="00B20888">
        <w:rPr>
          <w:rFonts w:ascii="Cambria" w:hAnsi="Cambria" w:cs="Arial"/>
          <w:i/>
          <w:iCs/>
          <w:sz w:val="20"/>
          <w:shd w:val="clear" w:color="auto" w:fill="FFFFFF"/>
        </w:rPr>
        <w:t xml:space="preserve">PAUD </w:t>
      </w:r>
      <w:proofErr w:type="spellStart"/>
      <w:r w:rsidRPr="00B20888">
        <w:rPr>
          <w:rFonts w:ascii="Cambria" w:hAnsi="Cambria" w:cs="Arial"/>
          <w:i/>
          <w:iCs/>
          <w:sz w:val="20"/>
          <w:shd w:val="clear" w:color="auto" w:fill="FFFFFF"/>
        </w:rPr>
        <w:t>Lectura</w:t>
      </w:r>
      <w:proofErr w:type="spellEnd"/>
      <w:r w:rsidRPr="00B20888">
        <w:rPr>
          <w:rFonts w:ascii="Cambria" w:hAnsi="Cambria" w:cs="Arial"/>
          <w:i/>
          <w:iCs/>
          <w:sz w:val="20"/>
          <w:shd w:val="clear" w:color="auto" w:fill="FFFFFF"/>
        </w:rPr>
        <w:t xml:space="preserve">: </w:t>
      </w:r>
      <w:proofErr w:type="spellStart"/>
      <w:r w:rsidRPr="00B20888">
        <w:rPr>
          <w:rFonts w:ascii="Cambria" w:hAnsi="Cambria" w:cs="Arial"/>
          <w:i/>
          <w:iCs/>
          <w:sz w:val="20"/>
          <w:shd w:val="clear" w:color="auto" w:fill="FFFFFF"/>
        </w:rPr>
        <w:t>Jurnal</w:t>
      </w:r>
      <w:proofErr w:type="spellEnd"/>
      <w:r w:rsidRPr="00B20888">
        <w:rPr>
          <w:rFonts w:ascii="Cambria" w:hAnsi="Cambria" w:cs="Arial"/>
          <w:i/>
          <w:iCs/>
          <w:sz w:val="20"/>
          <w:shd w:val="clear" w:color="auto" w:fill="FFFFFF"/>
        </w:rPr>
        <w:t xml:space="preserve"> Pendidikan Anak </w:t>
      </w:r>
      <w:proofErr w:type="spellStart"/>
      <w:r w:rsidRPr="00B20888">
        <w:rPr>
          <w:rFonts w:ascii="Cambria" w:hAnsi="Cambria" w:cs="Arial"/>
          <w:i/>
          <w:iCs/>
          <w:sz w:val="20"/>
          <w:shd w:val="clear" w:color="auto" w:fill="FFFFFF"/>
        </w:rPr>
        <w:t>Usia</w:t>
      </w:r>
      <w:proofErr w:type="spellEnd"/>
      <w:r w:rsidRPr="00B20888">
        <w:rPr>
          <w:rFonts w:ascii="Cambria" w:hAnsi="Cambria" w:cs="Arial"/>
          <w:i/>
          <w:iCs/>
          <w:sz w:val="20"/>
          <w:shd w:val="clear" w:color="auto" w:fill="FFFFFF"/>
        </w:rPr>
        <w:t xml:space="preserve"> Dini</w:t>
      </w:r>
      <w:r w:rsidRPr="00B20888">
        <w:rPr>
          <w:rFonts w:ascii="Cambria" w:hAnsi="Cambria" w:cs="Arial"/>
          <w:sz w:val="20"/>
          <w:shd w:val="clear" w:color="auto" w:fill="FFFFFF"/>
        </w:rPr>
        <w:t>, </w:t>
      </w:r>
      <w:r w:rsidRPr="00B20888">
        <w:rPr>
          <w:rFonts w:ascii="Cambria" w:hAnsi="Cambria" w:cs="Arial"/>
          <w:i/>
          <w:iCs/>
          <w:sz w:val="20"/>
          <w:shd w:val="clear" w:color="auto" w:fill="FFFFFF"/>
        </w:rPr>
        <w:t>1</w:t>
      </w:r>
      <w:r w:rsidRPr="00B20888">
        <w:rPr>
          <w:rFonts w:ascii="Cambria" w:hAnsi="Cambria" w:cs="Arial"/>
          <w:sz w:val="20"/>
          <w:shd w:val="clear" w:color="auto" w:fill="FFFFFF"/>
        </w:rPr>
        <w:t>(2), 123-133.</w:t>
      </w:r>
    </w:p>
    <w:p w14:paraId="57E95714" w14:textId="77777777" w:rsidR="00644BF2" w:rsidRPr="00B20888" w:rsidRDefault="00644BF2" w:rsidP="00644BF2">
      <w:pPr>
        <w:ind w:left="709" w:hanging="709"/>
        <w:jc w:val="both"/>
        <w:rPr>
          <w:rFonts w:ascii="Cambria" w:hAnsi="Cambria" w:cs="Arial"/>
          <w:color w:val="222222"/>
          <w:sz w:val="20"/>
          <w:shd w:val="clear" w:color="auto" w:fill="FFFFFF"/>
        </w:rPr>
      </w:pPr>
      <w:r w:rsidRPr="00B20888">
        <w:rPr>
          <w:rFonts w:ascii="Cambria" w:hAnsi="Cambria" w:cs="Arial"/>
          <w:color w:val="222222"/>
          <w:sz w:val="20"/>
          <w:shd w:val="clear" w:color="auto" w:fill="FFFFFF"/>
        </w:rPr>
        <w:t xml:space="preserve">Alotaibi, B. A., Kassem, H. S., Abdullah, A. Z., &amp; </w:t>
      </w:r>
      <w:proofErr w:type="spellStart"/>
      <w:r w:rsidRPr="00B20888">
        <w:rPr>
          <w:rFonts w:ascii="Cambria" w:hAnsi="Cambria" w:cs="Arial"/>
          <w:color w:val="222222"/>
          <w:sz w:val="20"/>
          <w:shd w:val="clear" w:color="auto" w:fill="FFFFFF"/>
        </w:rPr>
        <w:t>Alyafrsi</w:t>
      </w:r>
      <w:proofErr w:type="spellEnd"/>
      <w:r w:rsidRPr="00B20888">
        <w:rPr>
          <w:rFonts w:ascii="Cambria" w:hAnsi="Cambria" w:cs="Arial"/>
          <w:color w:val="222222"/>
          <w:sz w:val="20"/>
          <w:shd w:val="clear" w:color="auto" w:fill="FFFFFF"/>
        </w:rPr>
        <w:t>, M. A. (2020). Farmers’ awareness of agri-environmental legislation in Saudi Arabia. </w:t>
      </w:r>
      <w:r w:rsidRPr="00B20888">
        <w:rPr>
          <w:rFonts w:ascii="Cambria" w:hAnsi="Cambria" w:cs="Arial"/>
          <w:i/>
          <w:iCs/>
          <w:color w:val="222222"/>
          <w:sz w:val="20"/>
          <w:shd w:val="clear" w:color="auto" w:fill="FFFFFF"/>
        </w:rPr>
        <w:t>Land use policy</w:t>
      </w:r>
      <w:r w:rsidRPr="00B20888">
        <w:rPr>
          <w:rFonts w:ascii="Cambria" w:hAnsi="Cambria" w:cs="Arial"/>
          <w:color w:val="222222"/>
          <w:sz w:val="20"/>
          <w:shd w:val="clear" w:color="auto" w:fill="FFFFFF"/>
        </w:rPr>
        <w:t>, </w:t>
      </w:r>
      <w:r w:rsidRPr="00B20888">
        <w:rPr>
          <w:rFonts w:ascii="Cambria" w:hAnsi="Cambria" w:cs="Arial"/>
          <w:i/>
          <w:iCs/>
          <w:color w:val="222222"/>
          <w:sz w:val="20"/>
          <w:shd w:val="clear" w:color="auto" w:fill="FFFFFF"/>
        </w:rPr>
        <w:t>99</w:t>
      </w:r>
      <w:r w:rsidRPr="00B20888">
        <w:rPr>
          <w:rFonts w:ascii="Cambria" w:hAnsi="Cambria" w:cs="Arial"/>
          <w:color w:val="222222"/>
          <w:sz w:val="20"/>
          <w:shd w:val="clear" w:color="auto" w:fill="FFFFFF"/>
        </w:rPr>
        <w:t>, 104902.</w:t>
      </w:r>
    </w:p>
    <w:p w14:paraId="2DBE923A" w14:textId="77777777" w:rsidR="00644BF2" w:rsidRPr="00B20888" w:rsidRDefault="00644BF2" w:rsidP="00644BF2">
      <w:pPr>
        <w:ind w:left="709" w:hanging="709"/>
        <w:jc w:val="both"/>
        <w:rPr>
          <w:rFonts w:ascii="Cambria" w:hAnsi="Cambria" w:cs="Arial"/>
          <w:color w:val="222222"/>
          <w:sz w:val="20"/>
          <w:shd w:val="clear" w:color="auto" w:fill="FFFFFF"/>
        </w:rPr>
      </w:pPr>
      <w:proofErr w:type="spellStart"/>
      <w:r w:rsidRPr="00B20888">
        <w:rPr>
          <w:rFonts w:ascii="Cambria" w:hAnsi="Cambria" w:cs="Arial"/>
          <w:color w:val="222222"/>
          <w:sz w:val="20"/>
          <w:shd w:val="clear" w:color="auto" w:fill="FFFFFF"/>
        </w:rPr>
        <w:t>Aprilianto</w:t>
      </w:r>
      <w:proofErr w:type="spellEnd"/>
      <w:r w:rsidRPr="00B20888">
        <w:rPr>
          <w:rFonts w:ascii="Cambria" w:hAnsi="Cambria" w:cs="Arial"/>
          <w:color w:val="222222"/>
          <w:sz w:val="20"/>
          <w:shd w:val="clear" w:color="auto" w:fill="FFFFFF"/>
        </w:rPr>
        <w:t xml:space="preserve">, R. N., &amp; </w:t>
      </w:r>
      <w:proofErr w:type="spellStart"/>
      <w:r w:rsidRPr="00B20888">
        <w:rPr>
          <w:rFonts w:ascii="Cambria" w:hAnsi="Cambria" w:cs="Arial"/>
          <w:color w:val="222222"/>
          <w:sz w:val="20"/>
          <w:shd w:val="clear" w:color="auto" w:fill="FFFFFF"/>
        </w:rPr>
        <w:t>Arief</w:t>
      </w:r>
      <w:proofErr w:type="spellEnd"/>
      <w:r w:rsidRPr="00B20888">
        <w:rPr>
          <w:rFonts w:ascii="Cambria" w:hAnsi="Cambria" w:cs="Arial"/>
          <w:color w:val="222222"/>
          <w:sz w:val="20"/>
          <w:shd w:val="clear" w:color="auto" w:fill="FFFFFF"/>
        </w:rPr>
        <w:t xml:space="preserve">, A. (2019). </w:t>
      </w:r>
      <w:proofErr w:type="spellStart"/>
      <w:r w:rsidRPr="00B20888">
        <w:rPr>
          <w:rFonts w:ascii="Cambria" w:hAnsi="Cambria" w:cs="Arial"/>
          <w:color w:val="222222"/>
          <w:sz w:val="20"/>
          <w:shd w:val="clear" w:color="auto" w:fill="FFFFFF"/>
        </w:rPr>
        <w:t>Sekolah</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Adiwiyata</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Dalam</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Dimensi</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Karakter</w:t>
      </w:r>
      <w:proofErr w:type="spellEnd"/>
      <w:r w:rsidRPr="00B20888">
        <w:rPr>
          <w:rFonts w:ascii="Cambria" w:hAnsi="Cambria" w:cs="Arial"/>
          <w:color w:val="222222"/>
          <w:sz w:val="20"/>
          <w:shd w:val="clear" w:color="auto" w:fill="FFFFFF"/>
        </w:rPr>
        <w:t xml:space="preserve"> Dan </w:t>
      </w:r>
      <w:proofErr w:type="spellStart"/>
      <w:r w:rsidRPr="00B20888">
        <w:rPr>
          <w:rFonts w:ascii="Cambria" w:hAnsi="Cambria" w:cs="Arial"/>
          <w:color w:val="222222"/>
          <w:sz w:val="20"/>
          <w:shd w:val="clear" w:color="auto" w:fill="FFFFFF"/>
        </w:rPr>
        <w:t>Mutu</w:t>
      </w:r>
      <w:proofErr w:type="spellEnd"/>
      <w:r w:rsidRPr="00B20888">
        <w:rPr>
          <w:rFonts w:ascii="Cambria" w:hAnsi="Cambria" w:cs="Arial"/>
          <w:color w:val="222222"/>
          <w:sz w:val="20"/>
          <w:shd w:val="clear" w:color="auto" w:fill="FFFFFF"/>
        </w:rPr>
        <w:t xml:space="preserve"> Pendidikan. </w:t>
      </w:r>
      <w:r w:rsidRPr="00B20888">
        <w:rPr>
          <w:rFonts w:ascii="Cambria" w:hAnsi="Cambria" w:cs="Arial"/>
          <w:i/>
          <w:iCs/>
          <w:color w:val="222222"/>
          <w:sz w:val="20"/>
          <w:shd w:val="clear" w:color="auto" w:fill="FFFFFF"/>
        </w:rPr>
        <w:t xml:space="preserve">TRIHAYU: </w:t>
      </w:r>
      <w:proofErr w:type="spellStart"/>
      <w:r w:rsidRPr="00B20888">
        <w:rPr>
          <w:rFonts w:ascii="Cambria" w:hAnsi="Cambria" w:cs="Arial"/>
          <w:i/>
          <w:iCs/>
          <w:color w:val="222222"/>
          <w:sz w:val="20"/>
          <w:shd w:val="clear" w:color="auto" w:fill="FFFFFF"/>
        </w:rPr>
        <w:t>Jurnal</w:t>
      </w:r>
      <w:proofErr w:type="spellEnd"/>
      <w:r w:rsidRPr="00B20888">
        <w:rPr>
          <w:rFonts w:ascii="Cambria" w:hAnsi="Cambria" w:cs="Arial"/>
          <w:i/>
          <w:iCs/>
          <w:color w:val="222222"/>
          <w:sz w:val="20"/>
          <w:shd w:val="clear" w:color="auto" w:fill="FFFFFF"/>
        </w:rPr>
        <w:t xml:space="preserve"> Pendidikan </w:t>
      </w:r>
      <w:proofErr w:type="spellStart"/>
      <w:r w:rsidRPr="00B20888">
        <w:rPr>
          <w:rFonts w:ascii="Cambria" w:hAnsi="Cambria" w:cs="Arial"/>
          <w:i/>
          <w:iCs/>
          <w:color w:val="222222"/>
          <w:sz w:val="20"/>
          <w:shd w:val="clear" w:color="auto" w:fill="FFFFFF"/>
        </w:rPr>
        <w:t>Ke</w:t>
      </w:r>
      <w:proofErr w:type="spellEnd"/>
      <w:r w:rsidRPr="00B20888">
        <w:rPr>
          <w:rFonts w:ascii="Cambria" w:hAnsi="Cambria" w:cs="Arial"/>
          <w:i/>
          <w:iCs/>
          <w:color w:val="222222"/>
          <w:sz w:val="20"/>
          <w:shd w:val="clear" w:color="auto" w:fill="FFFFFF"/>
        </w:rPr>
        <w:t>-SD-an, 6 (1)</w:t>
      </w:r>
      <w:r w:rsidRPr="00B20888">
        <w:rPr>
          <w:rFonts w:ascii="Cambria" w:hAnsi="Cambria" w:cs="Arial"/>
          <w:color w:val="222222"/>
          <w:sz w:val="20"/>
          <w:shd w:val="clear" w:color="auto" w:fill="FFFFFF"/>
        </w:rPr>
        <w:t>.</w:t>
      </w:r>
    </w:p>
    <w:p w14:paraId="02FC8D7F" w14:textId="77777777" w:rsidR="00644BF2" w:rsidRPr="00B20888" w:rsidRDefault="00644BF2" w:rsidP="00644BF2">
      <w:pPr>
        <w:ind w:left="709" w:hanging="709"/>
        <w:jc w:val="both"/>
        <w:rPr>
          <w:rFonts w:ascii="Cambria" w:hAnsi="Cambria" w:cs="Arial"/>
          <w:sz w:val="20"/>
          <w:shd w:val="clear" w:color="auto" w:fill="FFFFFF"/>
        </w:rPr>
      </w:pPr>
      <w:r w:rsidRPr="00B20888">
        <w:rPr>
          <w:rFonts w:ascii="Cambria" w:hAnsi="Cambria" w:cs="Arial"/>
          <w:color w:val="222222"/>
          <w:sz w:val="20"/>
          <w:shd w:val="clear" w:color="auto" w:fill="FFFFFF"/>
        </w:rPr>
        <w:t xml:space="preserve">Aziz, A. A., </w:t>
      </w:r>
      <w:proofErr w:type="spellStart"/>
      <w:r w:rsidRPr="00B20888">
        <w:rPr>
          <w:rFonts w:ascii="Cambria" w:hAnsi="Cambria" w:cs="Arial"/>
          <w:color w:val="222222"/>
          <w:sz w:val="20"/>
          <w:shd w:val="clear" w:color="auto" w:fill="FFFFFF"/>
        </w:rPr>
        <w:t>Hidayatullah</w:t>
      </w:r>
      <w:proofErr w:type="spellEnd"/>
      <w:r w:rsidRPr="00B20888">
        <w:rPr>
          <w:rFonts w:ascii="Cambria" w:hAnsi="Cambria" w:cs="Arial"/>
          <w:color w:val="222222"/>
          <w:sz w:val="20"/>
          <w:shd w:val="clear" w:color="auto" w:fill="FFFFFF"/>
        </w:rPr>
        <w:t xml:space="preserve">, A. S., </w:t>
      </w:r>
      <w:proofErr w:type="spellStart"/>
      <w:r w:rsidRPr="00B20888">
        <w:rPr>
          <w:rFonts w:ascii="Cambria" w:hAnsi="Cambria" w:cs="Arial"/>
          <w:color w:val="222222"/>
          <w:sz w:val="20"/>
          <w:shd w:val="clear" w:color="auto" w:fill="FFFFFF"/>
        </w:rPr>
        <w:t>Budiyanti</w:t>
      </w:r>
      <w:proofErr w:type="spellEnd"/>
      <w:r w:rsidRPr="00B20888">
        <w:rPr>
          <w:rFonts w:ascii="Cambria" w:hAnsi="Cambria" w:cs="Arial"/>
          <w:color w:val="222222"/>
          <w:sz w:val="20"/>
          <w:shd w:val="clear" w:color="auto" w:fill="FFFFFF"/>
        </w:rPr>
        <w:t xml:space="preserve">, N., &amp; </w:t>
      </w:r>
      <w:proofErr w:type="spellStart"/>
      <w:r w:rsidRPr="00B20888">
        <w:rPr>
          <w:rFonts w:ascii="Cambria" w:hAnsi="Cambria" w:cs="Arial"/>
          <w:color w:val="222222"/>
          <w:sz w:val="20"/>
          <w:shd w:val="clear" w:color="auto" w:fill="FFFFFF"/>
        </w:rPr>
        <w:t>Ruswandi</w:t>
      </w:r>
      <w:proofErr w:type="spellEnd"/>
      <w:r w:rsidRPr="00B20888">
        <w:rPr>
          <w:rFonts w:ascii="Cambria" w:hAnsi="Cambria" w:cs="Arial"/>
          <w:color w:val="222222"/>
          <w:sz w:val="20"/>
          <w:shd w:val="clear" w:color="auto" w:fill="FFFFFF"/>
        </w:rPr>
        <w:t xml:space="preserve">, U. (2020). </w:t>
      </w:r>
      <w:proofErr w:type="spellStart"/>
      <w:r w:rsidRPr="00B20888">
        <w:rPr>
          <w:rFonts w:ascii="Cambria" w:hAnsi="Cambria" w:cs="Arial"/>
          <w:color w:val="222222"/>
          <w:sz w:val="20"/>
          <w:shd w:val="clear" w:color="auto" w:fill="FFFFFF"/>
        </w:rPr>
        <w:t>Pembelajaran</w:t>
      </w:r>
      <w:proofErr w:type="spellEnd"/>
      <w:r w:rsidRPr="00B20888">
        <w:rPr>
          <w:rFonts w:ascii="Cambria" w:hAnsi="Cambria" w:cs="Arial"/>
          <w:color w:val="222222"/>
          <w:sz w:val="20"/>
          <w:shd w:val="clear" w:color="auto" w:fill="FFFFFF"/>
        </w:rPr>
        <w:t xml:space="preserve"> Pendidikan Agama Islam (Pai) Di </w:t>
      </w:r>
      <w:proofErr w:type="spellStart"/>
      <w:r w:rsidRPr="00B20888">
        <w:rPr>
          <w:rFonts w:ascii="Cambria" w:hAnsi="Cambria" w:cs="Arial"/>
          <w:color w:val="222222"/>
          <w:sz w:val="20"/>
          <w:shd w:val="clear" w:color="auto" w:fill="FFFFFF"/>
        </w:rPr>
        <w:t>Sekolah</w:t>
      </w:r>
      <w:proofErr w:type="spellEnd"/>
      <w:r w:rsidRPr="00B20888">
        <w:rPr>
          <w:rFonts w:ascii="Cambria" w:hAnsi="Cambria" w:cs="Arial"/>
          <w:color w:val="222222"/>
          <w:sz w:val="20"/>
          <w:shd w:val="clear" w:color="auto" w:fill="FFFFFF"/>
        </w:rPr>
        <w:t xml:space="preserve"> Dasar. </w:t>
      </w:r>
      <w:proofErr w:type="spellStart"/>
      <w:r w:rsidRPr="00B20888">
        <w:rPr>
          <w:rFonts w:ascii="Cambria" w:hAnsi="Cambria" w:cs="Arial"/>
          <w:i/>
          <w:iCs/>
          <w:color w:val="222222"/>
          <w:sz w:val="20"/>
          <w:shd w:val="clear" w:color="auto" w:fill="FFFFFF"/>
        </w:rPr>
        <w:t>Taklim</w:t>
      </w:r>
      <w:proofErr w:type="spellEnd"/>
      <w:r w:rsidRPr="00B20888">
        <w:rPr>
          <w:rFonts w:ascii="Cambria" w:hAnsi="Cambria" w:cs="Arial"/>
          <w:i/>
          <w:iCs/>
          <w:color w:val="222222"/>
          <w:sz w:val="20"/>
          <w:shd w:val="clear" w:color="auto" w:fill="FFFFFF"/>
        </w:rPr>
        <w:t xml:space="preserve">: </w:t>
      </w:r>
      <w:proofErr w:type="spellStart"/>
      <w:r w:rsidRPr="00B20888">
        <w:rPr>
          <w:rFonts w:ascii="Cambria" w:hAnsi="Cambria" w:cs="Arial"/>
          <w:i/>
          <w:iCs/>
          <w:color w:val="222222"/>
          <w:sz w:val="20"/>
          <w:shd w:val="clear" w:color="auto" w:fill="FFFFFF"/>
        </w:rPr>
        <w:t>Jurnal</w:t>
      </w:r>
      <w:proofErr w:type="spellEnd"/>
      <w:r w:rsidRPr="00B20888">
        <w:rPr>
          <w:rFonts w:ascii="Cambria" w:hAnsi="Cambria" w:cs="Arial"/>
          <w:i/>
          <w:iCs/>
          <w:color w:val="222222"/>
          <w:sz w:val="20"/>
          <w:shd w:val="clear" w:color="auto" w:fill="FFFFFF"/>
        </w:rPr>
        <w:t xml:space="preserve"> Pendidikan Agama Islam</w:t>
      </w:r>
      <w:r w:rsidRPr="00B20888">
        <w:rPr>
          <w:rFonts w:ascii="Cambria" w:hAnsi="Cambria" w:cs="Arial"/>
          <w:color w:val="222222"/>
          <w:sz w:val="20"/>
          <w:shd w:val="clear" w:color="auto" w:fill="FFFFFF"/>
        </w:rPr>
        <w:t>, </w:t>
      </w:r>
      <w:r w:rsidRPr="00B20888">
        <w:rPr>
          <w:rFonts w:ascii="Cambria" w:hAnsi="Cambria" w:cs="Arial"/>
          <w:i/>
          <w:iCs/>
          <w:color w:val="222222"/>
          <w:sz w:val="20"/>
          <w:shd w:val="clear" w:color="auto" w:fill="FFFFFF"/>
        </w:rPr>
        <w:t>18</w:t>
      </w:r>
      <w:r w:rsidRPr="00B20888">
        <w:rPr>
          <w:rFonts w:ascii="Cambria" w:hAnsi="Cambria" w:cs="Arial"/>
          <w:color w:val="222222"/>
          <w:sz w:val="20"/>
          <w:shd w:val="clear" w:color="auto" w:fill="FFFFFF"/>
        </w:rPr>
        <w:t>(2), 131-146.</w:t>
      </w:r>
    </w:p>
    <w:p w14:paraId="2DCCED1F" w14:textId="77777777" w:rsidR="00644BF2" w:rsidRPr="00B20888" w:rsidRDefault="00644BF2" w:rsidP="00644BF2">
      <w:pPr>
        <w:ind w:left="709" w:hanging="709"/>
        <w:jc w:val="both"/>
        <w:rPr>
          <w:rFonts w:ascii="Cambria" w:hAnsi="Cambria" w:cs="Arial"/>
          <w:color w:val="222222"/>
          <w:sz w:val="20"/>
          <w:shd w:val="clear" w:color="auto" w:fill="FFFFFF"/>
        </w:rPr>
      </w:pPr>
      <w:proofErr w:type="spellStart"/>
      <w:r w:rsidRPr="00B20888">
        <w:rPr>
          <w:rFonts w:ascii="Cambria" w:hAnsi="Cambria" w:cs="Arial"/>
          <w:color w:val="222222"/>
          <w:sz w:val="20"/>
          <w:shd w:val="clear" w:color="auto" w:fill="FFFFFF"/>
        </w:rPr>
        <w:t>Bassi</w:t>
      </w:r>
      <w:proofErr w:type="spellEnd"/>
      <w:r w:rsidRPr="00B20888">
        <w:rPr>
          <w:rFonts w:ascii="Cambria" w:hAnsi="Cambria" w:cs="Arial"/>
          <w:color w:val="222222"/>
          <w:sz w:val="20"/>
          <w:shd w:val="clear" w:color="auto" w:fill="FFFFFF"/>
        </w:rPr>
        <w:t xml:space="preserve">, I., Gori, E., &amp; </w:t>
      </w:r>
      <w:proofErr w:type="spellStart"/>
      <w:r w:rsidRPr="00B20888">
        <w:rPr>
          <w:rFonts w:ascii="Cambria" w:hAnsi="Cambria" w:cs="Arial"/>
          <w:color w:val="222222"/>
          <w:sz w:val="20"/>
          <w:shd w:val="clear" w:color="auto" w:fill="FFFFFF"/>
        </w:rPr>
        <w:t>Iseppi</w:t>
      </w:r>
      <w:proofErr w:type="spellEnd"/>
      <w:r w:rsidRPr="00B20888">
        <w:rPr>
          <w:rFonts w:ascii="Cambria" w:hAnsi="Cambria" w:cs="Arial"/>
          <w:color w:val="222222"/>
          <w:sz w:val="20"/>
          <w:shd w:val="clear" w:color="auto" w:fill="FFFFFF"/>
        </w:rPr>
        <w:t>, L. (2019). Assessing environmental awareness towards protection of the Alps: a case study. </w:t>
      </w:r>
      <w:r w:rsidRPr="00B20888">
        <w:rPr>
          <w:rFonts w:ascii="Cambria" w:hAnsi="Cambria" w:cs="Arial"/>
          <w:i/>
          <w:iCs/>
          <w:color w:val="222222"/>
          <w:sz w:val="20"/>
          <w:shd w:val="clear" w:color="auto" w:fill="FFFFFF"/>
        </w:rPr>
        <w:t>Land Use Policy</w:t>
      </w:r>
      <w:r w:rsidRPr="00B20888">
        <w:rPr>
          <w:rFonts w:ascii="Cambria" w:hAnsi="Cambria" w:cs="Arial"/>
          <w:color w:val="222222"/>
          <w:sz w:val="20"/>
          <w:shd w:val="clear" w:color="auto" w:fill="FFFFFF"/>
        </w:rPr>
        <w:t>, </w:t>
      </w:r>
      <w:r w:rsidRPr="00B20888">
        <w:rPr>
          <w:rFonts w:ascii="Cambria" w:hAnsi="Cambria" w:cs="Arial"/>
          <w:i/>
          <w:iCs/>
          <w:color w:val="222222"/>
          <w:sz w:val="20"/>
          <w:shd w:val="clear" w:color="auto" w:fill="FFFFFF"/>
        </w:rPr>
        <w:t>87</w:t>
      </w:r>
      <w:r w:rsidRPr="00B20888">
        <w:rPr>
          <w:rFonts w:ascii="Cambria" w:hAnsi="Cambria" w:cs="Arial"/>
          <w:color w:val="222222"/>
          <w:sz w:val="20"/>
          <w:shd w:val="clear" w:color="auto" w:fill="FFFFFF"/>
        </w:rPr>
        <w:t>, 104028.</w:t>
      </w:r>
    </w:p>
    <w:p w14:paraId="29B189A5" w14:textId="77777777" w:rsidR="00644BF2" w:rsidRPr="00B20888" w:rsidRDefault="00644BF2" w:rsidP="00644BF2">
      <w:pPr>
        <w:ind w:left="709" w:hanging="709"/>
        <w:jc w:val="both"/>
        <w:rPr>
          <w:rFonts w:ascii="Cambria" w:hAnsi="Cambria" w:cs="Arial"/>
          <w:color w:val="222222"/>
          <w:sz w:val="20"/>
          <w:shd w:val="clear" w:color="auto" w:fill="FFFFFF"/>
        </w:rPr>
      </w:pPr>
      <w:r w:rsidRPr="00B20888">
        <w:rPr>
          <w:rFonts w:ascii="Cambria" w:hAnsi="Cambria" w:cs="Arial"/>
          <w:color w:val="222222"/>
          <w:sz w:val="20"/>
          <w:shd w:val="clear" w:color="auto" w:fill="FFFFFF"/>
        </w:rPr>
        <w:t>Chen, X., Huang, B., &amp; Lin, C. T. (2019). Environmental awareness and environmental Kuznets curve. </w:t>
      </w:r>
      <w:r w:rsidRPr="00B20888">
        <w:rPr>
          <w:rFonts w:ascii="Cambria" w:hAnsi="Cambria" w:cs="Arial"/>
          <w:i/>
          <w:iCs/>
          <w:color w:val="222222"/>
          <w:sz w:val="20"/>
          <w:shd w:val="clear" w:color="auto" w:fill="FFFFFF"/>
        </w:rPr>
        <w:t>Economic Modelling</w:t>
      </w:r>
      <w:r w:rsidRPr="00B20888">
        <w:rPr>
          <w:rFonts w:ascii="Cambria" w:hAnsi="Cambria" w:cs="Arial"/>
          <w:color w:val="222222"/>
          <w:sz w:val="20"/>
          <w:shd w:val="clear" w:color="auto" w:fill="FFFFFF"/>
        </w:rPr>
        <w:t>, </w:t>
      </w:r>
      <w:r w:rsidRPr="00B20888">
        <w:rPr>
          <w:rFonts w:ascii="Cambria" w:hAnsi="Cambria" w:cs="Arial"/>
          <w:i/>
          <w:iCs/>
          <w:color w:val="222222"/>
          <w:sz w:val="20"/>
          <w:shd w:val="clear" w:color="auto" w:fill="FFFFFF"/>
        </w:rPr>
        <w:t>77</w:t>
      </w:r>
      <w:r w:rsidRPr="00B20888">
        <w:rPr>
          <w:rFonts w:ascii="Cambria" w:hAnsi="Cambria" w:cs="Arial"/>
          <w:color w:val="222222"/>
          <w:sz w:val="20"/>
          <w:shd w:val="clear" w:color="auto" w:fill="FFFFFF"/>
        </w:rPr>
        <w:t>, 2-11.</w:t>
      </w:r>
    </w:p>
    <w:p w14:paraId="1AFA3F15" w14:textId="77777777" w:rsidR="00644BF2" w:rsidRPr="00B20888" w:rsidRDefault="00644BF2" w:rsidP="00644BF2">
      <w:pPr>
        <w:ind w:left="709" w:hanging="709"/>
        <w:jc w:val="both"/>
        <w:rPr>
          <w:rFonts w:ascii="Cambria" w:hAnsi="Cambria" w:cs="Arial"/>
          <w:color w:val="222222"/>
          <w:sz w:val="20"/>
          <w:shd w:val="clear" w:color="auto" w:fill="FFFFFF"/>
        </w:rPr>
      </w:pPr>
      <w:proofErr w:type="spellStart"/>
      <w:r w:rsidRPr="00B20888">
        <w:rPr>
          <w:rFonts w:ascii="Cambria" w:hAnsi="Cambria" w:cs="Arial"/>
          <w:color w:val="222222"/>
          <w:sz w:val="20"/>
          <w:shd w:val="clear" w:color="auto" w:fill="FFFFFF"/>
        </w:rPr>
        <w:t>Daryanto</w:t>
      </w:r>
      <w:proofErr w:type="spellEnd"/>
      <w:r w:rsidRPr="00B20888">
        <w:rPr>
          <w:rFonts w:ascii="Cambria" w:hAnsi="Cambria" w:cs="Arial"/>
          <w:color w:val="222222"/>
          <w:sz w:val="20"/>
          <w:shd w:val="clear" w:color="auto" w:fill="FFFFFF"/>
        </w:rPr>
        <w:t xml:space="preserve">, J. (2018). </w:t>
      </w:r>
      <w:proofErr w:type="spellStart"/>
      <w:r w:rsidRPr="00B20888">
        <w:rPr>
          <w:rFonts w:ascii="Cambria" w:hAnsi="Cambria" w:cs="Arial"/>
          <w:color w:val="222222"/>
          <w:sz w:val="20"/>
          <w:shd w:val="clear" w:color="auto" w:fill="FFFFFF"/>
        </w:rPr>
        <w:t>Penggunaan</w:t>
      </w:r>
      <w:proofErr w:type="spellEnd"/>
      <w:r w:rsidRPr="00B20888">
        <w:rPr>
          <w:rFonts w:ascii="Cambria" w:hAnsi="Cambria" w:cs="Arial"/>
          <w:color w:val="222222"/>
          <w:sz w:val="20"/>
          <w:shd w:val="clear" w:color="auto" w:fill="FFFFFF"/>
        </w:rPr>
        <w:t xml:space="preserve"> Media </w:t>
      </w:r>
      <w:proofErr w:type="spellStart"/>
      <w:r w:rsidRPr="00B20888">
        <w:rPr>
          <w:rFonts w:ascii="Cambria" w:hAnsi="Cambria" w:cs="Arial"/>
          <w:color w:val="222222"/>
          <w:sz w:val="20"/>
          <w:shd w:val="clear" w:color="auto" w:fill="FFFFFF"/>
        </w:rPr>
        <w:t>Pembelajaran</w:t>
      </w:r>
      <w:proofErr w:type="spellEnd"/>
      <w:r w:rsidRPr="00B20888">
        <w:rPr>
          <w:rFonts w:ascii="Cambria" w:hAnsi="Cambria" w:cs="Arial"/>
          <w:color w:val="222222"/>
          <w:sz w:val="20"/>
          <w:shd w:val="clear" w:color="auto" w:fill="FFFFFF"/>
        </w:rPr>
        <w:t xml:space="preserve"> Video </w:t>
      </w:r>
      <w:proofErr w:type="spellStart"/>
      <w:r w:rsidRPr="00B20888">
        <w:rPr>
          <w:rFonts w:ascii="Cambria" w:hAnsi="Cambria" w:cs="Arial"/>
          <w:color w:val="222222"/>
          <w:sz w:val="20"/>
          <w:shd w:val="clear" w:color="auto" w:fill="FFFFFF"/>
        </w:rPr>
        <w:t>Interaktif</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Untuk</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Meningkatkan</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Pemahaman</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Tembang</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Macapat</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Dalam</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Pembelajaran</w:t>
      </w:r>
      <w:proofErr w:type="spellEnd"/>
      <w:r w:rsidRPr="00B20888">
        <w:rPr>
          <w:rFonts w:ascii="Cambria" w:hAnsi="Cambria" w:cs="Arial"/>
          <w:color w:val="222222"/>
          <w:sz w:val="20"/>
          <w:shd w:val="clear" w:color="auto" w:fill="FFFFFF"/>
        </w:rPr>
        <w:t xml:space="preserve"> Bahasa Daerah Pada </w:t>
      </w:r>
      <w:proofErr w:type="spellStart"/>
      <w:r w:rsidRPr="00B20888">
        <w:rPr>
          <w:rFonts w:ascii="Cambria" w:hAnsi="Cambria" w:cs="Arial"/>
          <w:color w:val="222222"/>
          <w:sz w:val="20"/>
          <w:shd w:val="clear" w:color="auto" w:fill="FFFFFF"/>
        </w:rPr>
        <w:t>Siswa</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Sekolah</w:t>
      </w:r>
      <w:proofErr w:type="spellEnd"/>
      <w:r w:rsidRPr="00B20888">
        <w:rPr>
          <w:rFonts w:ascii="Cambria" w:hAnsi="Cambria" w:cs="Arial"/>
          <w:color w:val="222222"/>
          <w:sz w:val="20"/>
          <w:shd w:val="clear" w:color="auto" w:fill="FFFFFF"/>
        </w:rPr>
        <w:t xml:space="preserve"> Dasar. </w:t>
      </w:r>
      <w:proofErr w:type="spellStart"/>
      <w:r w:rsidRPr="00B20888">
        <w:rPr>
          <w:rFonts w:ascii="Cambria" w:hAnsi="Cambria" w:cs="Arial"/>
          <w:i/>
          <w:iCs/>
          <w:color w:val="222222"/>
          <w:sz w:val="20"/>
          <w:shd w:val="clear" w:color="auto" w:fill="FFFFFF"/>
        </w:rPr>
        <w:t>Jurnal</w:t>
      </w:r>
      <w:proofErr w:type="spellEnd"/>
      <w:r w:rsidRPr="00B20888">
        <w:rPr>
          <w:rFonts w:ascii="Cambria" w:hAnsi="Cambria" w:cs="Arial"/>
          <w:i/>
          <w:iCs/>
          <w:color w:val="222222"/>
          <w:sz w:val="20"/>
          <w:shd w:val="clear" w:color="auto" w:fill="FFFFFF"/>
        </w:rPr>
        <w:t xml:space="preserve"> Pendidikan Dasar</w:t>
      </w:r>
      <w:r w:rsidRPr="00B20888">
        <w:rPr>
          <w:rFonts w:ascii="Cambria" w:hAnsi="Cambria" w:cs="Arial"/>
          <w:color w:val="222222"/>
          <w:sz w:val="20"/>
          <w:shd w:val="clear" w:color="auto" w:fill="FFFFFF"/>
        </w:rPr>
        <w:t>, </w:t>
      </w:r>
      <w:r w:rsidRPr="00B20888">
        <w:rPr>
          <w:rFonts w:ascii="Cambria" w:hAnsi="Cambria" w:cs="Arial"/>
          <w:i/>
          <w:iCs/>
          <w:color w:val="222222"/>
          <w:sz w:val="20"/>
          <w:shd w:val="clear" w:color="auto" w:fill="FFFFFF"/>
        </w:rPr>
        <w:t>6</w:t>
      </w:r>
      <w:r w:rsidRPr="00B20888">
        <w:rPr>
          <w:rFonts w:ascii="Cambria" w:hAnsi="Cambria" w:cs="Arial"/>
          <w:color w:val="222222"/>
          <w:sz w:val="20"/>
          <w:shd w:val="clear" w:color="auto" w:fill="FFFFFF"/>
        </w:rPr>
        <w:t>(1).</w:t>
      </w:r>
    </w:p>
    <w:p w14:paraId="0D52CEB1" w14:textId="77777777" w:rsidR="00644BF2" w:rsidRPr="00B20888" w:rsidRDefault="00644BF2" w:rsidP="00644BF2">
      <w:pPr>
        <w:ind w:left="709" w:hanging="709"/>
        <w:jc w:val="both"/>
        <w:rPr>
          <w:rFonts w:ascii="Cambria" w:hAnsi="Cambria" w:cs="Arial"/>
          <w:color w:val="222222"/>
          <w:sz w:val="20"/>
          <w:shd w:val="clear" w:color="auto" w:fill="FFFFFF"/>
        </w:rPr>
      </w:pPr>
      <w:proofErr w:type="spellStart"/>
      <w:r w:rsidRPr="00B20888">
        <w:rPr>
          <w:rFonts w:ascii="Cambria" w:hAnsi="Cambria" w:cs="Arial"/>
          <w:color w:val="222222"/>
          <w:sz w:val="20"/>
          <w:shd w:val="clear" w:color="auto" w:fill="FFFFFF"/>
        </w:rPr>
        <w:t>Hidayati</w:t>
      </w:r>
      <w:proofErr w:type="spellEnd"/>
      <w:r w:rsidRPr="00B20888">
        <w:rPr>
          <w:rFonts w:ascii="Cambria" w:hAnsi="Cambria" w:cs="Arial"/>
          <w:color w:val="222222"/>
          <w:sz w:val="20"/>
          <w:shd w:val="clear" w:color="auto" w:fill="FFFFFF"/>
        </w:rPr>
        <w:t xml:space="preserve">, N., </w:t>
      </w:r>
      <w:proofErr w:type="spellStart"/>
      <w:r w:rsidRPr="00B20888">
        <w:rPr>
          <w:rFonts w:ascii="Cambria" w:hAnsi="Cambria" w:cs="Arial"/>
          <w:color w:val="222222"/>
          <w:sz w:val="20"/>
          <w:shd w:val="clear" w:color="auto" w:fill="FFFFFF"/>
        </w:rPr>
        <w:t>Hidayati</w:t>
      </w:r>
      <w:proofErr w:type="spellEnd"/>
      <w:r w:rsidRPr="00B20888">
        <w:rPr>
          <w:rFonts w:ascii="Cambria" w:hAnsi="Cambria" w:cs="Arial"/>
          <w:color w:val="222222"/>
          <w:sz w:val="20"/>
          <w:shd w:val="clear" w:color="auto" w:fill="FFFFFF"/>
        </w:rPr>
        <w:t xml:space="preserve">, D., </w:t>
      </w:r>
      <w:proofErr w:type="spellStart"/>
      <w:r w:rsidRPr="00B20888">
        <w:rPr>
          <w:rFonts w:ascii="Cambria" w:hAnsi="Cambria" w:cs="Arial"/>
          <w:color w:val="222222"/>
          <w:sz w:val="20"/>
          <w:shd w:val="clear" w:color="auto" w:fill="FFFFFF"/>
        </w:rPr>
        <w:t>Saputro</w:t>
      </w:r>
      <w:proofErr w:type="spellEnd"/>
      <w:r w:rsidRPr="00B20888">
        <w:rPr>
          <w:rFonts w:ascii="Cambria" w:hAnsi="Cambria" w:cs="Arial"/>
          <w:color w:val="222222"/>
          <w:sz w:val="20"/>
          <w:shd w:val="clear" w:color="auto" w:fill="FFFFFF"/>
        </w:rPr>
        <w:t xml:space="preserve">, Z. H., &amp; Lestari, T. (2022). </w:t>
      </w:r>
      <w:proofErr w:type="spellStart"/>
      <w:r w:rsidRPr="00B20888">
        <w:rPr>
          <w:rFonts w:ascii="Cambria" w:hAnsi="Cambria" w:cs="Arial"/>
          <w:color w:val="222222"/>
          <w:sz w:val="20"/>
          <w:shd w:val="clear" w:color="auto" w:fill="FFFFFF"/>
        </w:rPr>
        <w:t>Implementasi</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Pembelajaran</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Projek</w:t>
      </w:r>
      <w:proofErr w:type="spellEnd"/>
      <w:r w:rsidRPr="00B20888">
        <w:rPr>
          <w:rFonts w:ascii="Cambria" w:hAnsi="Cambria" w:cs="Arial"/>
          <w:color w:val="222222"/>
          <w:sz w:val="20"/>
          <w:shd w:val="clear" w:color="auto" w:fill="FFFFFF"/>
        </w:rPr>
        <w:t xml:space="preserve"> pada </w:t>
      </w:r>
      <w:proofErr w:type="spellStart"/>
      <w:r w:rsidRPr="00B20888">
        <w:rPr>
          <w:rFonts w:ascii="Cambria" w:hAnsi="Cambria" w:cs="Arial"/>
          <w:color w:val="222222"/>
          <w:sz w:val="20"/>
          <w:shd w:val="clear" w:color="auto" w:fill="FFFFFF"/>
        </w:rPr>
        <w:t>Sekolah</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Penggerak</w:t>
      </w:r>
      <w:proofErr w:type="spellEnd"/>
      <w:r w:rsidRPr="00B20888">
        <w:rPr>
          <w:rFonts w:ascii="Cambria" w:hAnsi="Cambria" w:cs="Arial"/>
          <w:color w:val="222222"/>
          <w:sz w:val="20"/>
          <w:shd w:val="clear" w:color="auto" w:fill="FFFFFF"/>
        </w:rPr>
        <w:t xml:space="preserve"> di Era Digital. </w:t>
      </w:r>
      <w:r w:rsidRPr="00B20888">
        <w:rPr>
          <w:rFonts w:ascii="Cambria" w:hAnsi="Cambria" w:cs="Arial"/>
          <w:i/>
          <w:iCs/>
          <w:color w:val="222222"/>
          <w:sz w:val="20"/>
          <w:shd w:val="clear" w:color="auto" w:fill="FFFFFF"/>
        </w:rPr>
        <w:t>Journal of Education and Teaching (JET)</w:t>
      </w:r>
      <w:r w:rsidRPr="00B20888">
        <w:rPr>
          <w:rFonts w:ascii="Cambria" w:hAnsi="Cambria" w:cs="Arial"/>
          <w:color w:val="222222"/>
          <w:sz w:val="20"/>
          <w:shd w:val="clear" w:color="auto" w:fill="FFFFFF"/>
        </w:rPr>
        <w:t>, </w:t>
      </w:r>
      <w:r w:rsidRPr="00B20888">
        <w:rPr>
          <w:rFonts w:ascii="Cambria" w:hAnsi="Cambria" w:cs="Arial"/>
          <w:i/>
          <w:iCs/>
          <w:color w:val="222222"/>
          <w:sz w:val="20"/>
          <w:shd w:val="clear" w:color="auto" w:fill="FFFFFF"/>
        </w:rPr>
        <w:t>4</w:t>
      </w:r>
      <w:r w:rsidRPr="00B20888">
        <w:rPr>
          <w:rFonts w:ascii="Cambria" w:hAnsi="Cambria" w:cs="Arial"/>
          <w:color w:val="222222"/>
          <w:sz w:val="20"/>
          <w:shd w:val="clear" w:color="auto" w:fill="FFFFFF"/>
        </w:rPr>
        <w:t>(1), 69-82.</w:t>
      </w:r>
    </w:p>
    <w:p w14:paraId="3CD00968" w14:textId="77777777" w:rsidR="00644BF2" w:rsidRPr="00B20888" w:rsidRDefault="00644BF2" w:rsidP="00644BF2">
      <w:pPr>
        <w:ind w:left="709" w:hanging="709"/>
        <w:jc w:val="both"/>
        <w:rPr>
          <w:rFonts w:ascii="Cambria" w:hAnsi="Cambria" w:cs="Arial"/>
          <w:color w:val="222222"/>
          <w:sz w:val="20"/>
          <w:shd w:val="clear" w:color="auto" w:fill="FFFFFF"/>
        </w:rPr>
      </w:pPr>
      <w:r w:rsidRPr="00B20888">
        <w:rPr>
          <w:rFonts w:ascii="Cambria" w:hAnsi="Cambria" w:cs="Arial"/>
          <w:color w:val="222222"/>
          <w:sz w:val="20"/>
          <w:shd w:val="clear" w:color="auto" w:fill="FFFFFF"/>
        </w:rPr>
        <w:t xml:space="preserve">Ismail, S., </w:t>
      </w:r>
      <w:proofErr w:type="spellStart"/>
      <w:r w:rsidRPr="00B20888">
        <w:rPr>
          <w:rFonts w:ascii="Cambria" w:hAnsi="Cambria" w:cs="Arial"/>
          <w:color w:val="222222"/>
          <w:sz w:val="20"/>
          <w:shd w:val="clear" w:color="auto" w:fill="FFFFFF"/>
        </w:rPr>
        <w:t>Suhana</w:t>
      </w:r>
      <w:proofErr w:type="spellEnd"/>
      <w:r w:rsidRPr="00B20888">
        <w:rPr>
          <w:rFonts w:ascii="Cambria" w:hAnsi="Cambria" w:cs="Arial"/>
          <w:color w:val="222222"/>
          <w:sz w:val="20"/>
          <w:shd w:val="clear" w:color="auto" w:fill="FFFFFF"/>
        </w:rPr>
        <w:t xml:space="preserve">, S., &amp; </w:t>
      </w:r>
      <w:proofErr w:type="spellStart"/>
      <w:r w:rsidRPr="00B20888">
        <w:rPr>
          <w:rFonts w:ascii="Cambria" w:hAnsi="Cambria" w:cs="Arial"/>
          <w:color w:val="222222"/>
          <w:sz w:val="20"/>
          <w:shd w:val="clear" w:color="auto" w:fill="FFFFFF"/>
        </w:rPr>
        <w:t>Zakiah</w:t>
      </w:r>
      <w:proofErr w:type="spellEnd"/>
      <w:r w:rsidRPr="00B20888">
        <w:rPr>
          <w:rFonts w:ascii="Cambria" w:hAnsi="Cambria" w:cs="Arial"/>
          <w:color w:val="222222"/>
          <w:sz w:val="20"/>
          <w:shd w:val="clear" w:color="auto" w:fill="FFFFFF"/>
        </w:rPr>
        <w:t xml:space="preserve">, Q. Y. (2021). </w:t>
      </w:r>
      <w:proofErr w:type="spellStart"/>
      <w:r w:rsidRPr="00B20888">
        <w:rPr>
          <w:rFonts w:ascii="Cambria" w:hAnsi="Cambria" w:cs="Arial"/>
          <w:color w:val="222222"/>
          <w:sz w:val="20"/>
          <w:shd w:val="clear" w:color="auto" w:fill="FFFFFF"/>
        </w:rPr>
        <w:t>Analisis</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Kebijakan</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Penguatan</w:t>
      </w:r>
      <w:proofErr w:type="spellEnd"/>
      <w:r w:rsidRPr="00B20888">
        <w:rPr>
          <w:rFonts w:ascii="Cambria" w:hAnsi="Cambria" w:cs="Arial"/>
          <w:color w:val="222222"/>
          <w:sz w:val="20"/>
          <w:shd w:val="clear" w:color="auto" w:fill="FFFFFF"/>
        </w:rPr>
        <w:t xml:space="preserve"> Pendidikan </w:t>
      </w:r>
      <w:proofErr w:type="spellStart"/>
      <w:r w:rsidRPr="00B20888">
        <w:rPr>
          <w:rFonts w:ascii="Cambria" w:hAnsi="Cambria" w:cs="Arial"/>
          <w:color w:val="222222"/>
          <w:sz w:val="20"/>
          <w:shd w:val="clear" w:color="auto" w:fill="FFFFFF"/>
        </w:rPr>
        <w:t>Karakter</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dalam</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Mewujudkan</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Pelajar</w:t>
      </w:r>
      <w:proofErr w:type="spellEnd"/>
      <w:r w:rsidRPr="00B20888">
        <w:rPr>
          <w:rFonts w:ascii="Cambria" w:hAnsi="Cambria" w:cs="Arial"/>
          <w:color w:val="222222"/>
          <w:sz w:val="20"/>
          <w:shd w:val="clear" w:color="auto" w:fill="FFFFFF"/>
        </w:rPr>
        <w:t xml:space="preserve"> Pancasila di </w:t>
      </w:r>
      <w:proofErr w:type="spellStart"/>
      <w:r w:rsidRPr="00B20888">
        <w:rPr>
          <w:rFonts w:ascii="Cambria" w:hAnsi="Cambria" w:cs="Arial"/>
          <w:color w:val="222222"/>
          <w:sz w:val="20"/>
          <w:shd w:val="clear" w:color="auto" w:fill="FFFFFF"/>
        </w:rPr>
        <w:t>Sekolah</w:t>
      </w:r>
      <w:proofErr w:type="spellEnd"/>
      <w:r w:rsidRPr="00B20888">
        <w:rPr>
          <w:rFonts w:ascii="Cambria" w:hAnsi="Cambria" w:cs="Arial"/>
          <w:color w:val="222222"/>
          <w:sz w:val="20"/>
          <w:shd w:val="clear" w:color="auto" w:fill="FFFFFF"/>
        </w:rPr>
        <w:t>. </w:t>
      </w:r>
      <w:proofErr w:type="spellStart"/>
      <w:r w:rsidRPr="00B20888">
        <w:rPr>
          <w:rFonts w:ascii="Cambria" w:hAnsi="Cambria" w:cs="Arial"/>
          <w:i/>
          <w:iCs/>
          <w:color w:val="222222"/>
          <w:sz w:val="20"/>
          <w:shd w:val="clear" w:color="auto" w:fill="FFFFFF"/>
        </w:rPr>
        <w:t>Jurnal</w:t>
      </w:r>
      <w:proofErr w:type="spellEnd"/>
      <w:r w:rsidRPr="00B20888">
        <w:rPr>
          <w:rFonts w:ascii="Cambria" w:hAnsi="Cambria" w:cs="Arial"/>
          <w:i/>
          <w:iCs/>
          <w:color w:val="222222"/>
          <w:sz w:val="20"/>
          <w:shd w:val="clear" w:color="auto" w:fill="FFFFFF"/>
        </w:rPr>
        <w:t xml:space="preserve"> </w:t>
      </w:r>
      <w:proofErr w:type="spellStart"/>
      <w:r w:rsidRPr="00B20888">
        <w:rPr>
          <w:rFonts w:ascii="Cambria" w:hAnsi="Cambria" w:cs="Arial"/>
          <w:i/>
          <w:iCs/>
          <w:color w:val="222222"/>
          <w:sz w:val="20"/>
          <w:shd w:val="clear" w:color="auto" w:fill="FFFFFF"/>
        </w:rPr>
        <w:t>Manajemen</w:t>
      </w:r>
      <w:proofErr w:type="spellEnd"/>
      <w:r w:rsidRPr="00B20888">
        <w:rPr>
          <w:rFonts w:ascii="Cambria" w:hAnsi="Cambria" w:cs="Arial"/>
          <w:i/>
          <w:iCs/>
          <w:color w:val="222222"/>
          <w:sz w:val="20"/>
          <w:shd w:val="clear" w:color="auto" w:fill="FFFFFF"/>
        </w:rPr>
        <w:t xml:space="preserve"> Pendidikan Dan </w:t>
      </w:r>
      <w:proofErr w:type="spellStart"/>
      <w:r w:rsidRPr="00B20888">
        <w:rPr>
          <w:rFonts w:ascii="Cambria" w:hAnsi="Cambria" w:cs="Arial"/>
          <w:i/>
          <w:iCs/>
          <w:color w:val="222222"/>
          <w:sz w:val="20"/>
          <w:shd w:val="clear" w:color="auto" w:fill="FFFFFF"/>
        </w:rPr>
        <w:t>Ilmu</w:t>
      </w:r>
      <w:proofErr w:type="spellEnd"/>
      <w:r w:rsidRPr="00B20888">
        <w:rPr>
          <w:rFonts w:ascii="Cambria" w:hAnsi="Cambria" w:cs="Arial"/>
          <w:i/>
          <w:iCs/>
          <w:color w:val="222222"/>
          <w:sz w:val="20"/>
          <w:shd w:val="clear" w:color="auto" w:fill="FFFFFF"/>
        </w:rPr>
        <w:t xml:space="preserve"> </w:t>
      </w:r>
      <w:proofErr w:type="spellStart"/>
      <w:r w:rsidRPr="00B20888">
        <w:rPr>
          <w:rFonts w:ascii="Cambria" w:hAnsi="Cambria" w:cs="Arial"/>
          <w:i/>
          <w:iCs/>
          <w:color w:val="222222"/>
          <w:sz w:val="20"/>
          <w:shd w:val="clear" w:color="auto" w:fill="FFFFFF"/>
        </w:rPr>
        <w:t>Sosial</w:t>
      </w:r>
      <w:proofErr w:type="spellEnd"/>
      <w:r w:rsidRPr="00B20888">
        <w:rPr>
          <w:rFonts w:ascii="Cambria" w:hAnsi="Cambria" w:cs="Arial"/>
          <w:color w:val="222222"/>
          <w:sz w:val="20"/>
          <w:shd w:val="clear" w:color="auto" w:fill="FFFFFF"/>
        </w:rPr>
        <w:t>, </w:t>
      </w:r>
      <w:r w:rsidRPr="00B20888">
        <w:rPr>
          <w:rFonts w:ascii="Cambria" w:hAnsi="Cambria" w:cs="Arial"/>
          <w:i/>
          <w:iCs/>
          <w:color w:val="222222"/>
          <w:sz w:val="20"/>
          <w:shd w:val="clear" w:color="auto" w:fill="FFFFFF"/>
        </w:rPr>
        <w:t>2</w:t>
      </w:r>
      <w:r w:rsidRPr="00B20888">
        <w:rPr>
          <w:rFonts w:ascii="Cambria" w:hAnsi="Cambria" w:cs="Arial"/>
          <w:color w:val="222222"/>
          <w:sz w:val="20"/>
          <w:shd w:val="clear" w:color="auto" w:fill="FFFFFF"/>
        </w:rPr>
        <w:t>(1), 76-84.</w:t>
      </w:r>
    </w:p>
    <w:p w14:paraId="1405C1F6" w14:textId="77777777" w:rsidR="00644BF2" w:rsidRPr="00B20888" w:rsidRDefault="00644BF2" w:rsidP="00644BF2">
      <w:pPr>
        <w:ind w:left="709" w:hanging="709"/>
        <w:jc w:val="both"/>
        <w:rPr>
          <w:rFonts w:ascii="Cambria" w:hAnsi="Cambria" w:cs="Arial"/>
          <w:color w:val="222222"/>
          <w:sz w:val="20"/>
          <w:shd w:val="clear" w:color="auto" w:fill="FFFFFF"/>
        </w:rPr>
      </w:pPr>
      <w:proofErr w:type="spellStart"/>
      <w:r w:rsidRPr="00B20888">
        <w:rPr>
          <w:rFonts w:ascii="Cambria" w:hAnsi="Cambria" w:cs="Arial"/>
          <w:color w:val="222222"/>
          <w:sz w:val="20"/>
          <w:shd w:val="clear" w:color="auto" w:fill="FFFFFF"/>
        </w:rPr>
        <w:t>Jasmana</w:t>
      </w:r>
      <w:proofErr w:type="spellEnd"/>
      <w:r w:rsidRPr="00B20888">
        <w:rPr>
          <w:rFonts w:ascii="Cambria" w:hAnsi="Cambria" w:cs="Arial"/>
          <w:color w:val="222222"/>
          <w:sz w:val="20"/>
          <w:shd w:val="clear" w:color="auto" w:fill="FFFFFF"/>
        </w:rPr>
        <w:t xml:space="preserve">, J. (2021). </w:t>
      </w:r>
      <w:proofErr w:type="spellStart"/>
      <w:r w:rsidRPr="00B20888">
        <w:rPr>
          <w:rFonts w:ascii="Cambria" w:hAnsi="Cambria" w:cs="Arial"/>
          <w:color w:val="222222"/>
          <w:sz w:val="20"/>
          <w:shd w:val="clear" w:color="auto" w:fill="FFFFFF"/>
        </w:rPr>
        <w:t>Menanamkan</w:t>
      </w:r>
      <w:proofErr w:type="spellEnd"/>
      <w:r w:rsidRPr="00B20888">
        <w:rPr>
          <w:rFonts w:ascii="Cambria" w:hAnsi="Cambria" w:cs="Arial"/>
          <w:color w:val="222222"/>
          <w:sz w:val="20"/>
          <w:shd w:val="clear" w:color="auto" w:fill="FFFFFF"/>
        </w:rPr>
        <w:t xml:space="preserve"> Pendidikan </w:t>
      </w:r>
      <w:proofErr w:type="spellStart"/>
      <w:r w:rsidRPr="00B20888">
        <w:rPr>
          <w:rFonts w:ascii="Cambria" w:hAnsi="Cambria" w:cs="Arial"/>
          <w:color w:val="222222"/>
          <w:sz w:val="20"/>
          <w:shd w:val="clear" w:color="auto" w:fill="FFFFFF"/>
        </w:rPr>
        <w:t>Karakter</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Melalui</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Kegiatan</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Pembiasaan</w:t>
      </w:r>
      <w:proofErr w:type="spellEnd"/>
      <w:r w:rsidRPr="00B20888">
        <w:rPr>
          <w:rFonts w:ascii="Cambria" w:hAnsi="Cambria" w:cs="Arial"/>
          <w:color w:val="222222"/>
          <w:sz w:val="20"/>
          <w:shd w:val="clear" w:color="auto" w:fill="FFFFFF"/>
        </w:rPr>
        <w:t xml:space="preserve"> </w:t>
      </w:r>
      <w:proofErr w:type="gramStart"/>
      <w:r w:rsidRPr="00B20888">
        <w:rPr>
          <w:rFonts w:ascii="Cambria" w:hAnsi="Cambria" w:cs="Arial"/>
          <w:color w:val="222222"/>
          <w:sz w:val="20"/>
          <w:shd w:val="clear" w:color="auto" w:fill="FFFFFF"/>
        </w:rPr>
        <w:t>Di</w:t>
      </w:r>
      <w:proofErr w:type="gramEnd"/>
      <w:r w:rsidRPr="00B20888">
        <w:rPr>
          <w:rFonts w:ascii="Cambria" w:hAnsi="Cambria" w:cs="Arial"/>
          <w:color w:val="222222"/>
          <w:sz w:val="20"/>
          <w:shd w:val="clear" w:color="auto" w:fill="FFFFFF"/>
        </w:rPr>
        <w:t xml:space="preserve"> Sd Negeri 2 </w:t>
      </w:r>
      <w:proofErr w:type="spellStart"/>
      <w:r w:rsidRPr="00B20888">
        <w:rPr>
          <w:rFonts w:ascii="Cambria" w:hAnsi="Cambria" w:cs="Arial"/>
          <w:color w:val="222222"/>
          <w:sz w:val="20"/>
          <w:shd w:val="clear" w:color="auto" w:fill="FFFFFF"/>
        </w:rPr>
        <w:t>Tambakan</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Kecamatan</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Gubug</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Kabupaten</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Grobogan</w:t>
      </w:r>
      <w:proofErr w:type="spellEnd"/>
      <w:r w:rsidRPr="00B20888">
        <w:rPr>
          <w:rFonts w:ascii="Cambria" w:hAnsi="Cambria" w:cs="Arial"/>
          <w:color w:val="222222"/>
          <w:sz w:val="20"/>
          <w:shd w:val="clear" w:color="auto" w:fill="FFFFFF"/>
        </w:rPr>
        <w:t>. </w:t>
      </w:r>
      <w:r w:rsidRPr="00B20888">
        <w:rPr>
          <w:rFonts w:ascii="Cambria" w:hAnsi="Cambria" w:cs="Arial"/>
          <w:i/>
          <w:iCs/>
          <w:color w:val="222222"/>
          <w:sz w:val="20"/>
          <w:shd w:val="clear" w:color="auto" w:fill="FFFFFF"/>
        </w:rPr>
        <w:t xml:space="preserve">ELEMENTARY: </w:t>
      </w:r>
      <w:proofErr w:type="spellStart"/>
      <w:r w:rsidRPr="00B20888">
        <w:rPr>
          <w:rFonts w:ascii="Cambria" w:hAnsi="Cambria" w:cs="Arial"/>
          <w:i/>
          <w:iCs/>
          <w:color w:val="222222"/>
          <w:sz w:val="20"/>
          <w:shd w:val="clear" w:color="auto" w:fill="FFFFFF"/>
        </w:rPr>
        <w:t>Jurnal</w:t>
      </w:r>
      <w:proofErr w:type="spellEnd"/>
      <w:r w:rsidRPr="00B20888">
        <w:rPr>
          <w:rFonts w:ascii="Cambria" w:hAnsi="Cambria" w:cs="Arial"/>
          <w:i/>
          <w:iCs/>
          <w:color w:val="222222"/>
          <w:sz w:val="20"/>
          <w:shd w:val="clear" w:color="auto" w:fill="FFFFFF"/>
        </w:rPr>
        <w:t xml:space="preserve"> </w:t>
      </w:r>
      <w:proofErr w:type="spellStart"/>
      <w:r w:rsidRPr="00B20888">
        <w:rPr>
          <w:rFonts w:ascii="Cambria" w:hAnsi="Cambria" w:cs="Arial"/>
          <w:i/>
          <w:iCs/>
          <w:color w:val="222222"/>
          <w:sz w:val="20"/>
          <w:shd w:val="clear" w:color="auto" w:fill="FFFFFF"/>
        </w:rPr>
        <w:t>Inovasi</w:t>
      </w:r>
      <w:proofErr w:type="spellEnd"/>
      <w:r w:rsidRPr="00B20888">
        <w:rPr>
          <w:rFonts w:ascii="Cambria" w:hAnsi="Cambria" w:cs="Arial"/>
          <w:i/>
          <w:iCs/>
          <w:color w:val="222222"/>
          <w:sz w:val="20"/>
          <w:shd w:val="clear" w:color="auto" w:fill="FFFFFF"/>
        </w:rPr>
        <w:t xml:space="preserve"> Pendidikan Dasar</w:t>
      </w:r>
      <w:r w:rsidRPr="00B20888">
        <w:rPr>
          <w:rFonts w:ascii="Cambria" w:hAnsi="Cambria" w:cs="Arial"/>
          <w:color w:val="222222"/>
          <w:sz w:val="20"/>
          <w:shd w:val="clear" w:color="auto" w:fill="FFFFFF"/>
        </w:rPr>
        <w:t>, </w:t>
      </w:r>
      <w:r w:rsidRPr="00B20888">
        <w:rPr>
          <w:rFonts w:ascii="Cambria" w:hAnsi="Cambria" w:cs="Arial"/>
          <w:i/>
          <w:iCs/>
          <w:color w:val="222222"/>
          <w:sz w:val="20"/>
          <w:shd w:val="clear" w:color="auto" w:fill="FFFFFF"/>
        </w:rPr>
        <w:t>1</w:t>
      </w:r>
      <w:r w:rsidRPr="00B20888">
        <w:rPr>
          <w:rFonts w:ascii="Cambria" w:hAnsi="Cambria" w:cs="Arial"/>
          <w:color w:val="222222"/>
          <w:sz w:val="20"/>
          <w:shd w:val="clear" w:color="auto" w:fill="FFFFFF"/>
        </w:rPr>
        <w:t>(4), 164-172.</w:t>
      </w:r>
    </w:p>
    <w:p w14:paraId="3BEEB26A" w14:textId="77777777" w:rsidR="00644BF2" w:rsidRPr="00B20888" w:rsidRDefault="00644BF2" w:rsidP="00644BF2">
      <w:pPr>
        <w:ind w:left="709" w:hanging="709"/>
        <w:jc w:val="both"/>
        <w:rPr>
          <w:rFonts w:ascii="Cambria" w:hAnsi="Cambria" w:cs="Arial"/>
          <w:color w:val="222222"/>
          <w:sz w:val="20"/>
          <w:shd w:val="clear" w:color="auto" w:fill="FFFFFF"/>
        </w:rPr>
      </w:pPr>
      <w:proofErr w:type="spellStart"/>
      <w:r w:rsidRPr="00B20888">
        <w:rPr>
          <w:rFonts w:ascii="Cambria" w:hAnsi="Cambria" w:cs="Arial"/>
          <w:color w:val="222222"/>
          <w:sz w:val="20"/>
          <w:shd w:val="clear" w:color="auto" w:fill="FFFFFF"/>
        </w:rPr>
        <w:t>Juliani</w:t>
      </w:r>
      <w:proofErr w:type="spellEnd"/>
      <w:r w:rsidRPr="00B20888">
        <w:rPr>
          <w:rFonts w:ascii="Cambria" w:hAnsi="Cambria" w:cs="Arial"/>
          <w:color w:val="222222"/>
          <w:sz w:val="20"/>
          <w:shd w:val="clear" w:color="auto" w:fill="FFFFFF"/>
        </w:rPr>
        <w:t xml:space="preserve">, A. J., &amp; Bastian, A. (2021, May). Pendidikan </w:t>
      </w:r>
      <w:proofErr w:type="spellStart"/>
      <w:r w:rsidRPr="00B20888">
        <w:rPr>
          <w:rFonts w:ascii="Cambria" w:hAnsi="Cambria" w:cs="Arial"/>
          <w:color w:val="222222"/>
          <w:sz w:val="20"/>
          <w:shd w:val="clear" w:color="auto" w:fill="FFFFFF"/>
        </w:rPr>
        <w:t>karakter</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sebagai</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upaya</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wujudkan</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Pelajar</w:t>
      </w:r>
      <w:proofErr w:type="spellEnd"/>
      <w:r w:rsidRPr="00B20888">
        <w:rPr>
          <w:rFonts w:ascii="Cambria" w:hAnsi="Cambria" w:cs="Arial"/>
          <w:color w:val="222222"/>
          <w:sz w:val="20"/>
          <w:shd w:val="clear" w:color="auto" w:fill="FFFFFF"/>
        </w:rPr>
        <w:t xml:space="preserve"> Pancasila. In </w:t>
      </w:r>
      <w:proofErr w:type="spellStart"/>
      <w:r w:rsidRPr="00B20888">
        <w:rPr>
          <w:rFonts w:ascii="Cambria" w:hAnsi="Cambria" w:cs="Arial"/>
          <w:i/>
          <w:iCs/>
          <w:color w:val="222222"/>
          <w:sz w:val="20"/>
          <w:shd w:val="clear" w:color="auto" w:fill="FFFFFF"/>
        </w:rPr>
        <w:t>Prosiding</w:t>
      </w:r>
      <w:proofErr w:type="spellEnd"/>
      <w:r w:rsidRPr="00B20888">
        <w:rPr>
          <w:rFonts w:ascii="Cambria" w:hAnsi="Cambria" w:cs="Arial"/>
          <w:i/>
          <w:iCs/>
          <w:color w:val="222222"/>
          <w:sz w:val="20"/>
          <w:shd w:val="clear" w:color="auto" w:fill="FFFFFF"/>
        </w:rPr>
        <w:t xml:space="preserve"> Seminar Nasional Program </w:t>
      </w:r>
      <w:proofErr w:type="spellStart"/>
      <w:r w:rsidRPr="00B20888">
        <w:rPr>
          <w:rFonts w:ascii="Cambria" w:hAnsi="Cambria" w:cs="Arial"/>
          <w:i/>
          <w:iCs/>
          <w:color w:val="222222"/>
          <w:sz w:val="20"/>
          <w:shd w:val="clear" w:color="auto" w:fill="FFFFFF"/>
        </w:rPr>
        <w:t>Pascasarjana</w:t>
      </w:r>
      <w:proofErr w:type="spellEnd"/>
      <w:r w:rsidRPr="00B20888">
        <w:rPr>
          <w:rFonts w:ascii="Cambria" w:hAnsi="Cambria" w:cs="Arial"/>
          <w:i/>
          <w:iCs/>
          <w:color w:val="222222"/>
          <w:sz w:val="20"/>
          <w:shd w:val="clear" w:color="auto" w:fill="FFFFFF"/>
        </w:rPr>
        <w:t xml:space="preserve"> Universitas PGRI Palembang</w:t>
      </w:r>
      <w:r w:rsidRPr="00B20888">
        <w:rPr>
          <w:rFonts w:ascii="Cambria" w:hAnsi="Cambria" w:cs="Arial"/>
          <w:color w:val="222222"/>
          <w:sz w:val="20"/>
          <w:shd w:val="clear" w:color="auto" w:fill="FFFFFF"/>
        </w:rPr>
        <w:t>.</w:t>
      </w:r>
    </w:p>
    <w:p w14:paraId="4F3F6140" w14:textId="77777777" w:rsidR="00644BF2" w:rsidRPr="00B20888" w:rsidRDefault="00644BF2" w:rsidP="00644BF2">
      <w:pPr>
        <w:ind w:left="709" w:hanging="709"/>
        <w:jc w:val="both"/>
        <w:rPr>
          <w:rFonts w:ascii="Cambria" w:hAnsi="Cambria" w:cs="Arial"/>
          <w:sz w:val="20"/>
          <w:shd w:val="clear" w:color="auto" w:fill="FFFFFF"/>
        </w:rPr>
      </w:pPr>
      <w:proofErr w:type="spellStart"/>
      <w:r w:rsidRPr="00B20888">
        <w:rPr>
          <w:rFonts w:ascii="Cambria" w:hAnsi="Cambria" w:cs="Arial"/>
          <w:color w:val="222222"/>
          <w:sz w:val="20"/>
          <w:shd w:val="clear" w:color="auto" w:fill="FFFFFF"/>
        </w:rPr>
        <w:t>Mulyani</w:t>
      </w:r>
      <w:proofErr w:type="spellEnd"/>
      <w:r w:rsidRPr="00B20888">
        <w:rPr>
          <w:rFonts w:ascii="Cambria" w:hAnsi="Cambria" w:cs="Arial"/>
          <w:color w:val="222222"/>
          <w:sz w:val="20"/>
          <w:shd w:val="clear" w:color="auto" w:fill="FFFFFF"/>
        </w:rPr>
        <w:t xml:space="preserve">, D., </w:t>
      </w:r>
      <w:proofErr w:type="spellStart"/>
      <w:r w:rsidRPr="00B20888">
        <w:rPr>
          <w:rFonts w:ascii="Cambria" w:hAnsi="Cambria" w:cs="Arial"/>
          <w:color w:val="222222"/>
          <w:sz w:val="20"/>
          <w:shd w:val="clear" w:color="auto" w:fill="FFFFFF"/>
        </w:rPr>
        <w:t>Ghufron</w:t>
      </w:r>
      <w:proofErr w:type="spellEnd"/>
      <w:r w:rsidRPr="00B20888">
        <w:rPr>
          <w:rFonts w:ascii="Cambria" w:hAnsi="Cambria" w:cs="Arial"/>
          <w:color w:val="222222"/>
          <w:sz w:val="20"/>
          <w:shd w:val="clear" w:color="auto" w:fill="FFFFFF"/>
        </w:rPr>
        <w:t xml:space="preserve">, S., &amp; </w:t>
      </w:r>
      <w:proofErr w:type="spellStart"/>
      <w:r w:rsidRPr="00B20888">
        <w:rPr>
          <w:rFonts w:ascii="Cambria" w:hAnsi="Cambria" w:cs="Arial"/>
          <w:color w:val="222222"/>
          <w:sz w:val="20"/>
          <w:shd w:val="clear" w:color="auto" w:fill="FFFFFF"/>
        </w:rPr>
        <w:t>Kasiyun</w:t>
      </w:r>
      <w:proofErr w:type="spellEnd"/>
      <w:r w:rsidRPr="00B20888">
        <w:rPr>
          <w:rFonts w:ascii="Cambria" w:hAnsi="Cambria" w:cs="Arial"/>
          <w:color w:val="222222"/>
          <w:sz w:val="20"/>
          <w:shd w:val="clear" w:color="auto" w:fill="FFFFFF"/>
        </w:rPr>
        <w:t xml:space="preserve">, S. (2020). </w:t>
      </w:r>
      <w:proofErr w:type="spellStart"/>
      <w:r w:rsidRPr="00B20888">
        <w:rPr>
          <w:rFonts w:ascii="Cambria" w:hAnsi="Cambria" w:cs="Arial"/>
          <w:color w:val="222222"/>
          <w:sz w:val="20"/>
          <w:shd w:val="clear" w:color="auto" w:fill="FFFFFF"/>
        </w:rPr>
        <w:t>Peningkatan</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Karakter</w:t>
      </w:r>
      <w:proofErr w:type="spellEnd"/>
      <w:r w:rsidRPr="00B20888">
        <w:rPr>
          <w:rFonts w:ascii="Cambria" w:hAnsi="Cambria" w:cs="Arial"/>
          <w:color w:val="222222"/>
          <w:sz w:val="20"/>
          <w:shd w:val="clear" w:color="auto" w:fill="FFFFFF"/>
        </w:rPr>
        <w:t xml:space="preserve"> Gotong Royong di </w:t>
      </w:r>
      <w:proofErr w:type="spellStart"/>
      <w:r w:rsidRPr="00B20888">
        <w:rPr>
          <w:rFonts w:ascii="Cambria" w:hAnsi="Cambria" w:cs="Arial"/>
          <w:color w:val="222222"/>
          <w:sz w:val="20"/>
          <w:shd w:val="clear" w:color="auto" w:fill="FFFFFF"/>
        </w:rPr>
        <w:t>Sekolah</w:t>
      </w:r>
      <w:proofErr w:type="spellEnd"/>
      <w:r w:rsidRPr="00B20888">
        <w:rPr>
          <w:rFonts w:ascii="Cambria" w:hAnsi="Cambria" w:cs="Arial"/>
          <w:color w:val="222222"/>
          <w:sz w:val="20"/>
          <w:shd w:val="clear" w:color="auto" w:fill="FFFFFF"/>
        </w:rPr>
        <w:t xml:space="preserve"> Dasar. </w:t>
      </w:r>
      <w:proofErr w:type="spellStart"/>
      <w:r w:rsidRPr="00B20888">
        <w:rPr>
          <w:rFonts w:ascii="Cambria" w:hAnsi="Cambria" w:cs="Arial"/>
          <w:i/>
          <w:iCs/>
          <w:color w:val="222222"/>
          <w:sz w:val="20"/>
          <w:shd w:val="clear" w:color="auto" w:fill="FFFFFF"/>
        </w:rPr>
        <w:t>Lectura</w:t>
      </w:r>
      <w:proofErr w:type="spellEnd"/>
      <w:r w:rsidRPr="00B20888">
        <w:rPr>
          <w:rFonts w:ascii="Cambria" w:hAnsi="Cambria" w:cs="Arial"/>
          <w:i/>
          <w:iCs/>
          <w:color w:val="222222"/>
          <w:sz w:val="20"/>
          <w:shd w:val="clear" w:color="auto" w:fill="FFFFFF"/>
        </w:rPr>
        <w:t xml:space="preserve">: </w:t>
      </w:r>
      <w:proofErr w:type="spellStart"/>
      <w:r w:rsidRPr="00B20888">
        <w:rPr>
          <w:rFonts w:ascii="Cambria" w:hAnsi="Cambria" w:cs="Arial"/>
          <w:i/>
          <w:iCs/>
          <w:color w:val="222222"/>
          <w:sz w:val="20"/>
          <w:shd w:val="clear" w:color="auto" w:fill="FFFFFF"/>
        </w:rPr>
        <w:t>Jurnal</w:t>
      </w:r>
      <w:proofErr w:type="spellEnd"/>
      <w:r w:rsidRPr="00B20888">
        <w:rPr>
          <w:rFonts w:ascii="Cambria" w:hAnsi="Cambria" w:cs="Arial"/>
          <w:i/>
          <w:iCs/>
          <w:color w:val="222222"/>
          <w:sz w:val="20"/>
          <w:shd w:val="clear" w:color="auto" w:fill="FFFFFF"/>
        </w:rPr>
        <w:t xml:space="preserve"> Pendidikan</w:t>
      </w:r>
      <w:r w:rsidRPr="00B20888">
        <w:rPr>
          <w:rFonts w:ascii="Cambria" w:hAnsi="Cambria" w:cs="Arial"/>
          <w:color w:val="222222"/>
          <w:sz w:val="20"/>
          <w:shd w:val="clear" w:color="auto" w:fill="FFFFFF"/>
        </w:rPr>
        <w:t>, </w:t>
      </w:r>
      <w:r w:rsidRPr="00B20888">
        <w:rPr>
          <w:rFonts w:ascii="Cambria" w:hAnsi="Cambria" w:cs="Arial"/>
          <w:i/>
          <w:iCs/>
          <w:color w:val="222222"/>
          <w:sz w:val="20"/>
          <w:shd w:val="clear" w:color="auto" w:fill="FFFFFF"/>
        </w:rPr>
        <w:t>11</w:t>
      </w:r>
      <w:r w:rsidRPr="00B20888">
        <w:rPr>
          <w:rFonts w:ascii="Cambria" w:hAnsi="Cambria" w:cs="Arial"/>
          <w:color w:val="222222"/>
          <w:sz w:val="20"/>
          <w:shd w:val="clear" w:color="auto" w:fill="FFFFFF"/>
        </w:rPr>
        <w:t>(2), 225-238.</w:t>
      </w:r>
    </w:p>
    <w:p w14:paraId="4D82BECC" w14:textId="77777777" w:rsidR="00644BF2" w:rsidRPr="00B20888" w:rsidRDefault="00644BF2" w:rsidP="00644BF2">
      <w:pPr>
        <w:ind w:left="709" w:hanging="709"/>
        <w:jc w:val="both"/>
        <w:rPr>
          <w:rFonts w:ascii="Cambria" w:hAnsi="Cambria" w:cs="Arial"/>
          <w:color w:val="222222"/>
          <w:sz w:val="20"/>
          <w:shd w:val="clear" w:color="auto" w:fill="FFFFFF"/>
        </w:rPr>
      </w:pPr>
      <w:r w:rsidRPr="00B20888">
        <w:rPr>
          <w:rFonts w:ascii="Cambria" w:hAnsi="Cambria" w:cs="Arial"/>
          <w:color w:val="222222"/>
          <w:sz w:val="20"/>
          <w:shd w:val="clear" w:color="auto" w:fill="FFFFFF"/>
        </w:rPr>
        <w:t xml:space="preserve">Munawar, S., </w:t>
      </w:r>
      <w:proofErr w:type="spellStart"/>
      <w:r w:rsidRPr="00B20888">
        <w:rPr>
          <w:rFonts w:ascii="Cambria" w:hAnsi="Cambria" w:cs="Arial"/>
          <w:color w:val="222222"/>
          <w:sz w:val="20"/>
          <w:shd w:val="clear" w:color="auto" w:fill="FFFFFF"/>
        </w:rPr>
        <w:t>Heryanti</w:t>
      </w:r>
      <w:proofErr w:type="spellEnd"/>
      <w:r w:rsidRPr="00B20888">
        <w:rPr>
          <w:rFonts w:ascii="Cambria" w:hAnsi="Cambria" w:cs="Arial"/>
          <w:color w:val="222222"/>
          <w:sz w:val="20"/>
          <w:shd w:val="clear" w:color="auto" w:fill="FFFFFF"/>
        </w:rPr>
        <w:t xml:space="preserve">, E., &amp; </w:t>
      </w:r>
      <w:proofErr w:type="spellStart"/>
      <w:r w:rsidRPr="00B20888">
        <w:rPr>
          <w:rFonts w:ascii="Cambria" w:hAnsi="Cambria" w:cs="Arial"/>
          <w:color w:val="222222"/>
          <w:sz w:val="20"/>
          <w:shd w:val="clear" w:color="auto" w:fill="FFFFFF"/>
        </w:rPr>
        <w:t>Miarsyah</w:t>
      </w:r>
      <w:proofErr w:type="spellEnd"/>
      <w:r w:rsidRPr="00B20888">
        <w:rPr>
          <w:rFonts w:ascii="Cambria" w:hAnsi="Cambria" w:cs="Arial"/>
          <w:color w:val="222222"/>
          <w:sz w:val="20"/>
          <w:shd w:val="clear" w:color="auto" w:fill="FFFFFF"/>
        </w:rPr>
        <w:t xml:space="preserve">, M. (2019). </w:t>
      </w:r>
      <w:proofErr w:type="spellStart"/>
      <w:r w:rsidRPr="00B20888">
        <w:rPr>
          <w:rFonts w:ascii="Cambria" w:hAnsi="Cambria" w:cs="Arial"/>
          <w:color w:val="222222"/>
          <w:sz w:val="20"/>
          <w:shd w:val="clear" w:color="auto" w:fill="FFFFFF"/>
        </w:rPr>
        <w:t>Hubungan</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pengetahuan</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lingkungan</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hidup</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dengan</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kesadaran</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lingkungan</w:t>
      </w:r>
      <w:proofErr w:type="spellEnd"/>
      <w:r w:rsidRPr="00B20888">
        <w:rPr>
          <w:rFonts w:ascii="Cambria" w:hAnsi="Cambria" w:cs="Arial"/>
          <w:color w:val="222222"/>
          <w:sz w:val="20"/>
          <w:shd w:val="clear" w:color="auto" w:fill="FFFFFF"/>
        </w:rPr>
        <w:t xml:space="preserve"> pada </w:t>
      </w:r>
      <w:proofErr w:type="spellStart"/>
      <w:r w:rsidRPr="00B20888">
        <w:rPr>
          <w:rFonts w:ascii="Cambria" w:hAnsi="Cambria" w:cs="Arial"/>
          <w:color w:val="222222"/>
          <w:sz w:val="20"/>
          <w:shd w:val="clear" w:color="auto" w:fill="FFFFFF"/>
        </w:rPr>
        <w:t>siswa</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sekolah</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adiwiyata</w:t>
      </w:r>
      <w:proofErr w:type="spellEnd"/>
      <w:r w:rsidRPr="00B20888">
        <w:rPr>
          <w:rFonts w:ascii="Cambria" w:hAnsi="Cambria" w:cs="Arial"/>
          <w:color w:val="222222"/>
          <w:sz w:val="20"/>
          <w:shd w:val="clear" w:color="auto" w:fill="FFFFFF"/>
        </w:rPr>
        <w:t>. </w:t>
      </w:r>
      <w:r w:rsidRPr="00B20888">
        <w:rPr>
          <w:rFonts w:ascii="Cambria" w:hAnsi="Cambria" w:cs="Arial"/>
          <w:i/>
          <w:iCs/>
          <w:color w:val="222222"/>
          <w:sz w:val="20"/>
          <w:shd w:val="clear" w:color="auto" w:fill="FFFFFF"/>
        </w:rPr>
        <w:t>LENSA (</w:t>
      </w:r>
      <w:proofErr w:type="spellStart"/>
      <w:r w:rsidRPr="00B20888">
        <w:rPr>
          <w:rFonts w:ascii="Cambria" w:hAnsi="Cambria" w:cs="Arial"/>
          <w:i/>
          <w:iCs/>
          <w:color w:val="222222"/>
          <w:sz w:val="20"/>
          <w:shd w:val="clear" w:color="auto" w:fill="FFFFFF"/>
        </w:rPr>
        <w:t>Lentera</w:t>
      </w:r>
      <w:proofErr w:type="spellEnd"/>
      <w:r w:rsidRPr="00B20888">
        <w:rPr>
          <w:rFonts w:ascii="Cambria" w:hAnsi="Cambria" w:cs="Arial"/>
          <w:i/>
          <w:iCs/>
          <w:color w:val="222222"/>
          <w:sz w:val="20"/>
          <w:shd w:val="clear" w:color="auto" w:fill="FFFFFF"/>
        </w:rPr>
        <w:t xml:space="preserve"> Sains): </w:t>
      </w:r>
      <w:proofErr w:type="spellStart"/>
      <w:r w:rsidRPr="00B20888">
        <w:rPr>
          <w:rFonts w:ascii="Cambria" w:hAnsi="Cambria" w:cs="Arial"/>
          <w:i/>
          <w:iCs/>
          <w:color w:val="222222"/>
          <w:sz w:val="20"/>
          <w:shd w:val="clear" w:color="auto" w:fill="FFFFFF"/>
        </w:rPr>
        <w:t>Jurnal</w:t>
      </w:r>
      <w:proofErr w:type="spellEnd"/>
      <w:r w:rsidRPr="00B20888">
        <w:rPr>
          <w:rFonts w:ascii="Cambria" w:hAnsi="Cambria" w:cs="Arial"/>
          <w:i/>
          <w:iCs/>
          <w:color w:val="222222"/>
          <w:sz w:val="20"/>
          <w:shd w:val="clear" w:color="auto" w:fill="FFFFFF"/>
        </w:rPr>
        <w:t xml:space="preserve"> Pendidikan IPA</w:t>
      </w:r>
      <w:r w:rsidRPr="00B20888">
        <w:rPr>
          <w:rFonts w:ascii="Cambria" w:hAnsi="Cambria" w:cs="Arial"/>
          <w:color w:val="222222"/>
          <w:sz w:val="20"/>
          <w:shd w:val="clear" w:color="auto" w:fill="FFFFFF"/>
        </w:rPr>
        <w:t>, </w:t>
      </w:r>
      <w:r w:rsidRPr="00B20888">
        <w:rPr>
          <w:rFonts w:ascii="Cambria" w:hAnsi="Cambria" w:cs="Arial"/>
          <w:i/>
          <w:iCs/>
          <w:color w:val="222222"/>
          <w:sz w:val="20"/>
          <w:shd w:val="clear" w:color="auto" w:fill="FFFFFF"/>
        </w:rPr>
        <w:t>9</w:t>
      </w:r>
      <w:r w:rsidRPr="00B20888">
        <w:rPr>
          <w:rFonts w:ascii="Cambria" w:hAnsi="Cambria" w:cs="Arial"/>
          <w:color w:val="222222"/>
          <w:sz w:val="20"/>
          <w:shd w:val="clear" w:color="auto" w:fill="FFFFFF"/>
        </w:rPr>
        <w:t>(1), 22-29.</w:t>
      </w:r>
    </w:p>
    <w:p w14:paraId="2BDE7D30" w14:textId="77777777" w:rsidR="00644BF2" w:rsidRPr="00B20888" w:rsidRDefault="00644BF2" w:rsidP="00644BF2">
      <w:pPr>
        <w:ind w:left="709" w:hanging="709"/>
        <w:jc w:val="both"/>
        <w:rPr>
          <w:rFonts w:ascii="Cambria" w:hAnsi="Cambria" w:cs="Arial"/>
          <w:sz w:val="20"/>
          <w:shd w:val="clear" w:color="auto" w:fill="FFFFFF"/>
        </w:rPr>
      </w:pPr>
      <w:proofErr w:type="spellStart"/>
      <w:r w:rsidRPr="00B20888">
        <w:rPr>
          <w:rFonts w:ascii="Cambria" w:hAnsi="Cambria" w:cs="Arial"/>
          <w:color w:val="222222"/>
          <w:sz w:val="20"/>
          <w:shd w:val="clear" w:color="auto" w:fill="FFFFFF"/>
        </w:rPr>
        <w:t>Novianti</w:t>
      </w:r>
      <w:proofErr w:type="spellEnd"/>
      <w:r w:rsidRPr="00B20888">
        <w:rPr>
          <w:rFonts w:ascii="Cambria" w:hAnsi="Cambria" w:cs="Arial"/>
          <w:color w:val="222222"/>
          <w:sz w:val="20"/>
          <w:shd w:val="clear" w:color="auto" w:fill="FFFFFF"/>
        </w:rPr>
        <w:t xml:space="preserve">, A., &amp; </w:t>
      </w:r>
      <w:proofErr w:type="spellStart"/>
      <w:r w:rsidRPr="00B20888">
        <w:rPr>
          <w:rFonts w:ascii="Cambria" w:hAnsi="Cambria" w:cs="Arial"/>
          <w:color w:val="222222"/>
          <w:sz w:val="20"/>
          <w:shd w:val="clear" w:color="auto" w:fill="FFFFFF"/>
        </w:rPr>
        <w:t>Mushafanah</w:t>
      </w:r>
      <w:proofErr w:type="spellEnd"/>
      <w:r w:rsidRPr="00B20888">
        <w:rPr>
          <w:rFonts w:ascii="Cambria" w:hAnsi="Cambria" w:cs="Arial"/>
          <w:color w:val="222222"/>
          <w:sz w:val="20"/>
          <w:shd w:val="clear" w:color="auto" w:fill="FFFFFF"/>
        </w:rPr>
        <w:t xml:space="preserve">, Q. (2019). </w:t>
      </w:r>
      <w:proofErr w:type="spellStart"/>
      <w:r w:rsidRPr="00B20888">
        <w:rPr>
          <w:rFonts w:ascii="Cambria" w:hAnsi="Cambria" w:cs="Arial"/>
          <w:color w:val="222222"/>
          <w:sz w:val="20"/>
          <w:shd w:val="clear" w:color="auto" w:fill="FFFFFF"/>
        </w:rPr>
        <w:t>Analisis</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nilai</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karakter</w:t>
      </w:r>
      <w:proofErr w:type="spellEnd"/>
      <w:r w:rsidRPr="00B20888">
        <w:rPr>
          <w:rFonts w:ascii="Cambria" w:hAnsi="Cambria" w:cs="Arial"/>
          <w:color w:val="222222"/>
          <w:sz w:val="20"/>
          <w:shd w:val="clear" w:color="auto" w:fill="FFFFFF"/>
        </w:rPr>
        <w:t xml:space="preserve"> pada </w:t>
      </w:r>
      <w:proofErr w:type="spellStart"/>
      <w:r w:rsidRPr="00B20888">
        <w:rPr>
          <w:rFonts w:ascii="Cambria" w:hAnsi="Cambria" w:cs="Arial"/>
          <w:color w:val="222222"/>
          <w:sz w:val="20"/>
          <w:shd w:val="clear" w:color="auto" w:fill="FFFFFF"/>
        </w:rPr>
        <w:t>siswa</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sekolah</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adiwiyata</w:t>
      </w:r>
      <w:proofErr w:type="spellEnd"/>
      <w:r w:rsidRPr="00B20888">
        <w:rPr>
          <w:rFonts w:ascii="Cambria" w:hAnsi="Cambria" w:cs="Arial"/>
          <w:color w:val="222222"/>
          <w:sz w:val="20"/>
          <w:shd w:val="clear" w:color="auto" w:fill="FFFFFF"/>
        </w:rPr>
        <w:t xml:space="preserve"> SD Negeri </w:t>
      </w:r>
      <w:proofErr w:type="spellStart"/>
      <w:r w:rsidRPr="00B20888">
        <w:rPr>
          <w:rFonts w:ascii="Cambria" w:hAnsi="Cambria" w:cs="Arial"/>
          <w:color w:val="222222"/>
          <w:sz w:val="20"/>
          <w:shd w:val="clear" w:color="auto" w:fill="FFFFFF"/>
        </w:rPr>
        <w:t>Pleburan</w:t>
      </w:r>
      <w:proofErr w:type="spellEnd"/>
      <w:r w:rsidRPr="00B20888">
        <w:rPr>
          <w:rFonts w:ascii="Cambria" w:hAnsi="Cambria" w:cs="Arial"/>
          <w:color w:val="222222"/>
          <w:sz w:val="20"/>
          <w:shd w:val="clear" w:color="auto" w:fill="FFFFFF"/>
        </w:rPr>
        <w:t xml:space="preserve"> 04 Semarang. </w:t>
      </w:r>
      <w:r w:rsidRPr="00B20888">
        <w:rPr>
          <w:rFonts w:ascii="Cambria" w:hAnsi="Cambria" w:cs="Arial"/>
          <w:i/>
          <w:iCs/>
          <w:color w:val="222222"/>
          <w:sz w:val="20"/>
          <w:shd w:val="clear" w:color="auto" w:fill="FFFFFF"/>
        </w:rPr>
        <w:t xml:space="preserve">Elementary School: </w:t>
      </w:r>
      <w:proofErr w:type="spellStart"/>
      <w:r w:rsidRPr="00B20888">
        <w:rPr>
          <w:rFonts w:ascii="Cambria" w:hAnsi="Cambria" w:cs="Arial"/>
          <w:i/>
          <w:iCs/>
          <w:color w:val="222222"/>
          <w:sz w:val="20"/>
          <w:shd w:val="clear" w:color="auto" w:fill="FFFFFF"/>
        </w:rPr>
        <w:t>Jurnal</w:t>
      </w:r>
      <w:proofErr w:type="spellEnd"/>
      <w:r w:rsidRPr="00B20888">
        <w:rPr>
          <w:rFonts w:ascii="Cambria" w:hAnsi="Cambria" w:cs="Arial"/>
          <w:i/>
          <w:iCs/>
          <w:color w:val="222222"/>
          <w:sz w:val="20"/>
          <w:shd w:val="clear" w:color="auto" w:fill="FFFFFF"/>
        </w:rPr>
        <w:t xml:space="preserve"> Pendidikan dan </w:t>
      </w:r>
      <w:proofErr w:type="spellStart"/>
      <w:r w:rsidRPr="00B20888">
        <w:rPr>
          <w:rFonts w:ascii="Cambria" w:hAnsi="Cambria" w:cs="Arial"/>
          <w:i/>
          <w:iCs/>
          <w:color w:val="222222"/>
          <w:sz w:val="20"/>
          <w:shd w:val="clear" w:color="auto" w:fill="FFFFFF"/>
        </w:rPr>
        <w:t>Pembelajaran</w:t>
      </w:r>
      <w:proofErr w:type="spellEnd"/>
      <w:r w:rsidRPr="00B20888">
        <w:rPr>
          <w:rFonts w:ascii="Cambria" w:hAnsi="Cambria" w:cs="Arial"/>
          <w:i/>
          <w:iCs/>
          <w:color w:val="222222"/>
          <w:sz w:val="20"/>
          <w:shd w:val="clear" w:color="auto" w:fill="FFFFFF"/>
        </w:rPr>
        <w:t xml:space="preserve"> </w:t>
      </w:r>
      <w:proofErr w:type="spellStart"/>
      <w:r w:rsidRPr="00B20888">
        <w:rPr>
          <w:rFonts w:ascii="Cambria" w:hAnsi="Cambria" w:cs="Arial"/>
          <w:i/>
          <w:iCs/>
          <w:color w:val="222222"/>
          <w:sz w:val="20"/>
          <w:shd w:val="clear" w:color="auto" w:fill="FFFFFF"/>
        </w:rPr>
        <w:t>ke</w:t>
      </w:r>
      <w:proofErr w:type="spellEnd"/>
      <w:r w:rsidRPr="00B20888">
        <w:rPr>
          <w:rFonts w:ascii="Cambria" w:hAnsi="Cambria" w:cs="Arial"/>
          <w:i/>
          <w:iCs/>
          <w:color w:val="222222"/>
          <w:sz w:val="20"/>
          <w:shd w:val="clear" w:color="auto" w:fill="FFFFFF"/>
        </w:rPr>
        <w:t>-SD-an</w:t>
      </w:r>
      <w:r w:rsidRPr="00B20888">
        <w:rPr>
          <w:rFonts w:ascii="Cambria" w:hAnsi="Cambria" w:cs="Arial"/>
          <w:color w:val="222222"/>
          <w:sz w:val="20"/>
          <w:shd w:val="clear" w:color="auto" w:fill="FFFFFF"/>
        </w:rPr>
        <w:t>, </w:t>
      </w:r>
      <w:r w:rsidRPr="00B20888">
        <w:rPr>
          <w:rFonts w:ascii="Cambria" w:hAnsi="Cambria" w:cs="Arial"/>
          <w:i/>
          <w:iCs/>
          <w:color w:val="222222"/>
          <w:sz w:val="20"/>
          <w:shd w:val="clear" w:color="auto" w:fill="FFFFFF"/>
        </w:rPr>
        <w:t>6</w:t>
      </w:r>
      <w:r w:rsidRPr="00B20888">
        <w:rPr>
          <w:rFonts w:ascii="Cambria" w:hAnsi="Cambria" w:cs="Arial"/>
          <w:color w:val="222222"/>
          <w:sz w:val="20"/>
          <w:shd w:val="clear" w:color="auto" w:fill="FFFFFF"/>
        </w:rPr>
        <w:t>(2), 133-138.</w:t>
      </w:r>
    </w:p>
    <w:p w14:paraId="1175758E" w14:textId="77777777" w:rsidR="00644BF2" w:rsidRPr="00B20888" w:rsidRDefault="00644BF2" w:rsidP="00644BF2">
      <w:pPr>
        <w:ind w:left="709" w:hanging="709"/>
        <w:jc w:val="both"/>
        <w:rPr>
          <w:rFonts w:ascii="Cambria" w:hAnsi="Cambria" w:cs="Arial"/>
          <w:sz w:val="20"/>
          <w:shd w:val="clear" w:color="auto" w:fill="FFFFFF"/>
        </w:rPr>
      </w:pPr>
      <w:r w:rsidRPr="00B20888">
        <w:rPr>
          <w:rFonts w:ascii="Cambria" w:hAnsi="Cambria" w:cs="Arial"/>
          <w:sz w:val="20"/>
          <w:shd w:val="clear" w:color="auto" w:fill="FFFFFF"/>
        </w:rPr>
        <w:t xml:space="preserve">Pelita, A. C., &amp; Widodo, H. (2020). </w:t>
      </w:r>
      <w:proofErr w:type="spellStart"/>
      <w:r w:rsidRPr="00B20888">
        <w:rPr>
          <w:rFonts w:ascii="Cambria" w:hAnsi="Cambria" w:cs="Arial"/>
          <w:sz w:val="20"/>
          <w:shd w:val="clear" w:color="auto" w:fill="FFFFFF"/>
        </w:rPr>
        <w:t>Evaluasi</w:t>
      </w:r>
      <w:proofErr w:type="spellEnd"/>
      <w:r w:rsidRPr="00B20888">
        <w:rPr>
          <w:rFonts w:ascii="Cambria" w:hAnsi="Cambria" w:cs="Arial"/>
          <w:sz w:val="20"/>
          <w:shd w:val="clear" w:color="auto" w:fill="FFFFFF"/>
        </w:rPr>
        <w:t xml:space="preserve"> Program </w:t>
      </w:r>
      <w:proofErr w:type="spellStart"/>
      <w:r w:rsidRPr="00B20888">
        <w:rPr>
          <w:rFonts w:ascii="Cambria" w:hAnsi="Cambria" w:cs="Arial"/>
          <w:sz w:val="20"/>
          <w:shd w:val="clear" w:color="auto" w:fill="FFFFFF"/>
        </w:rPr>
        <w:t>Sekolah</w:t>
      </w:r>
      <w:proofErr w:type="spellEnd"/>
      <w:r w:rsidRPr="00B20888">
        <w:rPr>
          <w:rFonts w:ascii="Cambria" w:hAnsi="Cambria" w:cs="Arial"/>
          <w:sz w:val="20"/>
          <w:shd w:val="clear" w:color="auto" w:fill="FFFFFF"/>
        </w:rPr>
        <w:t xml:space="preserve"> </w:t>
      </w:r>
      <w:proofErr w:type="spellStart"/>
      <w:r w:rsidRPr="00B20888">
        <w:rPr>
          <w:rFonts w:ascii="Cambria" w:hAnsi="Cambria" w:cs="Arial"/>
          <w:sz w:val="20"/>
          <w:shd w:val="clear" w:color="auto" w:fill="FFFFFF"/>
        </w:rPr>
        <w:t>Adiwiyata</w:t>
      </w:r>
      <w:proofErr w:type="spellEnd"/>
      <w:r w:rsidRPr="00B20888">
        <w:rPr>
          <w:rFonts w:ascii="Cambria" w:hAnsi="Cambria" w:cs="Arial"/>
          <w:sz w:val="20"/>
          <w:shd w:val="clear" w:color="auto" w:fill="FFFFFF"/>
        </w:rPr>
        <w:t xml:space="preserve"> di </w:t>
      </w:r>
      <w:proofErr w:type="spellStart"/>
      <w:r w:rsidRPr="00B20888">
        <w:rPr>
          <w:rFonts w:ascii="Cambria" w:hAnsi="Cambria" w:cs="Arial"/>
          <w:sz w:val="20"/>
          <w:shd w:val="clear" w:color="auto" w:fill="FFFFFF"/>
        </w:rPr>
        <w:t>Sekolah</w:t>
      </w:r>
      <w:proofErr w:type="spellEnd"/>
      <w:r w:rsidRPr="00B20888">
        <w:rPr>
          <w:rFonts w:ascii="Cambria" w:hAnsi="Cambria" w:cs="Arial"/>
          <w:sz w:val="20"/>
          <w:shd w:val="clear" w:color="auto" w:fill="FFFFFF"/>
        </w:rPr>
        <w:t xml:space="preserve"> Dasar Muhammadiyah Bantul Kota. </w:t>
      </w:r>
      <w:proofErr w:type="spellStart"/>
      <w:r w:rsidRPr="00B20888">
        <w:rPr>
          <w:rFonts w:ascii="Cambria" w:hAnsi="Cambria" w:cs="Arial"/>
          <w:i/>
          <w:iCs/>
          <w:sz w:val="20"/>
          <w:shd w:val="clear" w:color="auto" w:fill="FFFFFF"/>
        </w:rPr>
        <w:t>Sekolah</w:t>
      </w:r>
      <w:proofErr w:type="spellEnd"/>
      <w:r w:rsidRPr="00B20888">
        <w:rPr>
          <w:rFonts w:ascii="Cambria" w:hAnsi="Cambria" w:cs="Arial"/>
          <w:i/>
          <w:iCs/>
          <w:sz w:val="20"/>
          <w:shd w:val="clear" w:color="auto" w:fill="FFFFFF"/>
        </w:rPr>
        <w:t xml:space="preserve"> Dasar: Kajian </w:t>
      </w:r>
      <w:proofErr w:type="spellStart"/>
      <w:r w:rsidRPr="00B20888">
        <w:rPr>
          <w:rFonts w:ascii="Cambria" w:hAnsi="Cambria" w:cs="Arial"/>
          <w:i/>
          <w:iCs/>
          <w:sz w:val="20"/>
          <w:shd w:val="clear" w:color="auto" w:fill="FFFFFF"/>
        </w:rPr>
        <w:t>Teori</w:t>
      </w:r>
      <w:proofErr w:type="spellEnd"/>
      <w:r w:rsidRPr="00B20888">
        <w:rPr>
          <w:rFonts w:ascii="Cambria" w:hAnsi="Cambria" w:cs="Arial"/>
          <w:i/>
          <w:iCs/>
          <w:sz w:val="20"/>
          <w:shd w:val="clear" w:color="auto" w:fill="FFFFFF"/>
        </w:rPr>
        <w:t xml:space="preserve"> dan </w:t>
      </w:r>
      <w:proofErr w:type="spellStart"/>
      <w:r w:rsidRPr="00B20888">
        <w:rPr>
          <w:rFonts w:ascii="Cambria" w:hAnsi="Cambria" w:cs="Arial"/>
          <w:i/>
          <w:iCs/>
          <w:sz w:val="20"/>
          <w:shd w:val="clear" w:color="auto" w:fill="FFFFFF"/>
        </w:rPr>
        <w:t>Praktik</w:t>
      </w:r>
      <w:proofErr w:type="spellEnd"/>
      <w:r w:rsidRPr="00B20888">
        <w:rPr>
          <w:rFonts w:ascii="Cambria" w:hAnsi="Cambria" w:cs="Arial"/>
          <w:i/>
          <w:iCs/>
          <w:sz w:val="20"/>
          <w:shd w:val="clear" w:color="auto" w:fill="FFFFFF"/>
        </w:rPr>
        <w:t xml:space="preserve"> Pendidikan</w:t>
      </w:r>
      <w:r w:rsidRPr="00B20888">
        <w:rPr>
          <w:rFonts w:ascii="Cambria" w:hAnsi="Cambria" w:cs="Arial"/>
          <w:sz w:val="20"/>
          <w:shd w:val="clear" w:color="auto" w:fill="FFFFFF"/>
        </w:rPr>
        <w:t>, </w:t>
      </w:r>
      <w:r w:rsidRPr="00B20888">
        <w:rPr>
          <w:rFonts w:ascii="Cambria" w:hAnsi="Cambria" w:cs="Arial"/>
          <w:i/>
          <w:iCs/>
          <w:sz w:val="20"/>
          <w:shd w:val="clear" w:color="auto" w:fill="FFFFFF"/>
        </w:rPr>
        <w:t>29</w:t>
      </w:r>
      <w:r w:rsidRPr="00B20888">
        <w:rPr>
          <w:rFonts w:ascii="Cambria" w:hAnsi="Cambria" w:cs="Arial"/>
          <w:sz w:val="20"/>
          <w:shd w:val="clear" w:color="auto" w:fill="FFFFFF"/>
        </w:rPr>
        <w:t>(2), 145-157.</w:t>
      </w:r>
    </w:p>
    <w:p w14:paraId="622B7744" w14:textId="77777777" w:rsidR="00644BF2" w:rsidRPr="00B20888" w:rsidRDefault="00644BF2" w:rsidP="00644BF2">
      <w:pPr>
        <w:ind w:left="709" w:hanging="709"/>
        <w:jc w:val="both"/>
        <w:rPr>
          <w:rFonts w:ascii="Cambria" w:hAnsi="Cambria" w:cs="Arial"/>
          <w:sz w:val="20"/>
          <w:shd w:val="clear" w:color="auto" w:fill="FFFFFF"/>
        </w:rPr>
      </w:pPr>
      <w:proofErr w:type="spellStart"/>
      <w:r w:rsidRPr="00B20888">
        <w:rPr>
          <w:rFonts w:ascii="Cambria" w:hAnsi="Cambria" w:cs="Arial"/>
          <w:sz w:val="20"/>
          <w:shd w:val="clear" w:color="auto" w:fill="FFFFFF"/>
        </w:rPr>
        <w:t>Permana</w:t>
      </w:r>
      <w:proofErr w:type="spellEnd"/>
      <w:r w:rsidRPr="00B20888">
        <w:rPr>
          <w:rFonts w:ascii="Cambria" w:hAnsi="Cambria" w:cs="Arial"/>
          <w:sz w:val="20"/>
          <w:shd w:val="clear" w:color="auto" w:fill="FFFFFF"/>
        </w:rPr>
        <w:t xml:space="preserve">, B. I., &amp; </w:t>
      </w:r>
      <w:proofErr w:type="spellStart"/>
      <w:r w:rsidRPr="00B20888">
        <w:rPr>
          <w:rFonts w:ascii="Cambria" w:hAnsi="Cambria" w:cs="Arial"/>
          <w:sz w:val="20"/>
          <w:shd w:val="clear" w:color="auto" w:fill="FFFFFF"/>
        </w:rPr>
        <w:t>Ulfatin</w:t>
      </w:r>
      <w:proofErr w:type="spellEnd"/>
      <w:r w:rsidRPr="00B20888">
        <w:rPr>
          <w:rFonts w:ascii="Cambria" w:hAnsi="Cambria" w:cs="Arial"/>
          <w:sz w:val="20"/>
          <w:shd w:val="clear" w:color="auto" w:fill="FFFFFF"/>
        </w:rPr>
        <w:t xml:space="preserve">, N. (2018). </w:t>
      </w:r>
      <w:proofErr w:type="spellStart"/>
      <w:r w:rsidRPr="00B20888">
        <w:rPr>
          <w:rFonts w:ascii="Cambria" w:hAnsi="Cambria" w:cs="Arial"/>
          <w:sz w:val="20"/>
          <w:shd w:val="clear" w:color="auto" w:fill="FFFFFF"/>
        </w:rPr>
        <w:t>Budaya</w:t>
      </w:r>
      <w:proofErr w:type="spellEnd"/>
      <w:r w:rsidRPr="00B20888">
        <w:rPr>
          <w:rFonts w:ascii="Cambria" w:hAnsi="Cambria" w:cs="Arial"/>
          <w:sz w:val="20"/>
          <w:shd w:val="clear" w:color="auto" w:fill="FFFFFF"/>
        </w:rPr>
        <w:t xml:space="preserve"> </w:t>
      </w:r>
      <w:proofErr w:type="spellStart"/>
      <w:r w:rsidRPr="00B20888">
        <w:rPr>
          <w:rFonts w:ascii="Cambria" w:hAnsi="Cambria" w:cs="Arial"/>
          <w:sz w:val="20"/>
          <w:shd w:val="clear" w:color="auto" w:fill="FFFFFF"/>
        </w:rPr>
        <w:t>sekolah</w:t>
      </w:r>
      <w:proofErr w:type="spellEnd"/>
      <w:r w:rsidRPr="00B20888">
        <w:rPr>
          <w:rFonts w:ascii="Cambria" w:hAnsi="Cambria" w:cs="Arial"/>
          <w:sz w:val="20"/>
          <w:shd w:val="clear" w:color="auto" w:fill="FFFFFF"/>
        </w:rPr>
        <w:t xml:space="preserve"> </w:t>
      </w:r>
      <w:proofErr w:type="spellStart"/>
      <w:r w:rsidRPr="00B20888">
        <w:rPr>
          <w:rFonts w:ascii="Cambria" w:hAnsi="Cambria" w:cs="Arial"/>
          <w:sz w:val="20"/>
          <w:shd w:val="clear" w:color="auto" w:fill="FFFFFF"/>
        </w:rPr>
        <w:t>berwawasan</w:t>
      </w:r>
      <w:proofErr w:type="spellEnd"/>
      <w:r w:rsidRPr="00B20888">
        <w:rPr>
          <w:rFonts w:ascii="Cambria" w:hAnsi="Cambria" w:cs="Arial"/>
          <w:sz w:val="20"/>
          <w:shd w:val="clear" w:color="auto" w:fill="FFFFFF"/>
        </w:rPr>
        <w:t xml:space="preserve"> </w:t>
      </w:r>
      <w:proofErr w:type="spellStart"/>
      <w:r w:rsidRPr="00B20888">
        <w:rPr>
          <w:rFonts w:ascii="Cambria" w:hAnsi="Cambria" w:cs="Arial"/>
          <w:sz w:val="20"/>
          <w:shd w:val="clear" w:color="auto" w:fill="FFFFFF"/>
        </w:rPr>
        <w:t>lingkungan</w:t>
      </w:r>
      <w:proofErr w:type="spellEnd"/>
      <w:r w:rsidRPr="00B20888">
        <w:rPr>
          <w:rFonts w:ascii="Cambria" w:hAnsi="Cambria" w:cs="Arial"/>
          <w:sz w:val="20"/>
          <w:shd w:val="clear" w:color="auto" w:fill="FFFFFF"/>
        </w:rPr>
        <w:t xml:space="preserve"> pada </w:t>
      </w:r>
      <w:proofErr w:type="spellStart"/>
      <w:r w:rsidRPr="00B20888">
        <w:rPr>
          <w:rFonts w:ascii="Cambria" w:hAnsi="Cambria" w:cs="Arial"/>
          <w:sz w:val="20"/>
          <w:shd w:val="clear" w:color="auto" w:fill="FFFFFF"/>
        </w:rPr>
        <w:t>sekolah</w:t>
      </w:r>
      <w:proofErr w:type="spellEnd"/>
      <w:r w:rsidRPr="00B20888">
        <w:rPr>
          <w:rFonts w:ascii="Cambria" w:hAnsi="Cambria" w:cs="Arial"/>
          <w:sz w:val="20"/>
          <w:shd w:val="clear" w:color="auto" w:fill="FFFFFF"/>
        </w:rPr>
        <w:t xml:space="preserve"> </w:t>
      </w:r>
      <w:proofErr w:type="spellStart"/>
      <w:r w:rsidRPr="00B20888">
        <w:rPr>
          <w:rFonts w:ascii="Cambria" w:hAnsi="Cambria" w:cs="Arial"/>
          <w:sz w:val="20"/>
          <w:shd w:val="clear" w:color="auto" w:fill="FFFFFF"/>
        </w:rPr>
        <w:t>adiwiyata</w:t>
      </w:r>
      <w:proofErr w:type="spellEnd"/>
      <w:r w:rsidRPr="00B20888">
        <w:rPr>
          <w:rFonts w:ascii="Cambria" w:hAnsi="Cambria" w:cs="Arial"/>
          <w:sz w:val="20"/>
          <w:shd w:val="clear" w:color="auto" w:fill="FFFFFF"/>
        </w:rPr>
        <w:t xml:space="preserve"> </w:t>
      </w:r>
      <w:proofErr w:type="spellStart"/>
      <w:r w:rsidRPr="00B20888">
        <w:rPr>
          <w:rFonts w:ascii="Cambria" w:hAnsi="Cambria" w:cs="Arial"/>
          <w:sz w:val="20"/>
          <w:shd w:val="clear" w:color="auto" w:fill="FFFFFF"/>
        </w:rPr>
        <w:t>mandiri</w:t>
      </w:r>
      <w:proofErr w:type="spellEnd"/>
      <w:r w:rsidRPr="00B20888">
        <w:rPr>
          <w:rFonts w:ascii="Cambria" w:hAnsi="Cambria" w:cs="Arial"/>
          <w:sz w:val="20"/>
          <w:shd w:val="clear" w:color="auto" w:fill="FFFFFF"/>
        </w:rPr>
        <w:t>. </w:t>
      </w:r>
      <w:proofErr w:type="spellStart"/>
      <w:r w:rsidRPr="00B20888">
        <w:rPr>
          <w:rFonts w:ascii="Cambria" w:hAnsi="Cambria" w:cs="Arial"/>
          <w:i/>
          <w:iCs/>
          <w:sz w:val="20"/>
          <w:shd w:val="clear" w:color="auto" w:fill="FFFFFF"/>
        </w:rPr>
        <w:t>Ilmu</w:t>
      </w:r>
      <w:proofErr w:type="spellEnd"/>
      <w:r w:rsidRPr="00B20888">
        <w:rPr>
          <w:rFonts w:ascii="Cambria" w:hAnsi="Cambria" w:cs="Arial"/>
          <w:i/>
          <w:iCs/>
          <w:sz w:val="20"/>
          <w:shd w:val="clear" w:color="auto" w:fill="FFFFFF"/>
        </w:rPr>
        <w:t xml:space="preserve"> Pendidikan: </w:t>
      </w:r>
      <w:proofErr w:type="spellStart"/>
      <w:r w:rsidRPr="00B20888">
        <w:rPr>
          <w:rFonts w:ascii="Cambria" w:hAnsi="Cambria" w:cs="Arial"/>
          <w:i/>
          <w:iCs/>
          <w:sz w:val="20"/>
          <w:shd w:val="clear" w:color="auto" w:fill="FFFFFF"/>
        </w:rPr>
        <w:t>Jurnal</w:t>
      </w:r>
      <w:proofErr w:type="spellEnd"/>
      <w:r w:rsidRPr="00B20888">
        <w:rPr>
          <w:rFonts w:ascii="Cambria" w:hAnsi="Cambria" w:cs="Arial"/>
          <w:i/>
          <w:iCs/>
          <w:sz w:val="20"/>
          <w:shd w:val="clear" w:color="auto" w:fill="FFFFFF"/>
        </w:rPr>
        <w:t xml:space="preserve"> Kajian </w:t>
      </w:r>
      <w:proofErr w:type="spellStart"/>
      <w:r w:rsidRPr="00B20888">
        <w:rPr>
          <w:rFonts w:ascii="Cambria" w:hAnsi="Cambria" w:cs="Arial"/>
          <w:i/>
          <w:iCs/>
          <w:sz w:val="20"/>
          <w:shd w:val="clear" w:color="auto" w:fill="FFFFFF"/>
        </w:rPr>
        <w:t>Teori</w:t>
      </w:r>
      <w:proofErr w:type="spellEnd"/>
      <w:r w:rsidRPr="00B20888">
        <w:rPr>
          <w:rFonts w:ascii="Cambria" w:hAnsi="Cambria" w:cs="Arial"/>
          <w:i/>
          <w:iCs/>
          <w:sz w:val="20"/>
          <w:shd w:val="clear" w:color="auto" w:fill="FFFFFF"/>
        </w:rPr>
        <w:t xml:space="preserve"> Dan </w:t>
      </w:r>
      <w:proofErr w:type="spellStart"/>
      <w:r w:rsidRPr="00B20888">
        <w:rPr>
          <w:rFonts w:ascii="Cambria" w:hAnsi="Cambria" w:cs="Arial"/>
          <w:i/>
          <w:iCs/>
          <w:sz w:val="20"/>
          <w:shd w:val="clear" w:color="auto" w:fill="FFFFFF"/>
        </w:rPr>
        <w:t>Praktik</w:t>
      </w:r>
      <w:proofErr w:type="spellEnd"/>
      <w:r w:rsidRPr="00B20888">
        <w:rPr>
          <w:rFonts w:ascii="Cambria" w:hAnsi="Cambria" w:cs="Arial"/>
          <w:i/>
          <w:iCs/>
          <w:sz w:val="20"/>
          <w:shd w:val="clear" w:color="auto" w:fill="FFFFFF"/>
        </w:rPr>
        <w:t xml:space="preserve"> </w:t>
      </w:r>
      <w:proofErr w:type="spellStart"/>
      <w:r w:rsidRPr="00B20888">
        <w:rPr>
          <w:rFonts w:ascii="Cambria" w:hAnsi="Cambria" w:cs="Arial"/>
          <w:i/>
          <w:iCs/>
          <w:sz w:val="20"/>
          <w:shd w:val="clear" w:color="auto" w:fill="FFFFFF"/>
        </w:rPr>
        <w:t>Kependidikan</w:t>
      </w:r>
      <w:proofErr w:type="spellEnd"/>
      <w:r w:rsidRPr="00B20888">
        <w:rPr>
          <w:rFonts w:ascii="Cambria" w:hAnsi="Cambria" w:cs="Arial"/>
          <w:sz w:val="20"/>
          <w:shd w:val="clear" w:color="auto" w:fill="FFFFFF"/>
        </w:rPr>
        <w:t>, </w:t>
      </w:r>
      <w:r w:rsidRPr="00B20888">
        <w:rPr>
          <w:rFonts w:ascii="Cambria" w:hAnsi="Cambria" w:cs="Arial"/>
          <w:i/>
          <w:iCs/>
          <w:sz w:val="20"/>
          <w:shd w:val="clear" w:color="auto" w:fill="FFFFFF"/>
        </w:rPr>
        <w:t>3</w:t>
      </w:r>
      <w:r w:rsidRPr="00B20888">
        <w:rPr>
          <w:rFonts w:ascii="Cambria" w:hAnsi="Cambria" w:cs="Arial"/>
          <w:sz w:val="20"/>
          <w:shd w:val="clear" w:color="auto" w:fill="FFFFFF"/>
        </w:rPr>
        <w:t>(1), 11-21.</w:t>
      </w:r>
    </w:p>
    <w:p w14:paraId="388B4BC3" w14:textId="77777777" w:rsidR="00644BF2" w:rsidRPr="00B20888" w:rsidRDefault="00644BF2" w:rsidP="00644BF2">
      <w:pPr>
        <w:ind w:left="709" w:hanging="709"/>
        <w:jc w:val="both"/>
        <w:rPr>
          <w:rFonts w:ascii="Cambria" w:hAnsi="Cambria" w:cs="Arial"/>
          <w:sz w:val="20"/>
          <w:shd w:val="clear" w:color="auto" w:fill="FFFFFF"/>
        </w:rPr>
      </w:pPr>
      <w:r w:rsidRPr="00B20888">
        <w:rPr>
          <w:rFonts w:ascii="Cambria" w:hAnsi="Cambria" w:cs="Arial"/>
          <w:color w:val="222222"/>
          <w:sz w:val="20"/>
          <w:shd w:val="clear" w:color="auto" w:fill="FFFFFF"/>
        </w:rPr>
        <w:t xml:space="preserve">Proctor, R., </w:t>
      </w:r>
      <w:proofErr w:type="spellStart"/>
      <w:r w:rsidRPr="00B20888">
        <w:rPr>
          <w:rFonts w:ascii="Cambria" w:hAnsi="Cambria" w:cs="Arial"/>
          <w:color w:val="222222"/>
          <w:sz w:val="20"/>
          <w:shd w:val="clear" w:color="auto" w:fill="FFFFFF"/>
        </w:rPr>
        <w:t>Guell</w:t>
      </w:r>
      <w:proofErr w:type="spellEnd"/>
      <w:r w:rsidRPr="00B20888">
        <w:rPr>
          <w:rFonts w:ascii="Cambria" w:hAnsi="Cambria" w:cs="Arial"/>
          <w:color w:val="222222"/>
          <w:sz w:val="20"/>
          <w:shd w:val="clear" w:color="auto" w:fill="FFFFFF"/>
        </w:rPr>
        <w:t>, C., Wyatt, K., &amp; Williams, A. J. (2020). What is the evidence base for integrating health and environmental approaches in the school context to nurture healthier and more environmentally aware young people? A systematic scoping review of global evidence. </w:t>
      </w:r>
      <w:r w:rsidRPr="00B20888">
        <w:rPr>
          <w:rFonts w:ascii="Cambria" w:hAnsi="Cambria" w:cs="Arial"/>
          <w:i/>
          <w:iCs/>
          <w:color w:val="222222"/>
          <w:sz w:val="20"/>
          <w:shd w:val="clear" w:color="auto" w:fill="FFFFFF"/>
        </w:rPr>
        <w:t>Health &amp; Place</w:t>
      </w:r>
      <w:r w:rsidRPr="00B20888">
        <w:rPr>
          <w:rFonts w:ascii="Cambria" w:hAnsi="Cambria" w:cs="Arial"/>
          <w:color w:val="222222"/>
          <w:sz w:val="20"/>
          <w:shd w:val="clear" w:color="auto" w:fill="FFFFFF"/>
        </w:rPr>
        <w:t>, </w:t>
      </w:r>
      <w:r w:rsidRPr="00B20888">
        <w:rPr>
          <w:rFonts w:ascii="Cambria" w:hAnsi="Cambria" w:cs="Arial"/>
          <w:i/>
          <w:iCs/>
          <w:color w:val="222222"/>
          <w:sz w:val="20"/>
          <w:shd w:val="clear" w:color="auto" w:fill="FFFFFF"/>
        </w:rPr>
        <w:t>64</w:t>
      </w:r>
      <w:r w:rsidRPr="00B20888">
        <w:rPr>
          <w:rFonts w:ascii="Cambria" w:hAnsi="Cambria" w:cs="Arial"/>
          <w:color w:val="222222"/>
          <w:sz w:val="20"/>
          <w:shd w:val="clear" w:color="auto" w:fill="FFFFFF"/>
        </w:rPr>
        <w:t>, 102356.</w:t>
      </w:r>
    </w:p>
    <w:p w14:paraId="52E64C6F" w14:textId="77777777" w:rsidR="00644BF2" w:rsidRPr="00B20888" w:rsidRDefault="00644BF2" w:rsidP="00644BF2">
      <w:pPr>
        <w:ind w:left="709" w:hanging="709"/>
        <w:jc w:val="both"/>
        <w:rPr>
          <w:rFonts w:ascii="Cambria" w:hAnsi="Cambria" w:cs="Arial"/>
          <w:color w:val="222222"/>
          <w:sz w:val="20"/>
          <w:shd w:val="clear" w:color="auto" w:fill="FFFFFF"/>
        </w:rPr>
      </w:pPr>
      <w:r w:rsidRPr="00B20888">
        <w:rPr>
          <w:rFonts w:ascii="Cambria" w:hAnsi="Cambria" w:cs="Arial"/>
          <w:color w:val="222222"/>
          <w:sz w:val="20"/>
          <w:shd w:val="clear" w:color="auto" w:fill="FFFFFF"/>
        </w:rPr>
        <w:t>Rhein, S., &amp; Schmid, M. (2020). Consumers’ awareness of plastic packaging: More than just environmental concerns. </w:t>
      </w:r>
      <w:r w:rsidRPr="00B20888">
        <w:rPr>
          <w:rFonts w:ascii="Cambria" w:hAnsi="Cambria" w:cs="Arial"/>
          <w:i/>
          <w:iCs/>
          <w:color w:val="222222"/>
          <w:sz w:val="20"/>
          <w:shd w:val="clear" w:color="auto" w:fill="FFFFFF"/>
        </w:rPr>
        <w:t>Resources, Conservation and Recycling</w:t>
      </w:r>
      <w:r w:rsidRPr="00B20888">
        <w:rPr>
          <w:rFonts w:ascii="Cambria" w:hAnsi="Cambria" w:cs="Arial"/>
          <w:color w:val="222222"/>
          <w:sz w:val="20"/>
          <w:shd w:val="clear" w:color="auto" w:fill="FFFFFF"/>
        </w:rPr>
        <w:t>, </w:t>
      </w:r>
      <w:r w:rsidRPr="00B20888">
        <w:rPr>
          <w:rFonts w:ascii="Cambria" w:hAnsi="Cambria" w:cs="Arial"/>
          <w:i/>
          <w:iCs/>
          <w:color w:val="222222"/>
          <w:sz w:val="20"/>
          <w:shd w:val="clear" w:color="auto" w:fill="FFFFFF"/>
        </w:rPr>
        <w:t>162</w:t>
      </w:r>
      <w:r w:rsidRPr="00B20888">
        <w:rPr>
          <w:rFonts w:ascii="Cambria" w:hAnsi="Cambria" w:cs="Arial"/>
          <w:color w:val="222222"/>
          <w:sz w:val="20"/>
          <w:shd w:val="clear" w:color="auto" w:fill="FFFFFF"/>
        </w:rPr>
        <w:t>, 105063.</w:t>
      </w:r>
    </w:p>
    <w:p w14:paraId="680F1AEF" w14:textId="77777777" w:rsidR="00644BF2" w:rsidRPr="00B20888" w:rsidRDefault="00644BF2" w:rsidP="00644BF2">
      <w:pPr>
        <w:ind w:left="709" w:hanging="709"/>
        <w:jc w:val="both"/>
        <w:rPr>
          <w:rFonts w:ascii="Cambria" w:hAnsi="Cambria" w:cs="Arial"/>
          <w:color w:val="222222"/>
          <w:sz w:val="20"/>
          <w:shd w:val="clear" w:color="auto" w:fill="FFFFFF"/>
        </w:rPr>
      </w:pPr>
      <w:r w:rsidRPr="00B20888">
        <w:rPr>
          <w:rFonts w:ascii="Cambria" w:hAnsi="Cambria" w:cs="Arial"/>
          <w:color w:val="222222"/>
          <w:sz w:val="20"/>
          <w:shd w:val="clear" w:color="auto" w:fill="FFFFFF"/>
        </w:rPr>
        <w:t xml:space="preserve">Rosita, L. (2018). Peran </w:t>
      </w:r>
      <w:proofErr w:type="spellStart"/>
      <w:r w:rsidRPr="00B20888">
        <w:rPr>
          <w:rFonts w:ascii="Cambria" w:hAnsi="Cambria" w:cs="Arial"/>
          <w:color w:val="222222"/>
          <w:sz w:val="20"/>
          <w:shd w:val="clear" w:color="auto" w:fill="FFFFFF"/>
        </w:rPr>
        <w:t>pendidikan</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berbasis</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karakter</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dalam</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pencapaian</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tujuan</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pembelajaran</w:t>
      </w:r>
      <w:proofErr w:type="spellEnd"/>
      <w:r w:rsidRPr="00B20888">
        <w:rPr>
          <w:rFonts w:ascii="Cambria" w:hAnsi="Cambria" w:cs="Arial"/>
          <w:color w:val="222222"/>
          <w:sz w:val="20"/>
          <w:shd w:val="clear" w:color="auto" w:fill="FFFFFF"/>
        </w:rPr>
        <w:t xml:space="preserve"> di </w:t>
      </w:r>
      <w:proofErr w:type="spellStart"/>
      <w:r w:rsidRPr="00B20888">
        <w:rPr>
          <w:rFonts w:ascii="Cambria" w:hAnsi="Cambria" w:cs="Arial"/>
          <w:color w:val="222222"/>
          <w:sz w:val="20"/>
          <w:shd w:val="clear" w:color="auto" w:fill="FFFFFF"/>
        </w:rPr>
        <w:t>sekolah</w:t>
      </w:r>
      <w:proofErr w:type="spellEnd"/>
      <w:r w:rsidRPr="00B20888">
        <w:rPr>
          <w:rFonts w:ascii="Cambria" w:hAnsi="Cambria" w:cs="Arial"/>
          <w:color w:val="222222"/>
          <w:sz w:val="20"/>
          <w:shd w:val="clear" w:color="auto" w:fill="FFFFFF"/>
        </w:rPr>
        <w:t>. </w:t>
      </w:r>
      <w:r w:rsidRPr="00B20888">
        <w:rPr>
          <w:rFonts w:ascii="Cambria" w:hAnsi="Cambria" w:cs="Arial"/>
          <w:i/>
          <w:iCs/>
          <w:color w:val="222222"/>
          <w:sz w:val="20"/>
          <w:shd w:val="clear" w:color="auto" w:fill="FFFFFF"/>
        </w:rPr>
        <w:t>JIPSI-</w:t>
      </w:r>
      <w:proofErr w:type="spellStart"/>
      <w:r w:rsidRPr="00B20888">
        <w:rPr>
          <w:rFonts w:ascii="Cambria" w:hAnsi="Cambria" w:cs="Arial"/>
          <w:i/>
          <w:iCs/>
          <w:color w:val="222222"/>
          <w:sz w:val="20"/>
          <w:shd w:val="clear" w:color="auto" w:fill="FFFFFF"/>
        </w:rPr>
        <w:t>Jurnal</w:t>
      </w:r>
      <w:proofErr w:type="spellEnd"/>
      <w:r w:rsidRPr="00B20888">
        <w:rPr>
          <w:rFonts w:ascii="Cambria" w:hAnsi="Cambria" w:cs="Arial"/>
          <w:i/>
          <w:iCs/>
          <w:color w:val="222222"/>
          <w:sz w:val="20"/>
          <w:shd w:val="clear" w:color="auto" w:fill="FFFFFF"/>
        </w:rPr>
        <w:t xml:space="preserve"> </w:t>
      </w:r>
      <w:proofErr w:type="spellStart"/>
      <w:r w:rsidRPr="00B20888">
        <w:rPr>
          <w:rFonts w:ascii="Cambria" w:hAnsi="Cambria" w:cs="Arial"/>
          <w:i/>
          <w:iCs/>
          <w:color w:val="222222"/>
          <w:sz w:val="20"/>
          <w:shd w:val="clear" w:color="auto" w:fill="FFFFFF"/>
        </w:rPr>
        <w:t>Ilmu</w:t>
      </w:r>
      <w:proofErr w:type="spellEnd"/>
      <w:r w:rsidRPr="00B20888">
        <w:rPr>
          <w:rFonts w:ascii="Cambria" w:hAnsi="Cambria" w:cs="Arial"/>
          <w:i/>
          <w:iCs/>
          <w:color w:val="222222"/>
          <w:sz w:val="20"/>
          <w:shd w:val="clear" w:color="auto" w:fill="FFFFFF"/>
        </w:rPr>
        <w:t xml:space="preserve"> </w:t>
      </w:r>
      <w:proofErr w:type="spellStart"/>
      <w:r w:rsidRPr="00B20888">
        <w:rPr>
          <w:rFonts w:ascii="Cambria" w:hAnsi="Cambria" w:cs="Arial"/>
          <w:i/>
          <w:iCs/>
          <w:color w:val="222222"/>
          <w:sz w:val="20"/>
          <w:shd w:val="clear" w:color="auto" w:fill="FFFFFF"/>
        </w:rPr>
        <w:t>Politik</w:t>
      </w:r>
      <w:proofErr w:type="spellEnd"/>
      <w:r w:rsidRPr="00B20888">
        <w:rPr>
          <w:rFonts w:ascii="Cambria" w:hAnsi="Cambria" w:cs="Arial"/>
          <w:i/>
          <w:iCs/>
          <w:color w:val="222222"/>
          <w:sz w:val="20"/>
          <w:shd w:val="clear" w:color="auto" w:fill="FFFFFF"/>
        </w:rPr>
        <w:t xml:space="preserve"> dan </w:t>
      </w:r>
      <w:proofErr w:type="spellStart"/>
      <w:r w:rsidRPr="00B20888">
        <w:rPr>
          <w:rFonts w:ascii="Cambria" w:hAnsi="Cambria" w:cs="Arial"/>
          <w:i/>
          <w:iCs/>
          <w:color w:val="222222"/>
          <w:sz w:val="20"/>
          <w:shd w:val="clear" w:color="auto" w:fill="FFFFFF"/>
        </w:rPr>
        <w:t>Komunikasi</w:t>
      </w:r>
      <w:proofErr w:type="spellEnd"/>
      <w:r w:rsidRPr="00B20888">
        <w:rPr>
          <w:rFonts w:ascii="Cambria" w:hAnsi="Cambria" w:cs="Arial"/>
          <w:i/>
          <w:iCs/>
          <w:color w:val="222222"/>
          <w:sz w:val="20"/>
          <w:shd w:val="clear" w:color="auto" w:fill="FFFFFF"/>
        </w:rPr>
        <w:t xml:space="preserve"> UNIKOM</w:t>
      </w:r>
      <w:r w:rsidRPr="00B20888">
        <w:rPr>
          <w:rFonts w:ascii="Cambria" w:hAnsi="Cambria" w:cs="Arial"/>
          <w:color w:val="222222"/>
          <w:sz w:val="20"/>
          <w:shd w:val="clear" w:color="auto" w:fill="FFFFFF"/>
        </w:rPr>
        <w:t>, </w:t>
      </w:r>
      <w:r w:rsidRPr="00B20888">
        <w:rPr>
          <w:rFonts w:ascii="Cambria" w:hAnsi="Cambria" w:cs="Arial"/>
          <w:i/>
          <w:iCs/>
          <w:color w:val="222222"/>
          <w:sz w:val="20"/>
          <w:shd w:val="clear" w:color="auto" w:fill="FFFFFF"/>
        </w:rPr>
        <w:t>8</w:t>
      </w:r>
      <w:r w:rsidRPr="00B20888">
        <w:rPr>
          <w:rFonts w:ascii="Cambria" w:hAnsi="Cambria" w:cs="Arial"/>
          <w:color w:val="222222"/>
          <w:sz w:val="20"/>
          <w:shd w:val="clear" w:color="auto" w:fill="FFFFFF"/>
        </w:rPr>
        <w:t>.</w:t>
      </w:r>
    </w:p>
    <w:p w14:paraId="26893025" w14:textId="77777777" w:rsidR="00644BF2" w:rsidRPr="00B20888" w:rsidRDefault="00644BF2" w:rsidP="00644BF2">
      <w:pPr>
        <w:ind w:left="709" w:hanging="709"/>
        <w:jc w:val="both"/>
        <w:rPr>
          <w:rFonts w:ascii="Cambria" w:hAnsi="Cambria" w:cs="Arial"/>
          <w:color w:val="222222"/>
          <w:sz w:val="20"/>
          <w:shd w:val="clear" w:color="auto" w:fill="FFFFFF"/>
        </w:rPr>
      </w:pPr>
      <w:proofErr w:type="spellStart"/>
      <w:r w:rsidRPr="00B20888">
        <w:rPr>
          <w:rFonts w:ascii="Cambria" w:hAnsi="Cambria" w:cs="Arial"/>
          <w:color w:val="222222"/>
          <w:sz w:val="20"/>
          <w:shd w:val="clear" w:color="auto" w:fill="FFFFFF"/>
        </w:rPr>
        <w:t>Sa’idah</w:t>
      </w:r>
      <w:proofErr w:type="spellEnd"/>
      <w:r w:rsidRPr="00B20888">
        <w:rPr>
          <w:rFonts w:ascii="Cambria" w:hAnsi="Cambria" w:cs="Arial"/>
          <w:color w:val="222222"/>
          <w:sz w:val="20"/>
          <w:shd w:val="clear" w:color="auto" w:fill="FFFFFF"/>
        </w:rPr>
        <w:t xml:space="preserve">, N. K., </w:t>
      </w:r>
      <w:proofErr w:type="spellStart"/>
      <w:r w:rsidRPr="00B20888">
        <w:rPr>
          <w:rFonts w:ascii="Cambria" w:hAnsi="Cambria" w:cs="Arial"/>
          <w:color w:val="222222"/>
          <w:sz w:val="20"/>
          <w:shd w:val="clear" w:color="auto" w:fill="FFFFFF"/>
        </w:rPr>
        <w:t>Fajriyah</w:t>
      </w:r>
      <w:proofErr w:type="spellEnd"/>
      <w:r w:rsidRPr="00B20888">
        <w:rPr>
          <w:rFonts w:ascii="Cambria" w:hAnsi="Cambria" w:cs="Arial"/>
          <w:color w:val="222222"/>
          <w:sz w:val="20"/>
          <w:shd w:val="clear" w:color="auto" w:fill="FFFFFF"/>
        </w:rPr>
        <w:t xml:space="preserve">, K., &amp; </w:t>
      </w:r>
      <w:proofErr w:type="spellStart"/>
      <w:r w:rsidRPr="00B20888">
        <w:rPr>
          <w:rFonts w:ascii="Cambria" w:hAnsi="Cambria" w:cs="Arial"/>
          <w:color w:val="222222"/>
          <w:sz w:val="20"/>
          <w:shd w:val="clear" w:color="auto" w:fill="FFFFFF"/>
        </w:rPr>
        <w:t>Cahyadi</w:t>
      </w:r>
      <w:proofErr w:type="spellEnd"/>
      <w:r w:rsidRPr="00B20888">
        <w:rPr>
          <w:rFonts w:ascii="Cambria" w:hAnsi="Cambria" w:cs="Arial"/>
          <w:color w:val="222222"/>
          <w:sz w:val="20"/>
          <w:shd w:val="clear" w:color="auto" w:fill="FFFFFF"/>
        </w:rPr>
        <w:t xml:space="preserve">, F. (2019). </w:t>
      </w:r>
      <w:proofErr w:type="spellStart"/>
      <w:r w:rsidRPr="00B20888">
        <w:rPr>
          <w:rFonts w:ascii="Cambria" w:hAnsi="Cambria" w:cs="Arial"/>
          <w:color w:val="222222"/>
          <w:sz w:val="20"/>
          <w:shd w:val="clear" w:color="auto" w:fill="FFFFFF"/>
        </w:rPr>
        <w:t>Studi</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kasus</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perilaku</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menyimpang</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siswa</w:t>
      </w:r>
      <w:proofErr w:type="spellEnd"/>
      <w:r w:rsidRPr="00B20888">
        <w:rPr>
          <w:rFonts w:ascii="Cambria" w:hAnsi="Cambria" w:cs="Arial"/>
          <w:color w:val="222222"/>
          <w:sz w:val="20"/>
          <w:shd w:val="clear" w:color="auto" w:fill="FFFFFF"/>
        </w:rPr>
        <w:t xml:space="preserve"> di SD Negeri </w:t>
      </w:r>
      <w:proofErr w:type="spellStart"/>
      <w:r w:rsidRPr="00B20888">
        <w:rPr>
          <w:rFonts w:ascii="Cambria" w:hAnsi="Cambria" w:cs="Arial"/>
          <w:color w:val="222222"/>
          <w:sz w:val="20"/>
          <w:shd w:val="clear" w:color="auto" w:fill="FFFFFF"/>
        </w:rPr>
        <w:t>Gayamsari</w:t>
      </w:r>
      <w:proofErr w:type="spellEnd"/>
      <w:r w:rsidRPr="00B20888">
        <w:rPr>
          <w:rFonts w:ascii="Cambria" w:hAnsi="Cambria" w:cs="Arial"/>
          <w:color w:val="222222"/>
          <w:sz w:val="20"/>
          <w:shd w:val="clear" w:color="auto" w:fill="FFFFFF"/>
        </w:rPr>
        <w:t xml:space="preserve"> 01. </w:t>
      </w:r>
      <w:r w:rsidRPr="00B20888">
        <w:rPr>
          <w:rFonts w:ascii="Cambria" w:hAnsi="Cambria" w:cs="Arial"/>
          <w:i/>
          <w:iCs/>
          <w:color w:val="222222"/>
          <w:sz w:val="20"/>
          <w:shd w:val="clear" w:color="auto" w:fill="FFFFFF"/>
        </w:rPr>
        <w:t xml:space="preserve">Indonesian Journal </w:t>
      </w:r>
      <w:proofErr w:type="gramStart"/>
      <w:r w:rsidRPr="00B20888">
        <w:rPr>
          <w:rFonts w:ascii="Cambria" w:hAnsi="Cambria" w:cs="Arial"/>
          <w:i/>
          <w:iCs/>
          <w:color w:val="222222"/>
          <w:sz w:val="20"/>
          <w:shd w:val="clear" w:color="auto" w:fill="FFFFFF"/>
        </w:rPr>
        <w:t>Of</w:t>
      </w:r>
      <w:proofErr w:type="gramEnd"/>
      <w:r w:rsidRPr="00B20888">
        <w:rPr>
          <w:rFonts w:ascii="Cambria" w:hAnsi="Cambria" w:cs="Arial"/>
          <w:i/>
          <w:iCs/>
          <w:color w:val="222222"/>
          <w:sz w:val="20"/>
          <w:shd w:val="clear" w:color="auto" w:fill="FFFFFF"/>
        </w:rPr>
        <w:t xml:space="preserve"> Educational Research and Review</w:t>
      </w:r>
      <w:r w:rsidRPr="00B20888">
        <w:rPr>
          <w:rFonts w:ascii="Cambria" w:hAnsi="Cambria" w:cs="Arial"/>
          <w:color w:val="222222"/>
          <w:sz w:val="20"/>
          <w:shd w:val="clear" w:color="auto" w:fill="FFFFFF"/>
        </w:rPr>
        <w:t>, </w:t>
      </w:r>
      <w:r w:rsidRPr="00B20888">
        <w:rPr>
          <w:rFonts w:ascii="Cambria" w:hAnsi="Cambria" w:cs="Arial"/>
          <w:i/>
          <w:iCs/>
          <w:color w:val="222222"/>
          <w:sz w:val="20"/>
          <w:shd w:val="clear" w:color="auto" w:fill="FFFFFF"/>
        </w:rPr>
        <w:t>2</w:t>
      </w:r>
      <w:r w:rsidRPr="00B20888">
        <w:rPr>
          <w:rFonts w:ascii="Cambria" w:hAnsi="Cambria" w:cs="Arial"/>
          <w:color w:val="222222"/>
          <w:sz w:val="20"/>
          <w:shd w:val="clear" w:color="auto" w:fill="FFFFFF"/>
        </w:rPr>
        <w:t>(2), 117-124.</w:t>
      </w:r>
    </w:p>
    <w:p w14:paraId="7808D5CD" w14:textId="77777777" w:rsidR="00644BF2" w:rsidRPr="00B20888" w:rsidRDefault="00644BF2" w:rsidP="00644BF2">
      <w:pPr>
        <w:ind w:left="709" w:hanging="709"/>
        <w:jc w:val="both"/>
        <w:rPr>
          <w:rFonts w:ascii="Cambria" w:eastAsia="Cambria" w:hAnsi="Cambria" w:cs="Cambria"/>
          <w:sz w:val="20"/>
        </w:rPr>
      </w:pPr>
      <w:proofErr w:type="spellStart"/>
      <w:r w:rsidRPr="00B20888">
        <w:rPr>
          <w:rFonts w:ascii="Cambria" w:hAnsi="Cambria" w:cs="Arial"/>
          <w:color w:val="222222"/>
          <w:sz w:val="20"/>
          <w:shd w:val="clear" w:color="auto" w:fill="FFFFFF"/>
        </w:rPr>
        <w:t>Yasinta</w:t>
      </w:r>
      <w:proofErr w:type="spellEnd"/>
      <w:r w:rsidRPr="00B20888">
        <w:rPr>
          <w:rFonts w:ascii="Cambria" w:hAnsi="Cambria" w:cs="Arial"/>
          <w:color w:val="222222"/>
          <w:sz w:val="20"/>
          <w:shd w:val="clear" w:color="auto" w:fill="FFFFFF"/>
        </w:rPr>
        <w:t xml:space="preserve">, P., </w:t>
      </w:r>
      <w:proofErr w:type="spellStart"/>
      <w:r w:rsidRPr="00B20888">
        <w:rPr>
          <w:rFonts w:ascii="Cambria" w:hAnsi="Cambria" w:cs="Arial"/>
          <w:color w:val="222222"/>
          <w:sz w:val="20"/>
          <w:shd w:val="clear" w:color="auto" w:fill="FFFFFF"/>
        </w:rPr>
        <w:t>Husniati</w:t>
      </w:r>
      <w:proofErr w:type="spellEnd"/>
      <w:r w:rsidRPr="00B20888">
        <w:rPr>
          <w:rFonts w:ascii="Cambria" w:hAnsi="Cambria" w:cs="Arial"/>
          <w:color w:val="222222"/>
          <w:sz w:val="20"/>
          <w:shd w:val="clear" w:color="auto" w:fill="FFFFFF"/>
        </w:rPr>
        <w:t xml:space="preserve">, H., &amp; </w:t>
      </w:r>
      <w:proofErr w:type="spellStart"/>
      <w:r w:rsidRPr="00B20888">
        <w:rPr>
          <w:rFonts w:ascii="Cambria" w:hAnsi="Cambria" w:cs="Arial"/>
          <w:color w:val="222222"/>
          <w:sz w:val="20"/>
          <w:shd w:val="clear" w:color="auto" w:fill="FFFFFF"/>
        </w:rPr>
        <w:t>Affandi</w:t>
      </w:r>
      <w:proofErr w:type="spellEnd"/>
      <w:r w:rsidRPr="00B20888">
        <w:rPr>
          <w:rFonts w:ascii="Cambria" w:hAnsi="Cambria" w:cs="Arial"/>
          <w:color w:val="222222"/>
          <w:sz w:val="20"/>
          <w:shd w:val="clear" w:color="auto" w:fill="FFFFFF"/>
        </w:rPr>
        <w:t xml:space="preserve">, L. H. (2022). </w:t>
      </w:r>
      <w:proofErr w:type="spellStart"/>
      <w:r w:rsidRPr="00B20888">
        <w:rPr>
          <w:rFonts w:ascii="Cambria" w:hAnsi="Cambria" w:cs="Arial"/>
          <w:color w:val="222222"/>
          <w:sz w:val="20"/>
          <w:shd w:val="clear" w:color="auto" w:fill="FFFFFF"/>
        </w:rPr>
        <w:t>Analisis</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Upaya</w:t>
      </w:r>
      <w:proofErr w:type="spellEnd"/>
      <w:r w:rsidRPr="00B20888">
        <w:rPr>
          <w:rFonts w:ascii="Cambria" w:hAnsi="Cambria" w:cs="Arial"/>
          <w:color w:val="222222"/>
          <w:sz w:val="20"/>
          <w:shd w:val="clear" w:color="auto" w:fill="FFFFFF"/>
        </w:rPr>
        <w:t xml:space="preserve"> Guru </w:t>
      </w:r>
      <w:proofErr w:type="spellStart"/>
      <w:r w:rsidRPr="00B20888">
        <w:rPr>
          <w:rFonts w:ascii="Cambria" w:hAnsi="Cambria" w:cs="Arial"/>
          <w:color w:val="222222"/>
          <w:sz w:val="20"/>
          <w:shd w:val="clear" w:color="auto" w:fill="FFFFFF"/>
        </w:rPr>
        <w:t>dalam</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Menanamkan</w:t>
      </w:r>
      <w:proofErr w:type="spellEnd"/>
      <w:r w:rsidRPr="00B20888">
        <w:rPr>
          <w:rFonts w:ascii="Cambria" w:hAnsi="Cambria" w:cs="Arial"/>
          <w:color w:val="222222"/>
          <w:sz w:val="20"/>
          <w:shd w:val="clear" w:color="auto" w:fill="FFFFFF"/>
        </w:rPr>
        <w:t xml:space="preserve"> Nilai Pendidikan </w:t>
      </w:r>
      <w:proofErr w:type="spellStart"/>
      <w:r w:rsidRPr="00B20888">
        <w:rPr>
          <w:rFonts w:ascii="Cambria" w:hAnsi="Cambria" w:cs="Arial"/>
          <w:color w:val="222222"/>
          <w:sz w:val="20"/>
          <w:shd w:val="clear" w:color="auto" w:fill="FFFFFF"/>
        </w:rPr>
        <w:t>Karakter</w:t>
      </w:r>
      <w:proofErr w:type="spellEnd"/>
      <w:r w:rsidRPr="00B20888">
        <w:rPr>
          <w:rFonts w:ascii="Cambria" w:hAnsi="Cambria" w:cs="Arial"/>
          <w:color w:val="222222"/>
          <w:sz w:val="20"/>
          <w:shd w:val="clear" w:color="auto" w:fill="FFFFFF"/>
        </w:rPr>
        <w:t xml:space="preserve"> Pada </w:t>
      </w:r>
      <w:proofErr w:type="spellStart"/>
      <w:r w:rsidRPr="00B20888">
        <w:rPr>
          <w:rFonts w:ascii="Cambria" w:hAnsi="Cambria" w:cs="Arial"/>
          <w:color w:val="222222"/>
          <w:sz w:val="20"/>
          <w:shd w:val="clear" w:color="auto" w:fill="FFFFFF"/>
        </w:rPr>
        <w:t>Siswa</w:t>
      </w:r>
      <w:proofErr w:type="spellEnd"/>
      <w:r w:rsidRPr="00B20888">
        <w:rPr>
          <w:rFonts w:ascii="Cambria" w:hAnsi="Cambria" w:cs="Arial"/>
          <w:color w:val="222222"/>
          <w:sz w:val="20"/>
          <w:shd w:val="clear" w:color="auto" w:fill="FFFFFF"/>
        </w:rPr>
        <w:t xml:space="preserve"> di SDN 1 </w:t>
      </w:r>
      <w:proofErr w:type="spellStart"/>
      <w:r w:rsidRPr="00B20888">
        <w:rPr>
          <w:rFonts w:ascii="Cambria" w:hAnsi="Cambria" w:cs="Arial"/>
          <w:color w:val="222222"/>
          <w:sz w:val="20"/>
          <w:shd w:val="clear" w:color="auto" w:fill="FFFFFF"/>
        </w:rPr>
        <w:t>Dopang</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Tahun</w:t>
      </w:r>
      <w:proofErr w:type="spellEnd"/>
      <w:r w:rsidRPr="00B20888">
        <w:rPr>
          <w:rFonts w:ascii="Cambria" w:hAnsi="Cambria" w:cs="Arial"/>
          <w:color w:val="222222"/>
          <w:sz w:val="20"/>
          <w:shd w:val="clear" w:color="auto" w:fill="FFFFFF"/>
        </w:rPr>
        <w:t xml:space="preserve"> </w:t>
      </w:r>
      <w:proofErr w:type="spellStart"/>
      <w:r w:rsidRPr="00B20888">
        <w:rPr>
          <w:rFonts w:ascii="Cambria" w:hAnsi="Cambria" w:cs="Arial"/>
          <w:color w:val="222222"/>
          <w:sz w:val="20"/>
          <w:shd w:val="clear" w:color="auto" w:fill="FFFFFF"/>
        </w:rPr>
        <w:t>Ajaran</w:t>
      </w:r>
      <w:proofErr w:type="spellEnd"/>
      <w:r w:rsidRPr="00B20888">
        <w:rPr>
          <w:rFonts w:ascii="Cambria" w:hAnsi="Cambria" w:cs="Arial"/>
          <w:color w:val="222222"/>
          <w:sz w:val="20"/>
          <w:shd w:val="clear" w:color="auto" w:fill="FFFFFF"/>
        </w:rPr>
        <w:t xml:space="preserve"> 2021/2022. </w:t>
      </w:r>
      <w:proofErr w:type="spellStart"/>
      <w:r w:rsidRPr="00B20888">
        <w:rPr>
          <w:rFonts w:ascii="Cambria" w:hAnsi="Cambria" w:cs="Arial"/>
          <w:i/>
          <w:iCs/>
          <w:color w:val="222222"/>
          <w:sz w:val="20"/>
          <w:shd w:val="clear" w:color="auto" w:fill="FFFFFF"/>
        </w:rPr>
        <w:t>Jurnal</w:t>
      </w:r>
      <w:proofErr w:type="spellEnd"/>
      <w:r w:rsidRPr="00B20888">
        <w:rPr>
          <w:rFonts w:ascii="Cambria" w:hAnsi="Cambria" w:cs="Arial"/>
          <w:i/>
          <w:iCs/>
          <w:color w:val="222222"/>
          <w:sz w:val="20"/>
          <w:shd w:val="clear" w:color="auto" w:fill="FFFFFF"/>
        </w:rPr>
        <w:t xml:space="preserve"> </w:t>
      </w:r>
      <w:proofErr w:type="spellStart"/>
      <w:r w:rsidRPr="00B20888">
        <w:rPr>
          <w:rFonts w:ascii="Cambria" w:hAnsi="Cambria" w:cs="Arial"/>
          <w:i/>
          <w:iCs/>
          <w:color w:val="222222"/>
          <w:sz w:val="20"/>
          <w:shd w:val="clear" w:color="auto" w:fill="FFFFFF"/>
        </w:rPr>
        <w:t>Ilmiah</w:t>
      </w:r>
      <w:proofErr w:type="spellEnd"/>
      <w:r w:rsidRPr="00B20888">
        <w:rPr>
          <w:rFonts w:ascii="Cambria" w:hAnsi="Cambria" w:cs="Arial"/>
          <w:i/>
          <w:iCs/>
          <w:color w:val="222222"/>
          <w:sz w:val="20"/>
          <w:shd w:val="clear" w:color="auto" w:fill="FFFFFF"/>
        </w:rPr>
        <w:t xml:space="preserve"> </w:t>
      </w:r>
      <w:proofErr w:type="spellStart"/>
      <w:r w:rsidRPr="00B20888">
        <w:rPr>
          <w:rFonts w:ascii="Cambria" w:hAnsi="Cambria" w:cs="Arial"/>
          <w:i/>
          <w:iCs/>
          <w:color w:val="222222"/>
          <w:sz w:val="20"/>
          <w:shd w:val="clear" w:color="auto" w:fill="FFFFFF"/>
        </w:rPr>
        <w:t>Profesi</w:t>
      </w:r>
      <w:proofErr w:type="spellEnd"/>
      <w:r w:rsidRPr="00B20888">
        <w:rPr>
          <w:rFonts w:ascii="Cambria" w:hAnsi="Cambria" w:cs="Arial"/>
          <w:i/>
          <w:iCs/>
          <w:color w:val="222222"/>
          <w:sz w:val="20"/>
          <w:shd w:val="clear" w:color="auto" w:fill="FFFFFF"/>
        </w:rPr>
        <w:t xml:space="preserve"> Pendidikan</w:t>
      </w:r>
      <w:r w:rsidRPr="00B20888">
        <w:rPr>
          <w:rFonts w:ascii="Cambria" w:hAnsi="Cambria" w:cs="Arial"/>
          <w:color w:val="222222"/>
          <w:sz w:val="20"/>
          <w:shd w:val="clear" w:color="auto" w:fill="FFFFFF"/>
        </w:rPr>
        <w:t>, </w:t>
      </w:r>
      <w:r w:rsidRPr="00B20888">
        <w:rPr>
          <w:rFonts w:ascii="Cambria" w:hAnsi="Cambria" w:cs="Arial"/>
          <w:i/>
          <w:iCs/>
          <w:color w:val="222222"/>
          <w:sz w:val="20"/>
          <w:shd w:val="clear" w:color="auto" w:fill="FFFFFF"/>
        </w:rPr>
        <w:t>7</w:t>
      </w:r>
      <w:r w:rsidRPr="00B20888">
        <w:rPr>
          <w:rFonts w:ascii="Cambria" w:hAnsi="Cambria" w:cs="Arial"/>
          <w:color w:val="222222"/>
          <w:sz w:val="20"/>
          <w:shd w:val="clear" w:color="auto" w:fill="FFFFFF"/>
        </w:rPr>
        <w:t>(2b), 680-685.</w:t>
      </w:r>
    </w:p>
    <w:p w14:paraId="2BC2C57D" w14:textId="77777777" w:rsidR="009A06C2" w:rsidRDefault="009A06C2">
      <w:pPr>
        <w:pStyle w:val="BodyText"/>
        <w:spacing w:before="5"/>
        <w:jc w:val="left"/>
        <w:rPr>
          <w:sz w:val="28"/>
        </w:rPr>
      </w:pPr>
    </w:p>
    <w:p w14:paraId="6A1F11B7" w14:textId="77777777" w:rsidR="009A06C2" w:rsidRDefault="00000000">
      <w:pPr>
        <w:ind w:left="1080" w:right="1526"/>
        <w:jc w:val="center"/>
        <w:rPr>
          <w:rFonts w:ascii="Segoe UI"/>
          <w:b/>
          <w:sz w:val="28"/>
        </w:rPr>
      </w:pPr>
      <w:hyperlink r:id="rId18" w:history="1">
        <w:r w:rsidR="00DD13D9" w:rsidRPr="00E424EF">
          <w:rPr>
            <w:rStyle w:val="Hyperlink"/>
            <w:rFonts w:ascii="Segoe UI"/>
            <w:b/>
            <w:sz w:val="28"/>
          </w:rPr>
          <w:t>http://</w:t>
        </w:r>
        <w:r w:rsidR="00DD13D9" w:rsidRPr="00E424EF">
          <w:rPr>
            <w:rStyle w:val="Hyperlink"/>
            <w:rFonts w:ascii="Segoe UI"/>
            <w:b/>
            <w:sz w:val="28"/>
            <w:lang w:val="id-ID"/>
          </w:rPr>
          <w:t>jurnalnasional</w:t>
        </w:r>
        <w:r w:rsidR="00DD13D9" w:rsidRPr="00E424EF">
          <w:rPr>
            <w:rStyle w:val="Hyperlink"/>
            <w:rFonts w:ascii="Segoe UI"/>
            <w:b/>
            <w:sz w:val="28"/>
          </w:rPr>
          <w:t>.</w:t>
        </w:r>
        <w:r w:rsidR="00DD13D9" w:rsidRPr="00E424EF">
          <w:rPr>
            <w:rStyle w:val="Hyperlink"/>
            <w:rFonts w:ascii="Segoe UI"/>
            <w:b/>
            <w:sz w:val="28"/>
            <w:lang w:val="id-ID"/>
          </w:rPr>
          <w:t>ump/index.php/dinamika</w:t>
        </w:r>
      </w:hyperlink>
    </w:p>
    <w:sectPr w:rsidR="009A06C2" w:rsidSect="00701323">
      <w:headerReference w:type="even" r:id="rId19"/>
      <w:headerReference w:type="default" r:id="rId20"/>
      <w:pgSz w:w="11910" w:h="16840"/>
      <w:pgMar w:top="1500" w:right="1562" w:bottom="1280" w:left="1020" w:header="1262" w:footer="1098" w:gutter="0"/>
      <w:cols w:space="720"/>
      <w:docGrid w:linePitch="22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451C2" w14:textId="77777777" w:rsidR="00730DD1" w:rsidRDefault="00730DD1">
      <w:r>
        <w:separator/>
      </w:r>
    </w:p>
  </w:endnote>
  <w:endnote w:type="continuationSeparator" w:id="0">
    <w:p w14:paraId="372540BB" w14:textId="77777777" w:rsidR="00730DD1" w:rsidRDefault="00730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abo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5867489"/>
      <w:docPartObj>
        <w:docPartGallery w:val="Page Numbers (Bottom of Page)"/>
        <w:docPartUnique/>
      </w:docPartObj>
    </w:sdtPr>
    <w:sdtContent>
      <w:sdt>
        <w:sdtPr>
          <w:id w:val="98381352"/>
          <w:docPartObj>
            <w:docPartGallery w:val="Page Numbers (Top of Page)"/>
            <w:docPartUnique/>
          </w:docPartObj>
        </w:sdtPr>
        <w:sdtContent>
          <w:p w14:paraId="12E92551" w14:textId="77777777" w:rsidR="00D10A95" w:rsidRDefault="00D10A95">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DD13D9">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D13D9">
              <w:rPr>
                <w:b/>
                <w:bCs/>
                <w:noProof/>
              </w:rPr>
              <w:t>6</w:t>
            </w:r>
            <w:r>
              <w:rPr>
                <w:b/>
                <w:bCs/>
                <w:sz w:val="24"/>
                <w:szCs w:val="24"/>
              </w:rPr>
              <w:fldChar w:fldCharType="end"/>
            </w:r>
          </w:p>
        </w:sdtContent>
      </w:sdt>
    </w:sdtContent>
  </w:sdt>
  <w:p w14:paraId="154949B4" w14:textId="77777777" w:rsidR="009A190B" w:rsidRDefault="009A19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6799F" w14:textId="77777777" w:rsidR="00FE58CC" w:rsidRPr="00FE58CC" w:rsidRDefault="00FE58CC" w:rsidP="00FE58CC">
    <w:pPr>
      <w:spacing w:line="209" w:lineRule="exact"/>
      <w:ind w:left="681"/>
      <w:rPr>
        <w:rFonts w:ascii="Segoe UI" w:hAnsi="Segoe UI"/>
        <w:sz w:val="18"/>
      </w:rPr>
    </w:pPr>
    <w:r w:rsidRPr="00FE58CC">
      <w:rPr>
        <w:rFonts w:ascii="Segoe UI" w:hAnsi="Segoe UI"/>
        <w:b/>
        <w:sz w:val="18"/>
      </w:rPr>
      <w:t xml:space="preserve">© 2019 by the authors; licensee </w:t>
    </w:r>
    <w:r>
      <w:rPr>
        <w:rFonts w:ascii="Segoe UI" w:hAnsi="Segoe UI"/>
        <w:b/>
        <w:sz w:val="18"/>
        <w:lang w:val="id-ID"/>
      </w:rPr>
      <w:t>PGSD UMP</w:t>
    </w:r>
    <w:r w:rsidRPr="00FE58CC">
      <w:rPr>
        <w:rFonts w:ascii="Segoe UI" w:hAnsi="Segoe UI"/>
        <w:b/>
        <w:sz w:val="18"/>
      </w:rPr>
      <w:t xml:space="preserve">. </w:t>
    </w:r>
    <w:r w:rsidRPr="00FE58CC">
      <w:rPr>
        <w:rFonts w:ascii="Segoe UI" w:hAnsi="Segoe UI"/>
        <w:sz w:val="18"/>
      </w:rPr>
      <w:t>This article is an open access article distributed under the</w:t>
    </w:r>
  </w:p>
  <w:p w14:paraId="67549FFA" w14:textId="77777777" w:rsidR="00FE58CC" w:rsidRPr="00FE58CC" w:rsidRDefault="00FE58CC" w:rsidP="00FE58CC">
    <w:pPr>
      <w:tabs>
        <w:tab w:val="left" w:pos="5040"/>
        <w:tab w:val="left" w:pos="6758"/>
      </w:tabs>
      <w:ind w:left="940" w:right="1176" w:hanging="260"/>
      <w:rPr>
        <w:rFonts w:ascii="Segoe UI"/>
        <w:sz w:val="18"/>
        <w:szCs w:val="18"/>
      </w:rPr>
    </w:pPr>
    <w:r w:rsidRPr="00FE58CC">
      <w:rPr>
        <w:noProof/>
        <w:sz w:val="18"/>
        <w:szCs w:val="18"/>
        <w:lang w:val="id-ID" w:eastAsia="id-ID" w:bidi="ar-SA"/>
      </w:rPr>
      <w:drawing>
        <wp:anchor distT="0" distB="0" distL="0" distR="0" simplePos="0" relativeHeight="251661312" behindDoc="1" locked="0" layoutInCell="1" allowOverlap="1" wp14:anchorId="385D4D30" wp14:editId="6E66EAE0">
          <wp:simplePos x="0" y="0"/>
          <wp:positionH relativeFrom="page">
            <wp:posOffset>1080135</wp:posOffset>
          </wp:positionH>
          <wp:positionV relativeFrom="paragraph">
            <wp:posOffset>177800</wp:posOffset>
          </wp:positionV>
          <wp:extent cx="126365" cy="99060"/>
          <wp:effectExtent l="0" t="0" r="6985"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65" cy="99060"/>
                  </a:xfrm>
                  <a:prstGeom prst="rect">
                    <a:avLst/>
                  </a:prstGeom>
                  <a:noFill/>
                </pic:spPr>
              </pic:pic>
            </a:graphicData>
          </a:graphic>
          <wp14:sizeRelH relativeFrom="page">
            <wp14:pctWidth>0</wp14:pctWidth>
          </wp14:sizeRelH>
          <wp14:sizeRelV relativeFrom="page">
            <wp14:pctHeight>0</wp14:pctHeight>
          </wp14:sizeRelV>
        </wp:anchor>
      </w:drawing>
    </w:r>
    <w:r w:rsidRPr="00FE58CC">
      <w:rPr>
        <w:noProof/>
        <w:sz w:val="18"/>
        <w:szCs w:val="18"/>
        <w:lang w:val="id-ID" w:eastAsia="id-ID" w:bidi="ar-SA"/>
      </w:rPr>
      <w:drawing>
        <wp:anchor distT="0" distB="0" distL="0" distR="0" simplePos="0" relativeHeight="251662336" behindDoc="1" locked="0" layoutInCell="1" allowOverlap="1" wp14:anchorId="7D4D754E" wp14:editId="1F9A1AC3">
          <wp:simplePos x="0" y="0"/>
          <wp:positionH relativeFrom="page">
            <wp:posOffset>3683635</wp:posOffset>
          </wp:positionH>
          <wp:positionV relativeFrom="paragraph">
            <wp:posOffset>179070</wp:posOffset>
          </wp:positionV>
          <wp:extent cx="126365" cy="97790"/>
          <wp:effectExtent l="0" t="0" r="6985"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365" cy="97790"/>
                  </a:xfrm>
                  <a:prstGeom prst="rect">
                    <a:avLst/>
                  </a:prstGeom>
                  <a:noFill/>
                </pic:spPr>
              </pic:pic>
            </a:graphicData>
          </a:graphic>
          <wp14:sizeRelH relativeFrom="page">
            <wp14:pctWidth>0</wp14:pctWidth>
          </wp14:sizeRelH>
          <wp14:sizeRelV relativeFrom="page">
            <wp14:pctHeight>0</wp14:pctHeight>
          </wp14:sizeRelV>
        </wp:anchor>
      </w:drawing>
    </w:r>
    <w:r w:rsidRPr="00FE58CC">
      <w:rPr>
        <w:noProof/>
        <w:sz w:val="18"/>
        <w:szCs w:val="18"/>
        <w:lang w:val="id-ID" w:eastAsia="id-ID" w:bidi="ar-SA"/>
      </w:rPr>
      <w:drawing>
        <wp:anchor distT="0" distB="0" distL="0" distR="0" simplePos="0" relativeHeight="251663360" behindDoc="1" locked="0" layoutInCell="1" allowOverlap="1" wp14:anchorId="76017431" wp14:editId="30D37556">
          <wp:simplePos x="0" y="0"/>
          <wp:positionH relativeFrom="page">
            <wp:posOffset>4775200</wp:posOffset>
          </wp:positionH>
          <wp:positionV relativeFrom="paragraph">
            <wp:posOffset>179070</wp:posOffset>
          </wp:positionV>
          <wp:extent cx="126365" cy="97790"/>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365" cy="97790"/>
                  </a:xfrm>
                  <a:prstGeom prst="rect">
                    <a:avLst/>
                  </a:prstGeom>
                  <a:noFill/>
                </pic:spPr>
              </pic:pic>
            </a:graphicData>
          </a:graphic>
          <wp14:sizeRelH relativeFrom="page">
            <wp14:pctWidth>0</wp14:pctWidth>
          </wp14:sizeRelH>
          <wp14:sizeRelV relativeFrom="page">
            <wp14:pctHeight>0</wp14:pctHeight>
          </wp14:sizeRelV>
        </wp:anchor>
      </w:drawing>
    </w:r>
    <w:r w:rsidRPr="00FE58CC">
      <w:rPr>
        <w:noProof/>
        <w:sz w:val="18"/>
        <w:szCs w:val="18"/>
        <w:lang w:val="id-ID" w:eastAsia="id-ID" w:bidi="ar-SA"/>
      </w:rPr>
      <w:drawing>
        <wp:anchor distT="0" distB="0" distL="0" distR="0" simplePos="0" relativeHeight="251664384" behindDoc="1" locked="0" layoutInCell="1" allowOverlap="1" wp14:anchorId="3B492FB2" wp14:editId="01B79623">
          <wp:simplePos x="0" y="0"/>
          <wp:positionH relativeFrom="page">
            <wp:posOffset>1080135</wp:posOffset>
          </wp:positionH>
          <wp:positionV relativeFrom="paragraph">
            <wp:posOffset>330835</wp:posOffset>
          </wp:positionV>
          <wp:extent cx="126365" cy="97790"/>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365" cy="97790"/>
                  </a:xfrm>
                  <a:prstGeom prst="rect">
                    <a:avLst/>
                  </a:prstGeom>
                  <a:noFill/>
                </pic:spPr>
              </pic:pic>
            </a:graphicData>
          </a:graphic>
          <wp14:sizeRelH relativeFrom="page">
            <wp14:pctWidth>0</wp14:pctWidth>
          </wp14:sizeRelH>
          <wp14:sizeRelV relativeFrom="page">
            <wp14:pctHeight>0</wp14:pctHeight>
          </wp14:sizeRelV>
        </wp:anchor>
      </w:drawing>
    </w:r>
    <w:r w:rsidRPr="00FE58CC">
      <w:rPr>
        <w:rFonts w:ascii="Segoe UI"/>
        <w:sz w:val="18"/>
        <w:szCs w:val="18"/>
      </w:rPr>
      <w:t>terms and conditions of the Creative Commons Attribution Licen</w:t>
    </w:r>
    <w:hyperlink r:id="rId3" w:history="1">
      <w:r w:rsidRPr="00FE58CC">
        <w:rPr>
          <w:rFonts w:ascii="Segoe UI"/>
          <w:sz w:val="18"/>
          <w:szCs w:val="18"/>
        </w:rPr>
        <w:t>se (</w:t>
      </w:r>
      <w:r w:rsidRPr="00FE58CC">
        <w:rPr>
          <w:rFonts w:ascii="Segoe UI"/>
          <w:color w:val="006FC0"/>
          <w:sz w:val="18"/>
          <w:szCs w:val="18"/>
        </w:rPr>
        <w:t>http://creativecommons.org/licenses/by/4.0/</w:t>
      </w:r>
    </w:hyperlink>
    <w:r w:rsidRPr="00FE58CC">
      <w:rPr>
        <w:rFonts w:ascii="Segoe UI"/>
        <w:sz w:val="18"/>
        <w:szCs w:val="18"/>
      </w:rPr>
      <w:t xml:space="preserve">). </w:t>
    </w:r>
    <w:hyperlink r:id="rId4" w:history="1">
      <w:r w:rsidRPr="00FE58CC">
        <w:rPr>
          <w:rFonts w:ascii="Segoe UI"/>
          <w:color w:val="006FC0"/>
          <w:sz w:val="18"/>
          <w:szCs w:val="18"/>
        </w:rPr>
        <w:t>subuhanggoro@ump.ac.id</w:t>
      </w:r>
      <w:r w:rsidRPr="00FE58CC">
        <w:rPr>
          <w:rFonts w:ascii="Segoe UI"/>
          <w:color w:val="006FC0"/>
          <w:spacing w:val="-6"/>
          <w:sz w:val="18"/>
          <w:szCs w:val="18"/>
        </w:rPr>
        <w:t xml:space="preserve"> </w:t>
      </w:r>
    </w:hyperlink>
    <w:r w:rsidRPr="00FE58CC">
      <w:rPr>
        <w:rFonts w:ascii="Segoe UI"/>
        <w:b/>
        <w:sz w:val="18"/>
        <w:szCs w:val="18"/>
      </w:rPr>
      <w:t>(*Correspondence)</w:t>
    </w:r>
    <w:r w:rsidRPr="00FE58CC">
      <w:rPr>
        <w:rFonts w:ascii="Segoe UI"/>
        <w:b/>
        <w:sz w:val="18"/>
        <w:szCs w:val="18"/>
      </w:rPr>
      <w:tab/>
    </w:r>
    <w:hyperlink r:id="rId5" w:history="1">
      <w:r w:rsidRPr="00FE58CC">
        <w:rPr>
          <w:rFonts w:ascii="Segoe UI"/>
          <w:color w:val="006FC0"/>
          <w:sz w:val="18"/>
          <w:szCs w:val="18"/>
        </w:rPr>
        <w:t>widodo@upi.edu</w:t>
      </w:r>
    </w:hyperlink>
    <w:r w:rsidRPr="00FE58CC">
      <w:rPr>
        <w:rFonts w:ascii="Segoe UI"/>
        <w:color w:val="006FC0"/>
        <w:sz w:val="18"/>
        <w:szCs w:val="18"/>
      </w:rPr>
      <w:tab/>
    </w:r>
    <w:hyperlink r:id="rId6" w:history="1">
      <w:r w:rsidRPr="00FE58CC">
        <w:rPr>
          <w:rFonts w:ascii="Segoe UI"/>
          <w:color w:val="006FC0"/>
          <w:sz w:val="18"/>
          <w:szCs w:val="18"/>
        </w:rPr>
        <w:t>andi_sh@upi.edu</w:t>
      </w:r>
    </w:hyperlink>
    <w:r w:rsidRPr="00FE58CC">
      <w:rPr>
        <w:rFonts w:ascii="Segoe UI"/>
        <w:color w:val="006FC0"/>
        <w:sz w:val="18"/>
        <w:szCs w:val="18"/>
      </w:rPr>
      <w:t xml:space="preserve"> </w:t>
    </w:r>
    <w:hyperlink r:id="rId7" w:history="1">
      <w:r w:rsidRPr="00FE58CC">
        <w:rPr>
          <w:rFonts w:ascii="Segoe UI"/>
          <w:color w:val="006FC0"/>
          <w:sz w:val="18"/>
          <w:szCs w:val="18"/>
        </w:rPr>
        <w:t>D.Treagust@curtin.edu.au</w:t>
      </w:r>
    </w:hyperlink>
  </w:p>
  <w:p w14:paraId="348A2425" w14:textId="77777777" w:rsidR="00FE58CC" w:rsidRDefault="00FE58CC">
    <w:pPr>
      <w:pStyle w:val="Footer"/>
    </w:pPr>
  </w:p>
  <w:p w14:paraId="32996F9E" w14:textId="77777777" w:rsidR="009731DE" w:rsidRDefault="009731DE" w:rsidP="002441CC">
    <w:pPr>
      <w:pStyle w:val="Footer"/>
      <w:ind w:right="1109"/>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FC3E0" w14:textId="77777777" w:rsidR="00FE58CC" w:rsidRDefault="00FE58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A6575" w14:textId="77777777" w:rsidR="00730DD1" w:rsidRDefault="00730DD1">
      <w:r>
        <w:separator/>
      </w:r>
    </w:p>
  </w:footnote>
  <w:footnote w:type="continuationSeparator" w:id="0">
    <w:p w14:paraId="0ED15996" w14:textId="77777777" w:rsidR="00730DD1" w:rsidRDefault="00730D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84F6B" w14:textId="77777777" w:rsidR="009731DE" w:rsidRDefault="009731DE">
    <w:pPr>
      <w:pStyle w:val="Header"/>
    </w:pPr>
    <w:r>
      <w:rPr>
        <w:lang w:val="id-ID"/>
      </w:rPr>
      <w:t>Names/Keywords</w:t>
    </w:r>
  </w:p>
  <w:p w14:paraId="6B9B841A" w14:textId="77777777" w:rsidR="00112262" w:rsidRDefault="00112262">
    <w:pPr>
      <w:pStyle w:val="BodyText"/>
      <w:spacing w:line="14" w:lineRule="auto"/>
      <w:jc w:val="lef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B428B" w14:textId="77777777" w:rsidR="007E0524" w:rsidRDefault="007E0524" w:rsidP="009731DE">
    <w:pPr>
      <w:pStyle w:val="BodyText"/>
      <w:ind w:right="1134"/>
      <w:jc w:val="right"/>
      <w:rPr>
        <w:rFonts w:ascii="Segoe UI"/>
        <w:lang w:val="id-ID"/>
      </w:rPr>
    </w:pPr>
    <w:r>
      <w:rPr>
        <w:rFonts w:ascii="Segoe UI"/>
        <w:lang w:val="id-ID"/>
      </w:rPr>
      <w:t>DINAMIKA Jurnal Ilmiah Pendidikan Dasar, 2019, 11(2)</w:t>
    </w:r>
  </w:p>
  <w:p w14:paraId="63249860" w14:textId="77777777" w:rsidR="009731DE" w:rsidRDefault="009731DE" w:rsidP="009731DE">
    <w:pPr>
      <w:pStyle w:val="BodyText"/>
      <w:ind w:right="1134"/>
      <w:jc w:val="right"/>
      <w:rPr>
        <w:rFonts w:ascii="Segoe UI"/>
      </w:rPr>
    </w:pPr>
    <w:r>
      <w:rPr>
        <w:rFonts w:ascii="Segoe UI"/>
        <w:noProof/>
        <w:lang w:val="id-ID" w:eastAsia="id-ID" w:bidi="ar-SA"/>
      </w:rPr>
      <w:drawing>
        <wp:anchor distT="0" distB="0" distL="114300" distR="114300" simplePos="0" relativeHeight="251659264" behindDoc="1" locked="0" layoutInCell="1" allowOverlap="1" wp14:anchorId="547EF8D4" wp14:editId="261CC278">
          <wp:simplePos x="0" y="0"/>
          <wp:positionH relativeFrom="column">
            <wp:posOffset>476250</wp:posOffset>
          </wp:positionH>
          <wp:positionV relativeFrom="paragraph">
            <wp:posOffset>-504231</wp:posOffset>
          </wp:positionV>
          <wp:extent cx="542500" cy="6286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Dinamika image.png"/>
                  <pic:cNvPicPr/>
                </pic:nvPicPr>
                <pic:blipFill>
                  <a:blip r:embed="rId1">
                    <a:extLst>
                      <a:ext uri="{28A0092B-C50C-407E-A947-70E740481C1C}">
                        <a14:useLocalDpi xmlns:a14="http://schemas.microsoft.com/office/drawing/2010/main" val="0"/>
                      </a:ext>
                    </a:extLst>
                  </a:blip>
                  <a:stretch>
                    <a:fillRect/>
                  </a:stretch>
                </pic:blipFill>
                <pic:spPr>
                  <a:xfrm>
                    <a:off x="0" y="0"/>
                    <a:ext cx="548570" cy="635727"/>
                  </a:xfrm>
                  <a:prstGeom prst="rect">
                    <a:avLst/>
                  </a:prstGeom>
                </pic:spPr>
              </pic:pic>
            </a:graphicData>
          </a:graphic>
          <wp14:sizeRelH relativeFrom="page">
            <wp14:pctWidth>0</wp14:pctWidth>
          </wp14:sizeRelH>
          <wp14:sizeRelV relativeFrom="page">
            <wp14:pctHeight>0</wp14:pctHeight>
          </wp14:sizeRelV>
        </wp:anchor>
      </w:drawing>
    </w:r>
    <w:r>
      <w:rPr>
        <w:rFonts w:ascii="Segoe UI"/>
      </w:rPr>
      <w:t>ISSN:2655-870X</w:t>
    </w:r>
    <w:r>
      <w:rPr>
        <w:rFonts w:ascii="Segoe UI"/>
        <w:spacing w:val="-14"/>
      </w:rPr>
      <w:t xml:space="preserve"> </w:t>
    </w:r>
    <w:r>
      <w:rPr>
        <w:rFonts w:ascii="Segoe UI"/>
      </w:rPr>
      <w:t>(online)</w:t>
    </w:r>
  </w:p>
  <w:p w14:paraId="0DF67877" w14:textId="77777777" w:rsidR="009731DE" w:rsidRPr="009731DE" w:rsidRDefault="009731DE" w:rsidP="009731DE">
    <w:pPr>
      <w:tabs>
        <w:tab w:val="left" w:pos="3890"/>
        <w:tab w:val="left" w:pos="5884"/>
      </w:tabs>
      <w:spacing w:after="22"/>
      <w:ind w:right="1130"/>
      <w:jc w:val="right"/>
      <w:rPr>
        <w:rFonts w:ascii="Segoe UI"/>
        <w:sz w:val="18"/>
        <w:lang w:val="id-ID"/>
      </w:rPr>
    </w:pPr>
    <w:r>
      <w:rPr>
        <w:rFonts w:ascii="Segoe UI"/>
        <w:b/>
        <w:color w:val="F68309"/>
        <w:sz w:val="14"/>
      </w:rPr>
      <w:t>OPEN</w:t>
    </w:r>
    <w:r>
      <w:rPr>
        <w:rFonts w:ascii="Segoe UI"/>
        <w:b/>
        <w:color w:val="F68309"/>
        <w:spacing w:val="-2"/>
        <w:sz w:val="14"/>
      </w:rPr>
      <w:t xml:space="preserve"> </w:t>
    </w:r>
    <w:r>
      <w:rPr>
        <w:rFonts w:ascii="Segoe UI"/>
        <w:b/>
        <w:color w:val="F68309"/>
        <w:sz w:val="14"/>
      </w:rPr>
      <w:t>ACCESS</w:t>
    </w:r>
    <w:r>
      <w:rPr>
        <w:rFonts w:ascii="Segoe UI"/>
        <w:b/>
        <w:color w:val="F68309"/>
        <w:sz w:val="14"/>
      </w:rPr>
      <w:tab/>
    </w:r>
    <w:r>
      <w:rPr>
        <w:rFonts w:ascii="Segoe UI"/>
        <w:b/>
        <w:color w:val="001F5F"/>
        <w:sz w:val="18"/>
      </w:rPr>
      <w:t>Research Paper</w:t>
    </w:r>
    <w:r>
      <w:rPr>
        <w:rFonts w:ascii="Segoe UI"/>
        <w:b/>
        <w:color w:val="001F5F"/>
        <w:sz w:val="18"/>
      </w:rPr>
      <w:tab/>
    </w:r>
    <w:hyperlink r:id="rId2" w:history="1">
      <w:r w:rsidRPr="0088153D">
        <w:rPr>
          <w:rStyle w:val="Hyperlink"/>
          <w:rFonts w:ascii="Segoe UI"/>
          <w:spacing w:val="-1"/>
          <w:sz w:val="18"/>
        </w:rPr>
        <w:t>https://doi.org/10.30595/Dinamika/</w:t>
      </w:r>
      <w:r w:rsidRPr="0088153D">
        <w:rPr>
          <w:rStyle w:val="Hyperlink"/>
          <w:rFonts w:ascii="Segoe UI"/>
          <w:spacing w:val="-1"/>
          <w:sz w:val="18"/>
          <w:lang w:val="id-ID"/>
        </w:rPr>
        <w:t>v11i2</w:t>
      </w:r>
    </w:hyperlink>
  </w:p>
  <w:p w14:paraId="43781BB0" w14:textId="77777777" w:rsidR="00112262" w:rsidRDefault="00112262">
    <w:pPr>
      <w:pStyle w:val="BodyText"/>
      <w:spacing w:line="14" w:lineRule="auto"/>
      <w:jc w:val="left"/>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B9283" w14:textId="77777777" w:rsidR="00FE58CC" w:rsidRDefault="00FE58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D8C5A" w14:textId="77777777" w:rsidR="00112262" w:rsidRDefault="00112262">
    <w:pPr>
      <w:pStyle w:val="BodyText"/>
      <w:spacing w:line="14" w:lineRule="auto"/>
      <w:jc w:val="left"/>
      <w:rPr>
        <w:sz w:val="20"/>
      </w:rPr>
    </w:pPr>
    <w:r>
      <w:rPr>
        <w:noProof/>
        <w:lang w:val="id-ID" w:eastAsia="id-ID" w:bidi="ar-SA"/>
      </w:rPr>
      <mc:AlternateContent>
        <mc:Choice Requires="wps">
          <w:drawing>
            <wp:anchor distT="0" distB="0" distL="114300" distR="114300" simplePos="0" relativeHeight="249352192" behindDoc="1" locked="0" layoutInCell="1" allowOverlap="1" wp14:anchorId="7B07615A" wp14:editId="652EB314">
              <wp:simplePos x="0" y="0"/>
              <wp:positionH relativeFrom="page">
                <wp:posOffset>701040</wp:posOffset>
              </wp:positionH>
              <wp:positionV relativeFrom="page">
                <wp:posOffset>955675</wp:posOffset>
              </wp:positionV>
              <wp:extent cx="5797550" cy="0"/>
              <wp:effectExtent l="0" t="0" r="0" b="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A8737" id="Line 2" o:spid="_x0000_s1026" style="position:absolute;z-index:-2539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5.25pt" to="511.7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" strokeweight=".72pt">
              <w10:wrap anchorx="page" anchory="page"/>
            </v:line>
          </w:pict>
        </mc:Fallback>
      </mc:AlternateContent>
    </w:r>
    <w:r>
      <w:rPr>
        <w:noProof/>
        <w:lang w:val="id-ID" w:eastAsia="id-ID" w:bidi="ar-SA"/>
      </w:rPr>
      <mc:AlternateContent>
        <mc:Choice Requires="wps">
          <w:drawing>
            <wp:anchor distT="0" distB="0" distL="114300" distR="114300" simplePos="0" relativeHeight="249353216" behindDoc="1" locked="0" layoutInCell="1" allowOverlap="1" wp14:anchorId="4B990113" wp14:editId="47CB0494">
              <wp:simplePos x="0" y="0"/>
              <wp:positionH relativeFrom="page">
                <wp:posOffset>706755</wp:posOffset>
              </wp:positionH>
              <wp:positionV relativeFrom="page">
                <wp:posOffset>788670</wp:posOffset>
              </wp:positionV>
              <wp:extent cx="3422015" cy="163195"/>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01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81ED8" w14:textId="77777777" w:rsidR="00112262" w:rsidRDefault="00112262">
                          <w:pPr>
                            <w:spacing w:before="19"/>
                            <w:ind w:left="20"/>
                            <w:rPr>
                              <w:i/>
                              <w:sz w:val="18"/>
                            </w:rPr>
                          </w:pPr>
                          <w:proofErr w:type="spellStart"/>
                          <w:r>
                            <w:rPr>
                              <w:i/>
                              <w:sz w:val="18"/>
                            </w:rPr>
                            <w:t>Anggoro</w:t>
                          </w:r>
                          <w:proofErr w:type="spellEnd"/>
                          <w:r>
                            <w:rPr>
                              <w:i/>
                              <w:sz w:val="18"/>
                            </w:rPr>
                            <w:t xml:space="preserve"> et al. / Discrepant Event, Conceptual Change, Force and Motion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990113" id="_x0000_t202" coordsize="21600,21600" o:spt="202" path="m,l,21600r21600,l21600,xe">
              <v:stroke joinstyle="miter"/>
              <v:path gradientshapeok="t" o:connecttype="rect"/>
            </v:shapetype>
            <v:shape id="Text Box 1" o:spid="_x0000_s1026" type="#_x0000_t202" style="position:absolute;margin-left:55.65pt;margin-top:62.1pt;width:269.45pt;height:12.85pt;z-index:-25396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" filled="f" stroked="f">
              <v:textbox inset="0,0,0,0">
                <w:txbxContent>
                  <w:p w14:paraId="41881ED8" w14:textId="77777777" w:rsidR="00112262" w:rsidRDefault="00112262">
                    <w:pPr>
                      <w:spacing w:before="19"/>
                      <w:ind w:left="20"/>
                      <w:rPr>
                        <w:i/>
                        <w:sz w:val="18"/>
                      </w:rPr>
                    </w:pPr>
                    <w:proofErr w:type="spellStart"/>
                    <w:r>
                      <w:rPr>
                        <w:i/>
                        <w:sz w:val="18"/>
                      </w:rPr>
                      <w:t>Anggoro</w:t>
                    </w:r>
                    <w:proofErr w:type="spellEnd"/>
                    <w:r>
                      <w:rPr>
                        <w:i/>
                        <w:sz w:val="18"/>
                      </w:rPr>
                      <w:t xml:space="preserve"> et al. / Discrepant Event, Conceptual Change, Force and Motion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CFEC9" w14:textId="77777777" w:rsidR="00112262" w:rsidRDefault="00112262">
    <w:pPr>
      <w:pStyle w:val="BodyText"/>
      <w:spacing w:line="14" w:lineRule="auto"/>
      <w:jc w:val="left"/>
      <w:rPr>
        <w:sz w:val="20"/>
      </w:rPr>
    </w:pPr>
    <w:r>
      <w:rPr>
        <w:noProof/>
        <w:lang w:val="id-ID" w:eastAsia="id-ID" w:bidi="ar-SA"/>
      </w:rPr>
      <mc:AlternateContent>
        <mc:Choice Requires="wps">
          <w:drawing>
            <wp:anchor distT="0" distB="0" distL="114300" distR="114300" simplePos="0" relativeHeight="249350144" behindDoc="1" locked="0" layoutInCell="1" allowOverlap="1" wp14:anchorId="527B70F7" wp14:editId="64A98D58">
              <wp:simplePos x="0" y="0"/>
              <wp:positionH relativeFrom="page">
                <wp:posOffset>1062355</wp:posOffset>
              </wp:positionH>
              <wp:positionV relativeFrom="page">
                <wp:posOffset>955675</wp:posOffset>
              </wp:positionV>
              <wp:extent cx="5796915" cy="0"/>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69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3F01B" id="Line 4" o:spid="_x0000_s1026" style="position:absolute;z-index:-2539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5.25pt" to="540.1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" strokeweight=".72pt">
              <w10:wrap anchorx="page" anchory="page"/>
            </v:line>
          </w:pict>
        </mc:Fallback>
      </mc:AlternateContent>
    </w:r>
    <w:r>
      <w:rPr>
        <w:noProof/>
        <w:lang w:val="id-ID" w:eastAsia="id-ID" w:bidi="ar-SA"/>
      </w:rPr>
      <mc:AlternateContent>
        <mc:Choice Requires="wps">
          <w:drawing>
            <wp:anchor distT="0" distB="0" distL="114300" distR="114300" simplePos="0" relativeHeight="249351168" behindDoc="1" locked="0" layoutInCell="1" allowOverlap="1" wp14:anchorId="57A04C19" wp14:editId="3B9440D6">
              <wp:simplePos x="0" y="0"/>
              <wp:positionH relativeFrom="page">
                <wp:posOffset>5205730</wp:posOffset>
              </wp:positionH>
              <wp:positionV relativeFrom="page">
                <wp:posOffset>788670</wp:posOffset>
              </wp:positionV>
              <wp:extent cx="1649095" cy="16319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47474" w14:textId="77777777" w:rsidR="00112262" w:rsidRDefault="00257AC9" w:rsidP="00257AC9">
                          <w:pPr>
                            <w:spacing w:before="19"/>
                            <w:ind w:left="20"/>
                            <w:jc w:val="right"/>
                            <w:rPr>
                              <w:i/>
                              <w:sz w:val="18"/>
                            </w:rPr>
                          </w:pPr>
                          <w:r>
                            <w:rPr>
                              <w:i/>
                              <w:sz w:val="18"/>
                            </w:rPr>
                            <w:t>DINAMIKA JIPD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A04C19" id="_x0000_t202" coordsize="21600,21600" o:spt="202" path="m,l,21600r21600,l21600,xe">
              <v:stroke joinstyle="miter"/>
              <v:path gradientshapeok="t" o:connecttype="rect"/>
            </v:shapetype>
            <v:shape id="Text Box 3" o:spid="_x0000_s1027" type="#_x0000_t202" style="position:absolute;margin-left:409.9pt;margin-top:62.1pt;width:129.85pt;height:12.85pt;z-index:-25396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" filled="f" stroked="f">
              <v:textbox inset="0,0,0,0">
                <w:txbxContent>
                  <w:p w14:paraId="04547474" w14:textId="77777777" w:rsidR="00112262" w:rsidRDefault="00257AC9" w:rsidP="00257AC9">
                    <w:pPr>
                      <w:spacing w:before="19"/>
                      <w:ind w:left="20"/>
                      <w:jc w:val="right"/>
                      <w:rPr>
                        <w:i/>
                        <w:sz w:val="18"/>
                      </w:rPr>
                    </w:pPr>
                    <w:r>
                      <w:rPr>
                        <w:i/>
                        <w:sz w:val="18"/>
                      </w:rPr>
                      <w:t>DINAMIKA JIPD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FC57E4"/>
    <w:multiLevelType w:val="hybridMultilevel"/>
    <w:tmpl w:val="FAFC1B08"/>
    <w:lvl w:ilvl="0" w:tplc="6ABE7E76">
      <w:numFmt w:val="bullet"/>
      <w:lvlText w:val=""/>
      <w:lvlJc w:val="left"/>
      <w:pPr>
        <w:ind w:left="468" w:hanging="360"/>
      </w:pPr>
      <w:rPr>
        <w:rFonts w:ascii="Symbol" w:eastAsia="Symbol" w:hAnsi="Symbol" w:cs="Symbol" w:hint="default"/>
        <w:w w:val="99"/>
        <w:sz w:val="20"/>
        <w:szCs w:val="20"/>
        <w:lang w:val="en-US" w:eastAsia="en-US" w:bidi="en-US"/>
      </w:rPr>
    </w:lvl>
    <w:lvl w:ilvl="1" w:tplc="E53AA23A">
      <w:numFmt w:val="bullet"/>
      <w:lvlText w:val="•"/>
      <w:lvlJc w:val="left"/>
      <w:pPr>
        <w:ind w:left="1321" w:hanging="360"/>
      </w:pPr>
      <w:rPr>
        <w:rFonts w:hint="default"/>
        <w:lang w:val="en-US" w:eastAsia="en-US" w:bidi="en-US"/>
      </w:rPr>
    </w:lvl>
    <w:lvl w:ilvl="2" w:tplc="0EAAFA20">
      <w:numFmt w:val="bullet"/>
      <w:lvlText w:val="•"/>
      <w:lvlJc w:val="left"/>
      <w:pPr>
        <w:ind w:left="2182" w:hanging="360"/>
      </w:pPr>
      <w:rPr>
        <w:rFonts w:hint="default"/>
        <w:lang w:val="en-US" w:eastAsia="en-US" w:bidi="en-US"/>
      </w:rPr>
    </w:lvl>
    <w:lvl w:ilvl="3" w:tplc="36A60916">
      <w:numFmt w:val="bullet"/>
      <w:lvlText w:val="•"/>
      <w:lvlJc w:val="left"/>
      <w:pPr>
        <w:ind w:left="3043" w:hanging="360"/>
      </w:pPr>
      <w:rPr>
        <w:rFonts w:hint="default"/>
        <w:lang w:val="en-US" w:eastAsia="en-US" w:bidi="en-US"/>
      </w:rPr>
    </w:lvl>
    <w:lvl w:ilvl="4" w:tplc="0C903896">
      <w:numFmt w:val="bullet"/>
      <w:lvlText w:val="•"/>
      <w:lvlJc w:val="left"/>
      <w:pPr>
        <w:ind w:left="3904" w:hanging="360"/>
      </w:pPr>
      <w:rPr>
        <w:rFonts w:hint="default"/>
        <w:lang w:val="en-US" w:eastAsia="en-US" w:bidi="en-US"/>
      </w:rPr>
    </w:lvl>
    <w:lvl w:ilvl="5" w:tplc="31260456">
      <w:numFmt w:val="bullet"/>
      <w:lvlText w:val="•"/>
      <w:lvlJc w:val="left"/>
      <w:pPr>
        <w:ind w:left="4766" w:hanging="360"/>
      </w:pPr>
      <w:rPr>
        <w:rFonts w:hint="default"/>
        <w:lang w:val="en-US" w:eastAsia="en-US" w:bidi="en-US"/>
      </w:rPr>
    </w:lvl>
    <w:lvl w:ilvl="6" w:tplc="CB6CAC44">
      <w:numFmt w:val="bullet"/>
      <w:lvlText w:val="•"/>
      <w:lvlJc w:val="left"/>
      <w:pPr>
        <w:ind w:left="5627" w:hanging="360"/>
      </w:pPr>
      <w:rPr>
        <w:rFonts w:hint="default"/>
        <w:lang w:val="en-US" w:eastAsia="en-US" w:bidi="en-US"/>
      </w:rPr>
    </w:lvl>
    <w:lvl w:ilvl="7" w:tplc="3CA85C50">
      <w:numFmt w:val="bullet"/>
      <w:lvlText w:val="•"/>
      <w:lvlJc w:val="left"/>
      <w:pPr>
        <w:ind w:left="6488" w:hanging="360"/>
      </w:pPr>
      <w:rPr>
        <w:rFonts w:hint="default"/>
        <w:lang w:val="en-US" w:eastAsia="en-US" w:bidi="en-US"/>
      </w:rPr>
    </w:lvl>
    <w:lvl w:ilvl="8" w:tplc="D2E415D0">
      <w:numFmt w:val="bullet"/>
      <w:lvlText w:val="•"/>
      <w:lvlJc w:val="left"/>
      <w:pPr>
        <w:ind w:left="7349" w:hanging="360"/>
      </w:pPr>
      <w:rPr>
        <w:rFonts w:hint="default"/>
        <w:lang w:val="en-US" w:eastAsia="en-US" w:bidi="en-US"/>
      </w:rPr>
    </w:lvl>
  </w:abstractNum>
  <w:num w:numId="1" w16cid:durableId="1362900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06C2"/>
    <w:rsid w:val="000D2018"/>
    <w:rsid w:val="00112262"/>
    <w:rsid w:val="001143CD"/>
    <w:rsid w:val="00180258"/>
    <w:rsid w:val="001A192D"/>
    <w:rsid w:val="001A31F2"/>
    <w:rsid w:val="002441CC"/>
    <w:rsid w:val="00257AC9"/>
    <w:rsid w:val="003134A8"/>
    <w:rsid w:val="003A017F"/>
    <w:rsid w:val="004420E9"/>
    <w:rsid w:val="005423E2"/>
    <w:rsid w:val="006125F9"/>
    <w:rsid w:val="00644BF2"/>
    <w:rsid w:val="007006EC"/>
    <w:rsid w:val="00701323"/>
    <w:rsid w:val="00730DD1"/>
    <w:rsid w:val="007E0524"/>
    <w:rsid w:val="008A68C1"/>
    <w:rsid w:val="00956460"/>
    <w:rsid w:val="009731DE"/>
    <w:rsid w:val="009A06C2"/>
    <w:rsid w:val="009A190B"/>
    <w:rsid w:val="00B70997"/>
    <w:rsid w:val="00BF1CCF"/>
    <w:rsid w:val="00D10A95"/>
    <w:rsid w:val="00D71452"/>
    <w:rsid w:val="00DD13D9"/>
    <w:rsid w:val="00DF77C2"/>
    <w:rsid w:val="00F37C85"/>
    <w:rsid w:val="00F971B4"/>
    <w:rsid w:val="00FB00BB"/>
    <w:rsid w:val="00FC36C6"/>
    <w:rsid w:val="00FE5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9BF8A"/>
  <w15:docId w15:val="{6328A263-B2E7-4AB5-8A7D-6EB2A26EA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Book Antiqua" w:eastAsia="Book Antiqua" w:hAnsi="Book Antiqua" w:cs="Book Antiqua"/>
      <w:lang w:bidi="en-US"/>
    </w:rPr>
  </w:style>
  <w:style w:type="paragraph" w:styleId="Heading1">
    <w:name w:val="heading 1"/>
    <w:basedOn w:val="Normal"/>
    <w:uiPriority w:val="1"/>
    <w:qFormat/>
    <w:pPr>
      <w:spacing w:before="91"/>
      <w:ind w:left="1080" w:right="1526"/>
      <w:jc w:val="center"/>
      <w:outlineLvl w:val="0"/>
    </w:pPr>
    <w:rPr>
      <w:sz w:val="24"/>
      <w:szCs w:val="24"/>
    </w:rPr>
  </w:style>
  <w:style w:type="paragraph" w:styleId="Heading2">
    <w:name w:val="heading 2"/>
    <w:basedOn w:val="Normal"/>
    <w:uiPriority w:val="1"/>
    <w:qFormat/>
    <w:pPr>
      <w:spacing w:before="97"/>
      <w:ind w:left="1080"/>
      <w:jc w:val="center"/>
      <w:outlineLvl w:val="1"/>
    </w:pPr>
    <w:rPr>
      <w:b/>
      <w:bCs/>
    </w:rPr>
  </w:style>
  <w:style w:type="paragraph" w:styleId="Heading3">
    <w:name w:val="heading 3"/>
    <w:basedOn w:val="Normal"/>
    <w:uiPriority w:val="1"/>
    <w:qFormat/>
    <w:pPr>
      <w:ind w:left="20"/>
      <w:outlineLvl w:val="2"/>
    </w:pPr>
    <w:rPr>
      <w:rFonts w:ascii="Segoe UI" w:eastAsia="Segoe UI" w:hAnsi="Segoe UI" w:cs="Segoe U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pPr>
      <w:jc w:val="center"/>
    </w:pPr>
    <w:rPr>
      <w:rFonts w:ascii="Segoe UI" w:eastAsia="Segoe UI" w:hAnsi="Segoe UI" w:cs="Segoe UI"/>
    </w:rPr>
  </w:style>
  <w:style w:type="paragraph" w:styleId="Footer">
    <w:name w:val="footer"/>
    <w:basedOn w:val="Normal"/>
    <w:link w:val="FooterChar"/>
    <w:uiPriority w:val="99"/>
    <w:unhideWhenUsed/>
    <w:rsid w:val="00F37C85"/>
    <w:pPr>
      <w:tabs>
        <w:tab w:val="center" w:pos="4680"/>
        <w:tab w:val="right" w:pos="9360"/>
      </w:tabs>
    </w:pPr>
  </w:style>
  <w:style w:type="character" w:customStyle="1" w:styleId="FooterChar">
    <w:name w:val="Footer Char"/>
    <w:basedOn w:val="DefaultParagraphFont"/>
    <w:link w:val="Footer"/>
    <w:uiPriority w:val="99"/>
    <w:rsid w:val="00F37C85"/>
    <w:rPr>
      <w:rFonts w:ascii="Book Antiqua" w:eastAsia="Book Antiqua" w:hAnsi="Book Antiqua" w:cs="Book Antiqua"/>
      <w:lang w:bidi="en-US"/>
    </w:rPr>
  </w:style>
  <w:style w:type="paragraph" w:styleId="Header">
    <w:name w:val="header"/>
    <w:basedOn w:val="Normal"/>
    <w:link w:val="HeaderChar"/>
    <w:uiPriority w:val="99"/>
    <w:unhideWhenUsed/>
    <w:rsid w:val="00F37C85"/>
    <w:pPr>
      <w:tabs>
        <w:tab w:val="center" w:pos="4680"/>
        <w:tab w:val="right" w:pos="9360"/>
      </w:tabs>
    </w:pPr>
  </w:style>
  <w:style w:type="character" w:customStyle="1" w:styleId="HeaderChar">
    <w:name w:val="Header Char"/>
    <w:basedOn w:val="DefaultParagraphFont"/>
    <w:link w:val="Header"/>
    <w:uiPriority w:val="99"/>
    <w:rsid w:val="00F37C85"/>
    <w:rPr>
      <w:rFonts w:ascii="Book Antiqua" w:eastAsia="Book Antiqua" w:hAnsi="Book Antiqua" w:cs="Book Antiqua"/>
      <w:lang w:bidi="en-US"/>
    </w:rPr>
  </w:style>
  <w:style w:type="character" w:styleId="Hyperlink">
    <w:name w:val="Hyperlink"/>
    <w:basedOn w:val="DefaultParagraphFont"/>
    <w:uiPriority w:val="99"/>
    <w:unhideWhenUsed/>
    <w:rsid w:val="00112262"/>
    <w:rPr>
      <w:color w:val="0000FF" w:themeColor="hyperlink"/>
      <w:u w:val="single"/>
    </w:rPr>
  </w:style>
  <w:style w:type="character" w:styleId="CommentReference">
    <w:name w:val="annotation reference"/>
    <w:semiHidden/>
    <w:rsid w:val="003A017F"/>
    <w:rPr>
      <w:sz w:val="16"/>
      <w:szCs w:val="16"/>
    </w:rPr>
  </w:style>
  <w:style w:type="paragraph" w:styleId="CommentText">
    <w:name w:val="annotation text"/>
    <w:basedOn w:val="Normal"/>
    <w:link w:val="CommentTextChar"/>
    <w:semiHidden/>
    <w:rsid w:val="003A017F"/>
    <w:pPr>
      <w:widowControl/>
      <w:autoSpaceDE/>
      <w:autoSpaceDN/>
    </w:pPr>
    <w:rPr>
      <w:rFonts w:ascii="Sabon" w:eastAsia="Times New Roman" w:hAnsi="Sabon" w:cs="Times New Roman"/>
      <w:sz w:val="20"/>
      <w:szCs w:val="20"/>
      <w:lang w:val="en-GB" w:bidi="ar-SA"/>
    </w:rPr>
  </w:style>
  <w:style w:type="character" w:customStyle="1" w:styleId="CommentTextChar">
    <w:name w:val="Comment Text Char"/>
    <w:basedOn w:val="DefaultParagraphFont"/>
    <w:link w:val="CommentText"/>
    <w:semiHidden/>
    <w:rsid w:val="003A017F"/>
    <w:rPr>
      <w:rFonts w:ascii="Sabon" w:eastAsia="Times New Roman" w:hAnsi="Sabon" w:cs="Times New Roman"/>
      <w:sz w:val="20"/>
      <w:szCs w:val="20"/>
      <w:lang w:val="en-GB"/>
    </w:rPr>
  </w:style>
  <w:style w:type="paragraph" w:styleId="BalloonText">
    <w:name w:val="Balloon Text"/>
    <w:basedOn w:val="Normal"/>
    <w:link w:val="BalloonTextChar"/>
    <w:uiPriority w:val="99"/>
    <w:semiHidden/>
    <w:unhideWhenUsed/>
    <w:rsid w:val="003A017F"/>
    <w:rPr>
      <w:rFonts w:ascii="Tahoma" w:hAnsi="Tahoma" w:cs="Tahoma"/>
      <w:sz w:val="16"/>
      <w:szCs w:val="16"/>
    </w:rPr>
  </w:style>
  <w:style w:type="character" w:customStyle="1" w:styleId="BalloonTextChar">
    <w:name w:val="Balloon Text Char"/>
    <w:basedOn w:val="DefaultParagraphFont"/>
    <w:link w:val="BalloonText"/>
    <w:uiPriority w:val="99"/>
    <w:semiHidden/>
    <w:rsid w:val="003A017F"/>
    <w:rPr>
      <w:rFonts w:ascii="Tahoma" w:eastAsia="Book Antiqua" w:hAnsi="Tahoma" w:cs="Tahoma"/>
      <w:sz w:val="16"/>
      <w:szCs w:val="16"/>
      <w:lang w:bidi="en-US"/>
    </w:rPr>
  </w:style>
  <w:style w:type="table" w:styleId="TableGrid">
    <w:name w:val="Table Grid"/>
    <w:basedOn w:val="TableNormal"/>
    <w:uiPriority w:val="59"/>
    <w:rsid w:val="001143CD"/>
    <w:pPr>
      <w:widowControl/>
      <w:autoSpaceDE/>
      <w:autoSpaceDN/>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71452"/>
    <w:pPr>
      <w:widowControl/>
      <w:autoSpaceDE/>
      <w:autoSpaceDN/>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423E2"/>
    <w:pPr>
      <w:widowControl/>
      <w:autoSpaceDE/>
      <w:autoSpaceDN/>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134A8"/>
    <w:pPr>
      <w:widowControl/>
      <w:autoSpaceDE/>
      <w:autoSpaceDN/>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8540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eg"/><Relationship Id="rId18" Type="http://schemas.openxmlformats.org/officeDocument/2006/relationships/hyperlink" Target="http://jurnalnasional.ump/index.php/dinamika"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4.0/" TargetMode="External"/><Relationship Id="rId7" Type="http://schemas.openxmlformats.org/officeDocument/2006/relationships/hyperlink" Target="mailto:D.Treagust@curtin.edu.au"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hyperlink" Target="mailto:andi_sh@upi.edu" TargetMode="External"/><Relationship Id="rId5" Type="http://schemas.openxmlformats.org/officeDocument/2006/relationships/hyperlink" Target="mailto:widodo@upi.edu" TargetMode="External"/><Relationship Id="rId4" Type="http://schemas.openxmlformats.org/officeDocument/2006/relationships/hyperlink" Target="mailto:subuhanggoro@ump.ac.id"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doi.org/10.30595/Dinamika/v11i2"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5404</Words>
  <Characters>30806</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Modestum Limited</dc:creator>
  <cp:lastModifiedBy>threeas_tuti@yahoo.com</cp:lastModifiedBy>
  <cp:revision>4</cp:revision>
  <cp:lastPrinted>2019-10-09T04:05:00Z</cp:lastPrinted>
  <dcterms:created xsi:type="dcterms:W3CDTF">2019-11-14T06:36:00Z</dcterms:created>
  <dcterms:modified xsi:type="dcterms:W3CDTF">2022-12-24T03:08:00Z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2019-04-12T00:00:00Z</vt:filetime>
  </property>
  <property fmtid="{D5CDD505-2E9C-101B-9397-08002B2CF9AE}" pid="3" name="Creator">
    <vt:lpwstr>Acrobat PDFMaker 19 for Word</vt:lpwstr>
  </property>
  <property fmtid="{D5CDD505-2E9C-101B-9397-08002B2CF9AE}" pid="4" name="LastSaved">
    <vt:filetime>2019-09-29T00:00:00Z</vt:filetime>
  </property>
</Properties>
</file>