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763F41A" w14:textId="6384708D" w:rsidR="00D14E3A" w:rsidRPr="008A0B56" w:rsidRDefault="008C3B2F" w:rsidP="00A54E67">
      <w:pPr>
        <w:pStyle w:val="BodyText"/>
        <w:spacing w:line="20" w:lineRule="exact"/>
        <w:ind w:left="644"/>
        <w:jc w:val="left"/>
        <w:rPr>
          <w:rFonts w:ascii="Segoe UI"/>
          <w:sz w:val="2"/>
        </w:rPr>
      </w:pPr>
      <w:r>
        <w:rPr>
          <w:rFonts w:ascii="Segoe UI"/>
          <w:noProof/>
          <w:sz w:val="2"/>
          <w:lang w:bidi="ar-SA"/>
        </w:rPr>
        <mc:AlternateContent>
          <mc:Choice Requires="wps">
            <w:drawing>
              <wp:anchor distT="0" distB="0" distL="114300" distR="114300" simplePos="0" relativeHeight="251660288" behindDoc="0" locked="0" layoutInCell="1" allowOverlap="1" wp14:anchorId="40891A34" wp14:editId="7C74C98C">
                <wp:simplePos x="0" y="0"/>
                <wp:positionH relativeFrom="column">
                  <wp:posOffset>1014210</wp:posOffset>
                </wp:positionH>
                <wp:positionV relativeFrom="paragraph">
                  <wp:posOffset>-289387</wp:posOffset>
                </wp:positionV>
                <wp:extent cx="5433225" cy="299085"/>
                <wp:effectExtent l="0" t="0" r="0" b="5715"/>
                <wp:wrapNone/>
                <wp:docPr id="3" name="Rectangle 3"/>
                <wp:cNvGraphicFramePr/>
                <a:graphic xmlns:a="http://schemas.openxmlformats.org/drawingml/2006/main">
                  <a:graphicData uri="http://schemas.microsoft.com/office/word/2010/wordprocessingShape">
                    <wps:wsp>
                      <wps:cNvSpPr/>
                      <wps:spPr>
                        <a:xfrm>
                          <a:off x="0" y="0"/>
                          <a:ext cx="5433225" cy="299085"/>
                        </a:xfrm>
                        <a:prstGeom prst="rect">
                          <a:avLst/>
                        </a:prstGeom>
                        <a:ln>
                          <a:no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ect w14:anchorId="7134DB9A" id="Rectangle 3" o:spid="_x0000_s1026" style="position:absolute;margin-left:79.85pt;margin-top:-22.8pt;width:427.8pt;height:23.55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" fillcolor="white [3201]" stroked="f" strokeweight="1pt"/>
            </w:pict>
          </mc:Fallback>
        </mc:AlternateContent>
      </w:r>
      <w:r w:rsidR="007B0E69">
        <w:rPr>
          <w:rFonts w:ascii="Segoe UI"/>
          <w:noProof/>
          <w:lang w:bidi="ar-SA"/>
        </w:rPr>
        <w:drawing>
          <wp:anchor distT="0" distB="0" distL="114300" distR="114300" simplePos="0" relativeHeight="251662336" behindDoc="1" locked="0" layoutInCell="1" allowOverlap="1" wp14:anchorId="6504F212" wp14:editId="2215BF4F">
            <wp:simplePos x="0" y="0"/>
            <wp:positionH relativeFrom="column">
              <wp:posOffset>441434</wp:posOffset>
            </wp:positionH>
            <wp:positionV relativeFrom="paragraph">
              <wp:posOffset>-405743</wp:posOffset>
            </wp:positionV>
            <wp:extent cx="542500" cy="628692"/>
            <wp:effectExtent l="0" t="0" r="0" b="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 name="Dinamika image.png"/>
                    <pic:cNvPicPr/>
                  </pic:nvPicPr>
                  <pic:blipFill>
                    <a:blip r:embed="rId7">
                      <a:extLst>
                        <a:ext uri="{28A0092B-C50C-407E-A947-70E740481C1C}">
                          <a14:useLocalDpi xmlns:a14="http://schemas.microsoft.com/office/drawing/2010/main" val="0"/>
                        </a:ext>
                      </a:extLst>
                    </a:blip>
                    <a:stretch>
                      <a:fillRect/>
                    </a:stretch>
                  </pic:blipFill>
                  <pic:spPr>
                    <a:xfrm>
                      <a:off x="0" y="0"/>
                      <a:ext cx="542500" cy="628692"/>
                    </a:xfrm>
                    <a:prstGeom prst="rect">
                      <a:avLst/>
                    </a:prstGeom>
                  </pic:spPr>
                </pic:pic>
              </a:graphicData>
            </a:graphic>
            <wp14:sizeRelH relativeFrom="page">
              <wp14:pctWidth>0</wp14:pctWidth>
            </wp14:sizeRelH>
            <wp14:sizeRelV relativeFrom="page">
              <wp14:pctHeight>0</wp14:pctHeight>
            </wp14:sizeRelV>
          </wp:anchor>
        </w:drawing>
      </w:r>
    </w:p>
    <w:tbl>
      <w:tblPr>
        <w:tblStyle w:val="TableGrid"/>
        <w:tblW w:w="9356" w:type="dxa"/>
        <w:tblInd w:w="562" w:type="dxa"/>
        <w:tblBorders>
          <w:top w:val="none" w:sz="0" w:space="0" w:color="auto"/>
          <w:left w:val="none" w:sz="0" w:space="0" w:color="auto"/>
          <w:bottom w:val="single" w:sz="18" w:space="0" w:color="auto"/>
          <w:right w:val="none" w:sz="0" w:space="0" w:color="auto"/>
          <w:insideH w:val="none" w:sz="0" w:space="0" w:color="auto"/>
          <w:insideV w:val="none" w:sz="0" w:space="0" w:color="auto"/>
        </w:tblBorders>
        <w:tblLook w:val="04A0" w:firstRow="1" w:lastRow="0" w:firstColumn="1" w:lastColumn="0" w:noHBand="0" w:noVBand="1"/>
      </w:tblPr>
      <w:tblGrid>
        <w:gridCol w:w="2554"/>
        <w:gridCol w:w="2549"/>
        <w:gridCol w:w="4253"/>
      </w:tblGrid>
      <w:tr w:rsidR="007B0E69" w14:paraId="4C32677F" w14:textId="77777777" w:rsidTr="008C3B2F">
        <w:tc>
          <w:tcPr>
            <w:tcW w:w="2554" w:type="dxa"/>
            <w:vMerge w:val="restart"/>
          </w:tcPr>
          <w:p w14:paraId="57E20A05" w14:textId="4B543D4F" w:rsidR="007B0E69" w:rsidRDefault="007B0E69" w:rsidP="008C3B2F">
            <w:pPr>
              <w:jc w:val="center"/>
            </w:pPr>
          </w:p>
        </w:tc>
        <w:tc>
          <w:tcPr>
            <w:tcW w:w="6802" w:type="dxa"/>
            <w:gridSpan w:val="2"/>
          </w:tcPr>
          <w:p w14:paraId="15A73F41" w14:textId="056BFF24" w:rsidR="007B0E69" w:rsidRPr="008C3B2F" w:rsidRDefault="007B0E69" w:rsidP="008C3B2F">
            <w:pPr>
              <w:pStyle w:val="BodyText"/>
              <w:jc w:val="right"/>
              <w:rPr>
                <w:rFonts w:ascii="Segoe UI"/>
                <w:b/>
                <w:sz w:val="20"/>
                <w:lang w:val="id-ID"/>
              </w:rPr>
            </w:pPr>
            <w:r w:rsidRPr="008C3B2F">
              <w:rPr>
                <w:rFonts w:ascii="Segoe UI"/>
                <w:b/>
                <w:sz w:val="20"/>
                <w:lang w:val="id-ID"/>
              </w:rPr>
              <w:t>DINAMIKA Jurnal Ilmiah Pendidikan Dasar, 20</w:t>
            </w:r>
            <w:r w:rsidR="00AC4713" w:rsidRPr="008C3B2F">
              <w:rPr>
                <w:rFonts w:ascii="Segoe UI"/>
                <w:b/>
                <w:sz w:val="20"/>
              </w:rPr>
              <w:t>21</w:t>
            </w:r>
            <w:r w:rsidRPr="008C3B2F">
              <w:rPr>
                <w:rFonts w:ascii="Segoe UI"/>
                <w:b/>
                <w:sz w:val="20"/>
                <w:lang w:val="id-ID"/>
              </w:rPr>
              <w:t>, 1</w:t>
            </w:r>
            <w:r w:rsidR="00AC4713" w:rsidRPr="008C3B2F">
              <w:rPr>
                <w:rFonts w:ascii="Segoe UI"/>
                <w:b/>
                <w:sz w:val="20"/>
              </w:rPr>
              <w:t>3</w:t>
            </w:r>
            <w:r w:rsidRPr="008C3B2F">
              <w:rPr>
                <w:rFonts w:ascii="Segoe UI"/>
                <w:b/>
                <w:sz w:val="20"/>
                <w:lang w:val="id-ID"/>
              </w:rPr>
              <w:t>(</w:t>
            </w:r>
            <w:r w:rsidR="00AC4713" w:rsidRPr="008C3B2F">
              <w:rPr>
                <w:rFonts w:ascii="Segoe UI"/>
                <w:b/>
                <w:sz w:val="20"/>
              </w:rPr>
              <w:t>1</w:t>
            </w:r>
            <w:r w:rsidRPr="008C3B2F">
              <w:rPr>
                <w:rFonts w:ascii="Segoe UI"/>
                <w:b/>
                <w:sz w:val="20"/>
                <w:lang w:val="id-ID"/>
              </w:rPr>
              <w:t>)</w:t>
            </w:r>
          </w:p>
        </w:tc>
      </w:tr>
      <w:tr w:rsidR="007B0E69" w14:paraId="5E04FC90" w14:textId="77777777" w:rsidTr="008C3B2F">
        <w:tc>
          <w:tcPr>
            <w:tcW w:w="2554" w:type="dxa"/>
            <w:vMerge/>
          </w:tcPr>
          <w:p w14:paraId="44B94688" w14:textId="77777777" w:rsidR="007B0E69" w:rsidRDefault="007B0E69" w:rsidP="008C3B2F">
            <w:pPr>
              <w:jc w:val="center"/>
            </w:pPr>
          </w:p>
        </w:tc>
        <w:tc>
          <w:tcPr>
            <w:tcW w:w="6802" w:type="dxa"/>
            <w:gridSpan w:val="2"/>
          </w:tcPr>
          <w:p w14:paraId="12D3AF9E" w14:textId="77777777" w:rsidR="007B0E69" w:rsidRPr="008C3B2F" w:rsidRDefault="007B0E69" w:rsidP="008C3B2F">
            <w:pPr>
              <w:pStyle w:val="BodyText"/>
              <w:jc w:val="right"/>
              <w:rPr>
                <w:rFonts w:ascii="Segoe UI"/>
                <w:b/>
                <w:sz w:val="20"/>
              </w:rPr>
            </w:pPr>
            <w:r w:rsidRPr="008C3B2F">
              <w:rPr>
                <w:rFonts w:ascii="Segoe UI"/>
                <w:b/>
                <w:sz w:val="20"/>
              </w:rPr>
              <w:t>SSN:2655-870X</w:t>
            </w:r>
            <w:r w:rsidRPr="008C3B2F">
              <w:rPr>
                <w:rFonts w:ascii="Segoe UI"/>
                <w:b/>
                <w:spacing w:val="-14"/>
                <w:sz w:val="20"/>
              </w:rPr>
              <w:t xml:space="preserve"> </w:t>
            </w:r>
            <w:r w:rsidRPr="008C3B2F">
              <w:rPr>
                <w:rFonts w:ascii="Segoe UI"/>
                <w:b/>
                <w:sz w:val="20"/>
              </w:rPr>
              <w:t>(online)</w:t>
            </w:r>
          </w:p>
        </w:tc>
      </w:tr>
      <w:tr w:rsidR="007B0E69" w14:paraId="4D602DC3" w14:textId="77777777" w:rsidTr="008C3B2F">
        <w:tc>
          <w:tcPr>
            <w:tcW w:w="2554" w:type="dxa"/>
          </w:tcPr>
          <w:p w14:paraId="005A1B0D" w14:textId="77777777" w:rsidR="007B0E69" w:rsidRDefault="007B0E69" w:rsidP="007B0E69">
            <w:r>
              <w:rPr>
                <w:rFonts w:ascii="Segoe UI"/>
                <w:b/>
                <w:color w:val="F68309"/>
                <w:sz w:val="14"/>
              </w:rPr>
              <w:t>OPEN</w:t>
            </w:r>
            <w:r>
              <w:rPr>
                <w:rFonts w:ascii="Segoe UI"/>
                <w:b/>
                <w:color w:val="F68309"/>
                <w:spacing w:val="-2"/>
                <w:sz w:val="14"/>
              </w:rPr>
              <w:t xml:space="preserve"> </w:t>
            </w:r>
            <w:r>
              <w:rPr>
                <w:rFonts w:ascii="Segoe UI"/>
                <w:b/>
                <w:color w:val="F68309"/>
                <w:sz w:val="14"/>
              </w:rPr>
              <w:t>ACCESS</w:t>
            </w:r>
          </w:p>
        </w:tc>
        <w:tc>
          <w:tcPr>
            <w:tcW w:w="2549" w:type="dxa"/>
          </w:tcPr>
          <w:p w14:paraId="1BCC6311" w14:textId="77777777" w:rsidR="007B0E69" w:rsidRDefault="007B0E69" w:rsidP="008C3B2F">
            <w:pPr>
              <w:jc w:val="center"/>
            </w:pPr>
            <w:r>
              <w:rPr>
                <w:rFonts w:ascii="Segoe UI"/>
                <w:b/>
                <w:color w:val="001F5F"/>
                <w:sz w:val="18"/>
              </w:rPr>
              <w:t>Research Paper</w:t>
            </w:r>
          </w:p>
        </w:tc>
        <w:tc>
          <w:tcPr>
            <w:tcW w:w="4253" w:type="dxa"/>
          </w:tcPr>
          <w:p w14:paraId="0B015680" w14:textId="093E254B" w:rsidR="005453FD" w:rsidRPr="0074712C" w:rsidRDefault="00F65585" w:rsidP="0074712C">
            <w:pPr>
              <w:jc w:val="right"/>
              <w:rPr>
                <w:rFonts w:ascii="Segoe UI" w:hAnsi="Segoe UI" w:cs="Segoe UI"/>
                <w:sz w:val="18"/>
                <w:szCs w:val="18"/>
              </w:rPr>
            </w:pPr>
            <w:hyperlink r:id="rId8" w:history="1">
              <w:r w:rsidR="0074712C" w:rsidRPr="0074712C">
                <w:rPr>
                  <w:rStyle w:val="Hyperlink"/>
                  <w:rFonts w:ascii="Segoe UI" w:hAnsi="Segoe UI" w:cs="Segoe UI"/>
                  <w:spacing w:val="-1"/>
                  <w:sz w:val="18"/>
                </w:rPr>
                <w:t>https://doi.org/10.30595/Dinamika/</w:t>
              </w:r>
              <w:r w:rsidR="0074712C" w:rsidRPr="0074712C">
                <w:rPr>
                  <w:rStyle w:val="Hyperlink"/>
                  <w:rFonts w:ascii="Segoe UI" w:hAnsi="Segoe UI" w:cs="Segoe UI"/>
                  <w:spacing w:val="-1"/>
                  <w:sz w:val="18"/>
                  <w:szCs w:val="18"/>
                  <w:lang w:val="id-ID"/>
                </w:rPr>
                <w:t>v1</w:t>
              </w:r>
              <w:r w:rsidR="0074712C" w:rsidRPr="0074712C">
                <w:rPr>
                  <w:rStyle w:val="Hyperlink"/>
                  <w:rFonts w:ascii="Segoe UI" w:hAnsi="Segoe UI" w:cs="Segoe UI"/>
                  <w:spacing w:val="-1"/>
                  <w:sz w:val="18"/>
                  <w:szCs w:val="18"/>
                </w:rPr>
                <w:t>3</w:t>
              </w:r>
              <w:r w:rsidR="0074712C" w:rsidRPr="0074712C">
                <w:rPr>
                  <w:rStyle w:val="Hyperlink"/>
                  <w:rFonts w:ascii="Segoe UI" w:hAnsi="Segoe UI" w:cs="Segoe UI"/>
                  <w:spacing w:val="-1"/>
                  <w:sz w:val="18"/>
                  <w:szCs w:val="18"/>
                  <w:lang w:val="id-ID"/>
                </w:rPr>
                <w:t>i</w:t>
              </w:r>
              <w:r w:rsidR="0074712C" w:rsidRPr="0074712C">
                <w:rPr>
                  <w:rStyle w:val="Hyperlink"/>
                  <w:rFonts w:ascii="Segoe UI" w:hAnsi="Segoe UI" w:cs="Segoe UI"/>
                  <w:sz w:val="18"/>
                  <w:szCs w:val="18"/>
                </w:rPr>
                <w:t>1/8974</w:t>
              </w:r>
            </w:hyperlink>
          </w:p>
        </w:tc>
      </w:tr>
    </w:tbl>
    <w:p w14:paraId="4E79DB3F" w14:textId="77777777" w:rsidR="00405551" w:rsidRDefault="00405551" w:rsidP="008C3B2F">
      <w:pPr>
        <w:ind w:right="1529"/>
        <w:rPr>
          <w:rFonts w:ascii="Trebuchet MS" w:hAnsi="Trebuchet MS"/>
          <w:b/>
          <w:color w:val="2B0AB6"/>
          <w:sz w:val="32"/>
          <w:szCs w:val="32"/>
        </w:rPr>
      </w:pPr>
      <w:bookmarkStart w:id="0" w:name="_GoBack"/>
      <w:bookmarkEnd w:id="0"/>
    </w:p>
    <w:p w14:paraId="000E709E" w14:textId="77777777" w:rsidR="005453FD" w:rsidRDefault="00405551" w:rsidP="005453FD">
      <w:pPr>
        <w:ind w:left="1077" w:right="1531"/>
        <w:jc w:val="center"/>
        <w:rPr>
          <w:rFonts w:ascii="Trebuchet MS" w:hAnsi="Trebuchet MS"/>
          <w:b/>
          <w:bCs/>
          <w:color w:val="000099"/>
          <w:w w:val="95"/>
          <w:sz w:val="32"/>
        </w:rPr>
      </w:pPr>
      <w:bookmarkStart w:id="1" w:name="_Hlk55461136"/>
      <w:r w:rsidRPr="008C3B2F">
        <w:rPr>
          <w:rFonts w:ascii="Trebuchet MS" w:hAnsi="Trebuchet MS"/>
          <w:b/>
          <w:bCs/>
          <w:color w:val="000099"/>
          <w:w w:val="95"/>
          <w:sz w:val="32"/>
        </w:rPr>
        <w:t xml:space="preserve">The Implementation of HOTS-based ESCOTING </w:t>
      </w:r>
    </w:p>
    <w:p w14:paraId="3DA5621D" w14:textId="6FB4A442" w:rsidR="00405551" w:rsidRPr="008C3B2F" w:rsidRDefault="00405551" w:rsidP="005453FD">
      <w:pPr>
        <w:ind w:left="1077" w:right="1531"/>
        <w:jc w:val="center"/>
        <w:rPr>
          <w:rFonts w:ascii="Trebuchet MS" w:hAnsi="Trebuchet MS"/>
          <w:b/>
          <w:bCs/>
          <w:color w:val="000099"/>
          <w:w w:val="95"/>
          <w:sz w:val="32"/>
        </w:rPr>
      </w:pPr>
      <w:r w:rsidRPr="008C3B2F">
        <w:rPr>
          <w:rFonts w:ascii="Trebuchet MS" w:hAnsi="Trebuchet MS"/>
          <w:b/>
          <w:bCs/>
          <w:color w:val="000099"/>
          <w:w w:val="95"/>
          <w:sz w:val="32"/>
        </w:rPr>
        <w:t>(Relay</w:t>
      </w:r>
      <w:r w:rsidRPr="008C3B2F">
        <w:rPr>
          <w:rFonts w:ascii="Trebuchet MS" w:hAnsi="Trebuchet MS"/>
          <w:b/>
          <w:bCs/>
          <w:i/>
          <w:iCs/>
          <w:color w:val="000099"/>
          <w:w w:val="95"/>
          <w:sz w:val="32"/>
        </w:rPr>
        <w:t xml:space="preserve"> </w:t>
      </w:r>
      <w:r w:rsidRPr="008C3B2F">
        <w:rPr>
          <w:rFonts w:ascii="Trebuchet MS" w:hAnsi="Trebuchet MS"/>
          <w:b/>
          <w:bCs/>
          <w:color w:val="000099"/>
          <w:w w:val="95"/>
          <w:sz w:val="32"/>
        </w:rPr>
        <w:t>Writing and Collaborative Writing) Model in Writing Fable at a Primary School</w:t>
      </w:r>
    </w:p>
    <w:p w14:paraId="0CB1DAC4" w14:textId="21CB22BD" w:rsidR="00405551" w:rsidRPr="00B454E8" w:rsidRDefault="00405551" w:rsidP="00405551">
      <w:pPr>
        <w:pStyle w:val="Heading3"/>
        <w:spacing w:before="117"/>
        <w:ind w:left="1073" w:right="1529"/>
        <w:jc w:val="center"/>
        <w:rPr>
          <w:rFonts w:ascii="Book Antiqua" w:hAnsi="Book Antiqua"/>
          <w:b/>
          <w:color w:val="auto"/>
          <w:sz w:val="20"/>
          <w:szCs w:val="20"/>
          <w:lang w:val="id-ID"/>
        </w:rPr>
      </w:pPr>
      <w:bookmarkStart w:id="2" w:name="_Hlk55414342"/>
      <w:bookmarkEnd w:id="1"/>
      <w:r w:rsidRPr="00B454E8">
        <w:rPr>
          <w:rFonts w:ascii="Book Antiqua" w:hAnsi="Book Antiqua"/>
          <w:b/>
          <w:color w:val="auto"/>
          <w:sz w:val="20"/>
          <w:szCs w:val="20"/>
          <w:lang w:val="en-GB"/>
        </w:rPr>
        <w:t>Tatat Hartati</w:t>
      </w:r>
      <w:r w:rsidR="004A04CF" w:rsidRPr="00B454E8">
        <w:rPr>
          <w:rFonts w:ascii="Book Antiqua" w:hAnsi="Book Antiqua"/>
          <w:b/>
          <w:color w:val="auto"/>
          <w:sz w:val="20"/>
          <w:szCs w:val="20"/>
          <w:vertAlign w:val="superscript"/>
          <w:lang w:val="id-ID"/>
        </w:rPr>
        <w:t>1</w:t>
      </w:r>
      <w:r w:rsidRPr="00B454E8">
        <w:rPr>
          <w:rFonts w:ascii="Book Antiqua" w:hAnsi="Book Antiqua"/>
          <w:b/>
          <w:color w:val="auto"/>
          <w:position w:val="7"/>
          <w:sz w:val="20"/>
          <w:szCs w:val="20"/>
        </w:rPr>
        <w:t>*</w:t>
      </w:r>
      <w:r w:rsidRPr="00B454E8">
        <w:rPr>
          <w:rFonts w:ascii="Book Antiqua" w:hAnsi="Book Antiqua"/>
          <w:b/>
          <w:color w:val="auto"/>
          <w:sz w:val="20"/>
          <w:szCs w:val="20"/>
        </w:rPr>
        <w:t xml:space="preserve">, </w:t>
      </w:r>
      <w:r w:rsidRPr="00B454E8">
        <w:rPr>
          <w:rFonts w:ascii="Book Antiqua" w:hAnsi="Book Antiqua"/>
          <w:b/>
          <w:color w:val="auto"/>
          <w:sz w:val="20"/>
          <w:szCs w:val="20"/>
          <w:lang w:val="en-GB"/>
        </w:rPr>
        <w:t>Bagja Dani Magribi</w:t>
      </w:r>
      <w:r w:rsidR="004A04CF" w:rsidRPr="00B454E8">
        <w:rPr>
          <w:rFonts w:ascii="Book Antiqua" w:hAnsi="Book Antiqua"/>
          <w:b/>
          <w:color w:val="auto"/>
          <w:position w:val="7"/>
          <w:sz w:val="20"/>
          <w:szCs w:val="20"/>
          <w:vertAlign w:val="superscript"/>
          <w:lang w:val="id-ID"/>
        </w:rPr>
        <w:t>2</w:t>
      </w:r>
      <w:r w:rsidRPr="00B454E8">
        <w:rPr>
          <w:rFonts w:ascii="Book Antiqua" w:hAnsi="Book Antiqua"/>
          <w:b/>
          <w:color w:val="auto"/>
          <w:sz w:val="20"/>
          <w:szCs w:val="20"/>
          <w:lang w:val="en-GB"/>
        </w:rPr>
        <w:t>, Rajji K. Adiredja</w:t>
      </w:r>
      <w:r w:rsidR="004A04CF" w:rsidRPr="00B454E8">
        <w:rPr>
          <w:rFonts w:ascii="Book Antiqua" w:hAnsi="Book Antiqua"/>
          <w:b/>
          <w:color w:val="auto"/>
          <w:sz w:val="20"/>
          <w:szCs w:val="20"/>
          <w:vertAlign w:val="superscript"/>
          <w:lang w:val="id-ID"/>
        </w:rPr>
        <w:t>3</w:t>
      </w:r>
    </w:p>
    <w:p w14:paraId="1E2237B8" w14:textId="09007C63" w:rsidR="00405551" w:rsidRPr="001C5DA7" w:rsidRDefault="00405551" w:rsidP="00405551">
      <w:pPr>
        <w:spacing w:before="60" w:line="212" w:lineRule="exact"/>
        <w:ind w:left="1080" w:right="1528"/>
        <w:jc w:val="center"/>
        <w:rPr>
          <w:sz w:val="16"/>
        </w:rPr>
      </w:pPr>
      <w:r w:rsidRPr="00A755EB">
        <w:rPr>
          <w:sz w:val="16"/>
          <w:vertAlign w:val="superscript"/>
          <w:lang w:val="en-GB"/>
        </w:rPr>
        <w:t>1</w:t>
      </w:r>
      <w:r w:rsidR="004A04CF">
        <w:rPr>
          <w:sz w:val="16"/>
          <w:vertAlign w:val="superscript"/>
          <w:lang w:val="id-ID"/>
        </w:rPr>
        <w:t>23</w:t>
      </w:r>
      <w:r w:rsidRPr="001C5DA7">
        <w:rPr>
          <w:sz w:val="16"/>
          <w:lang w:val="en-GB"/>
        </w:rPr>
        <w:t>Universitas Pendidikan Indonesia</w:t>
      </w:r>
      <w:r w:rsidRPr="001C5DA7">
        <w:rPr>
          <w:sz w:val="16"/>
        </w:rPr>
        <w:t>, INDONESIA</w:t>
      </w:r>
    </w:p>
    <w:p w14:paraId="21C04F42" w14:textId="77777777" w:rsidR="00405551" w:rsidRPr="001C5DA7" w:rsidRDefault="00405551" w:rsidP="00405551">
      <w:pPr>
        <w:pStyle w:val="BodyText"/>
        <w:spacing w:before="1"/>
        <w:jc w:val="left"/>
      </w:pPr>
    </w:p>
    <w:p w14:paraId="69AD6067" w14:textId="281B1584" w:rsidR="00405551" w:rsidRDefault="00405551" w:rsidP="00405551">
      <w:pPr>
        <w:ind w:left="1080" w:right="1528"/>
        <w:jc w:val="center"/>
        <w:rPr>
          <w:rFonts w:ascii="Segoe UI" w:hAnsi="Segoe UI"/>
          <w:sz w:val="16"/>
        </w:rPr>
      </w:pPr>
      <w:r w:rsidRPr="001C5DA7">
        <w:rPr>
          <w:sz w:val="16"/>
        </w:rPr>
        <w:t>Received 1</w:t>
      </w:r>
      <w:r w:rsidR="005453FD">
        <w:rPr>
          <w:sz w:val="16"/>
        </w:rPr>
        <w:t>5</w:t>
      </w:r>
      <w:r w:rsidRPr="001C5DA7">
        <w:rPr>
          <w:sz w:val="16"/>
        </w:rPr>
        <w:t xml:space="preserve"> November 20</w:t>
      </w:r>
      <w:r w:rsidR="005453FD">
        <w:rPr>
          <w:sz w:val="16"/>
        </w:rPr>
        <w:t>20</w:t>
      </w:r>
      <w:r w:rsidRPr="001C5DA7">
        <w:rPr>
          <w:sz w:val="16"/>
        </w:rPr>
        <w:t xml:space="preserve"> ▪ Revised </w:t>
      </w:r>
      <w:r w:rsidR="005453FD">
        <w:rPr>
          <w:sz w:val="16"/>
        </w:rPr>
        <w:t>17</w:t>
      </w:r>
      <w:r w:rsidRPr="001C5DA7">
        <w:rPr>
          <w:sz w:val="16"/>
        </w:rPr>
        <w:t xml:space="preserve"> February 20</w:t>
      </w:r>
      <w:r w:rsidR="005453FD">
        <w:rPr>
          <w:sz w:val="16"/>
        </w:rPr>
        <w:t>21</w:t>
      </w:r>
      <w:r w:rsidRPr="001C5DA7">
        <w:rPr>
          <w:sz w:val="16"/>
        </w:rPr>
        <w:t xml:space="preserve"> ▪ Accepted </w:t>
      </w:r>
      <w:r w:rsidR="005453FD">
        <w:rPr>
          <w:sz w:val="16"/>
        </w:rPr>
        <w:t>24</w:t>
      </w:r>
      <w:r w:rsidRPr="001C5DA7">
        <w:rPr>
          <w:sz w:val="16"/>
        </w:rPr>
        <w:t xml:space="preserve"> March 20</w:t>
      </w:r>
      <w:bookmarkEnd w:id="2"/>
      <w:r w:rsidR="005453FD">
        <w:rPr>
          <w:sz w:val="16"/>
        </w:rPr>
        <w:t>21</w:t>
      </w:r>
    </w:p>
    <w:p w14:paraId="3B584FEC" w14:textId="23587068" w:rsidR="00405551" w:rsidRDefault="008C3B2F" w:rsidP="008C3B2F">
      <w:pPr>
        <w:pStyle w:val="BodyText"/>
        <w:tabs>
          <w:tab w:val="left" w:pos="972"/>
        </w:tabs>
        <w:jc w:val="left"/>
        <w:rPr>
          <w:rFonts w:ascii="Segoe UI"/>
          <w:sz w:val="25"/>
        </w:rPr>
      </w:pPr>
      <w:r>
        <w:rPr>
          <w:rFonts w:ascii="Segoe UI"/>
          <w:sz w:val="25"/>
        </w:rPr>
        <w:tab/>
      </w:r>
    </w:p>
    <w:p w14:paraId="45FED7EB" w14:textId="77777777" w:rsidR="00405551" w:rsidRPr="008C3B2F" w:rsidRDefault="00405551" w:rsidP="00405551">
      <w:pPr>
        <w:ind w:left="1814"/>
        <w:rPr>
          <w:rFonts w:ascii="Segoe UI" w:hAnsi="Segoe UI" w:cs="Segoe UI"/>
          <w:b/>
          <w:sz w:val="18"/>
        </w:rPr>
      </w:pPr>
      <w:r w:rsidRPr="008C3B2F">
        <w:rPr>
          <w:rFonts w:ascii="Segoe UI" w:hAnsi="Segoe UI" w:cs="Segoe UI"/>
          <w:b/>
          <w:color w:val="000099"/>
          <w:sz w:val="18"/>
        </w:rPr>
        <w:t>ABSTRACT</w:t>
      </w:r>
    </w:p>
    <w:p w14:paraId="5CAE1B46" w14:textId="4D5116F7" w:rsidR="00405551" w:rsidRPr="008C3B2F" w:rsidRDefault="00405551" w:rsidP="00405551">
      <w:pPr>
        <w:pStyle w:val="BodyText"/>
        <w:spacing w:before="120"/>
        <w:ind w:left="1814" w:right="2266"/>
        <w:rPr>
          <w:rFonts w:ascii="Segoe UI" w:hAnsi="Segoe UI" w:cs="Segoe UI"/>
        </w:rPr>
      </w:pPr>
      <w:bookmarkStart w:id="3" w:name="_Hlk55414591"/>
      <w:r w:rsidRPr="008C3B2F">
        <w:rPr>
          <w:rFonts w:ascii="Segoe UI" w:hAnsi="Segoe UI" w:cs="Segoe UI"/>
        </w:rPr>
        <w:t xml:space="preserve">Language skills are the most important part of language learning at primary schools that need to be taken seriously. If not, then this results in low writing skills of students in expressing ideas in writing. So, students' thinking skills or what so-called Higher Order Thinking Skills (HOTS) are essential to be developed by teachers through learning. This study aims to determine the implementation of the HOTS-based ESCOTING </w:t>
      </w:r>
      <w:r w:rsidRPr="008C3B2F">
        <w:rPr>
          <w:rFonts w:ascii="Segoe UI" w:hAnsi="Segoe UI" w:cs="Segoe UI"/>
          <w:i/>
          <w:iCs/>
        </w:rPr>
        <w:t>model</w:t>
      </w:r>
      <w:r w:rsidRPr="008C3B2F">
        <w:rPr>
          <w:rFonts w:ascii="Segoe UI" w:hAnsi="Segoe UI" w:cs="Segoe UI"/>
        </w:rPr>
        <w:t xml:space="preserve"> in writing skills of fables at primary school level. The method used was a pre-experimental research design with a single treatment design (</w:t>
      </w:r>
      <w:r w:rsidRPr="008C3B2F">
        <w:rPr>
          <w:rFonts w:ascii="Segoe UI" w:hAnsi="Segoe UI" w:cs="Segoe UI"/>
          <w:i/>
          <w:iCs/>
        </w:rPr>
        <w:t>one-shot case study</w:t>
      </w:r>
      <w:r w:rsidRPr="008C3B2F">
        <w:rPr>
          <w:rFonts w:ascii="Segoe UI" w:hAnsi="Segoe UI" w:cs="Segoe UI"/>
        </w:rPr>
        <w:t>). The sample used in this study was 23 second-grade students of a primary school in Bandung. The results showed that there was a significant increase in student learning outcomes in writing skills. From these results it can be concluded that the implementation of the HOTS-based ESCOTING</w:t>
      </w:r>
      <w:r w:rsidRPr="008C3B2F">
        <w:rPr>
          <w:rFonts w:ascii="Segoe UI" w:hAnsi="Segoe UI" w:cs="Segoe UI"/>
          <w:i/>
          <w:iCs/>
        </w:rPr>
        <w:t xml:space="preserve"> model</w:t>
      </w:r>
      <w:r w:rsidRPr="008C3B2F">
        <w:rPr>
          <w:rFonts w:ascii="Segoe UI" w:hAnsi="Segoe UI" w:cs="Segoe UI"/>
        </w:rPr>
        <w:t xml:space="preserve"> can be used as a solution by the teacher to develop students' writing skills, especially in writing fables for the second-grade students.</w:t>
      </w:r>
    </w:p>
    <w:p w14:paraId="1E594285" w14:textId="77777777" w:rsidR="00405551" w:rsidRPr="008C3B2F" w:rsidRDefault="00405551" w:rsidP="00405551">
      <w:pPr>
        <w:pStyle w:val="BodyText"/>
        <w:spacing w:before="120"/>
        <w:ind w:left="1814" w:right="2266"/>
        <w:rPr>
          <w:rFonts w:ascii="Segoe UI" w:hAnsi="Segoe UI" w:cs="Segoe UI"/>
        </w:rPr>
      </w:pPr>
      <w:r w:rsidRPr="008C3B2F">
        <w:rPr>
          <w:rFonts w:ascii="Segoe UI" w:hAnsi="Segoe UI" w:cs="Segoe UI"/>
          <w:b/>
          <w:color w:val="000099"/>
        </w:rPr>
        <w:t xml:space="preserve">Keywords: </w:t>
      </w:r>
      <w:r w:rsidRPr="008C3B2F">
        <w:rPr>
          <w:rFonts w:ascii="Segoe UI" w:hAnsi="Segoe UI" w:cs="Segoe UI"/>
          <w:i/>
          <w:iCs/>
        </w:rPr>
        <w:t>ESCOTING, HOTS, Writing Skill</w:t>
      </w:r>
    </w:p>
    <w:bookmarkEnd w:id="3"/>
    <w:p w14:paraId="6159A5FB" w14:textId="77777777" w:rsidR="00405551" w:rsidRDefault="00405551" w:rsidP="00405551">
      <w:pPr>
        <w:pStyle w:val="BodyText"/>
        <w:jc w:val="left"/>
        <w:rPr>
          <w:rFonts w:ascii="Segoe UI"/>
          <w:sz w:val="21"/>
        </w:rPr>
      </w:pPr>
    </w:p>
    <w:p w14:paraId="47417AD4" w14:textId="543183FA" w:rsidR="00405551" w:rsidRPr="008C3B2F" w:rsidRDefault="00405551" w:rsidP="00405551">
      <w:pPr>
        <w:pStyle w:val="Heading1"/>
        <w:spacing w:before="1"/>
        <w:rPr>
          <w:b/>
        </w:rPr>
      </w:pPr>
      <w:r w:rsidRPr="008C3B2F">
        <w:rPr>
          <w:b/>
        </w:rPr>
        <w:t>INTRODUCTION</w:t>
      </w:r>
    </w:p>
    <w:p w14:paraId="3611FF64" w14:textId="64501348" w:rsidR="00405551" w:rsidRPr="006A503B" w:rsidRDefault="00405551" w:rsidP="008C3B2F">
      <w:pPr>
        <w:pStyle w:val="BodyText"/>
        <w:spacing w:before="93"/>
        <w:ind w:left="709" w:right="541" w:firstLine="283"/>
      </w:pPr>
      <w:r w:rsidRPr="006A503B">
        <w:t xml:space="preserve">Language is the most important component in individual life. Learning the language that we will use in everyday life is an individual human need. Humans are social creatures or often known as </w:t>
      </w:r>
      <w:r w:rsidRPr="006A503B">
        <w:rPr>
          <w:i/>
          <w:iCs/>
        </w:rPr>
        <w:t>homo homini socius</w:t>
      </w:r>
      <w:r w:rsidRPr="006A503B">
        <w:t>. Humans need the presence of other people in their lives. This arises because of the awareness of fulfilling the needs cannot be done alone. In this fulfillment, humans are definitely need interaction with other people. In human interaction requires communication. Communication is a reciprocal delivery of messages between communicators (people who deliver messages) and communicants (people who receive messages).</w:t>
      </w:r>
    </w:p>
    <w:p w14:paraId="6B7F7A24" w14:textId="088B5222" w:rsidR="00405551" w:rsidRPr="006A503B" w:rsidRDefault="00405551" w:rsidP="008C3B2F">
      <w:pPr>
        <w:pStyle w:val="BodyText"/>
        <w:spacing w:before="93"/>
        <w:ind w:left="709" w:right="541" w:firstLine="283"/>
      </w:pPr>
      <w:r w:rsidRPr="006A503B">
        <w:t>Communication can be performed in spoken or written forms. Oral communication is identical to the ability to speak and listen (listen). Meanwhile, written communication requires reading, listening and writing skills. The ability to read, listen, write and speak are language skills (Tarigan, 2008). Writing is the ability to use written language patterns to express an idea or message. In addition, writing is a process of compiling notes and communicating meaning in a double level that is interactive and directed to achieve certain goals using a conventional sign system that can be seen or read. Writing can also be interpreted as a process of describing a language so that the message to be conveyed by the writer can be understood by the reader (Tarigan, 1986). In addition, Boroditsky (2011) in Suherdi (2016) provides evidence of the influence of language on thinking. Language is certainly more involved in many aspects of human life than experts have believed, because there are a few thinking activities that does not involve language. From this statement, language learning should not be limited to developing language skills, but it is supposed to be able to help children develop the thinking skills needed to master all subjects in the curriculum (Suherdi, 2016).</w:t>
      </w:r>
    </w:p>
    <w:p w14:paraId="3107CF4A" w14:textId="608DB47C" w:rsidR="00405551" w:rsidRPr="006A503B" w:rsidRDefault="008C3B2F" w:rsidP="008C3B2F">
      <w:pPr>
        <w:pStyle w:val="BodyText"/>
        <w:ind w:left="709" w:right="541" w:firstLine="284"/>
      </w:pPr>
      <w:r>
        <w:rPr>
          <w:noProof/>
          <w:lang w:bidi="ar-SA"/>
        </w:rPr>
        <mc:AlternateContent>
          <mc:Choice Requires="wps">
            <w:drawing>
              <wp:anchor distT="45720" distB="45720" distL="114300" distR="114300" simplePos="0" relativeHeight="251664384" behindDoc="1" locked="0" layoutInCell="1" allowOverlap="1" wp14:anchorId="49F2EA9B" wp14:editId="0205EAD3">
                <wp:simplePos x="0" y="0"/>
                <wp:positionH relativeFrom="margin">
                  <wp:align>left</wp:align>
                </wp:positionH>
                <wp:positionV relativeFrom="paragraph">
                  <wp:posOffset>669587</wp:posOffset>
                </wp:positionV>
                <wp:extent cx="6767072" cy="575953"/>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67072" cy="575953"/>
                        </a:xfrm>
                        <a:prstGeom prst="rect">
                          <a:avLst/>
                        </a:prstGeom>
                        <a:solidFill>
                          <a:srgbClr val="FFFFFF"/>
                        </a:solidFill>
                        <a:ln w="9525">
                          <a:noFill/>
                          <a:miter lim="800000"/>
                          <a:headEnd/>
                          <a:tailEnd/>
                        </a:ln>
                      </wps:spPr>
                      <wps:txbx>
                        <w:txbxContent>
                          <w:p w14:paraId="17EEA1BC" w14:textId="0EEFF325" w:rsidR="008C3B2F" w:rsidRPr="00FE58CC" w:rsidRDefault="008C3B2F" w:rsidP="007B0E69">
                            <w:pPr>
                              <w:spacing w:line="209" w:lineRule="exact"/>
                              <w:ind w:left="567"/>
                              <w:rPr>
                                <w:rFonts w:ascii="Segoe UI" w:hAnsi="Segoe UI"/>
                                <w:sz w:val="18"/>
                              </w:rPr>
                            </w:pPr>
                            <w:bookmarkStart w:id="4" w:name="_Hlk67638956"/>
                            <w:bookmarkEnd w:id="4"/>
                            <w:r w:rsidRPr="00FE58CC">
                              <w:rPr>
                                <w:rFonts w:ascii="Segoe UI" w:hAnsi="Segoe UI"/>
                                <w:b/>
                                <w:sz w:val="18"/>
                              </w:rPr>
                              <w:t>© 20</w:t>
                            </w:r>
                            <w:r w:rsidR="005453FD">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8C3B2F" w:rsidRDefault="008C3B2F"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9"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1F657478" w14:textId="66E5920F" w:rsidR="008C3B2F" w:rsidRPr="00FE58CC" w:rsidRDefault="008C3B2F" w:rsidP="007B0E69">
                            <w:pPr>
                              <w:tabs>
                                <w:tab w:val="left" w:pos="5040"/>
                                <w:tab w:val="left" w:pos="6758"/>
                              </w:tabs>
                              <w:ind w:left="567" w:right="1176"/>
                              <w:rPr>
                                <w:rFonts w:ascii="Segoe UI"/>
                                <w:sz w:val="18"/>
                                <w:szCs w:val="18"/>
                              </w:rPr>
                            </w:pPr>
                            <w:r w:rsidRPr="00C30032">
                              <w:rPr>
                                <w:noProof/>
                                <w:lang w:bidi="ar-SA"/>
                              </w:rPr>
                              <w:drawing>
                                <wp:inline distT="0" distB="0" distL="0" distR="0" wp14:anchorId="1C8C6A70" wp14:editId="51DC0B5A">
                                  <wp:extent cx="123903" cy="95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1" w:history="1">
                              <w:r w:rsidR="005453FD" w:rsidRPr="005453FD">
                                <w:t xml:space="preserve"> </w:t>
                              </w:r>
                              <w:r w:rsidR="005453FD" w:rsidRPr="005453FD">
                                <w:rPr>
                                  <w:rStyle w:val="Hyperlink"/>
                                  <w:rFonts w:ascii="Segoe UI"/>
                                  <w:sz w:val="18"/>
                                  <w:szCs w:val="18"/>
                                  <w:u w:val="none"/>
                                </w:rPr>
                                <w:t>bmagrib@gmail.com</w:t>
                              </w:r>
                              <w:r w:rsidRPr="00774016">
                                <w:rPr>
                                  <w:rStyle w:val="Hyperlink"/>
                                  <w:rFonts w:ascii="Segoe UI"/>
                                  <w:spacing w:val="-6"/>
                                  <w:sz w:val="18"/>
                                  <w:szCs w:val="18"/>
                                  <w:u w:val="none"/>
                                </w:rPr>
                                <w:t xml:space="preserve"> </w:t>
                              </w:r>
                            </w:hyperlink>
                            <w:r w:rsidRPr="00774016">
                              <w:rPr>
                                <w:rFonts w:ascii="Segoe UI"/>
                                <w:b/>
                                <w:sz w:val="18"/>
                                <w:szCs w:val="18"/>
                              </w:rPr>
                              <w:t xml:space="preserve">(*Correspondence)  </w:t>
                            </w:r>
                            <w:r>
                              <w:rPr>
                                <w:rFonts w:ascii="Segoe UI"/>
                                <w:b/>
                                <w:sz w:val="18"/>
                                <w:szCs w:val="18"/>
                              </w:rPr>
                              <w:t xml:space="preserve"> </w:t>
                            </w:r>
                          </w:p>
                          <w:p w14:paraId="1231D386" w14:textId="77777777" w:rsidR="008C3B2F" w:rsidRDefault="008C3B2F" w:rsidP="007B0E69">
                            <w:pPr>
                              <w:ind w:left="567"/>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9F2EA9B" id="_x0000_t202" coordsize="21600,21600" o:spt="202" path="m,l,21600r21600,l21600,xe">
                <v:stroke joinstyle="miter"/>
                <v:path gradientshapeok="t" o:connecttype="rect"/>
              </v:shapetype>
              <v:shape id="Text Box 2" o:spid="_x0000_s1026" type="#_x0000_t202" style="position:absolute;left:0;text-align:left;margin-left:0;margin-top:52.7pt;width:532.85pt;height:45.35pt;z-index:-25165209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" stroked="f">
                <v:textbox>
                  <w:txbxContent>
                    <w:p w14:paraId="17EEA1BC" w14:textId="0EEFF325" w:rsidR="008C3B2F" w:rsidRPr="00FE58CC" w:rsidRDefault="008C3B2F" w:rsidP="007B0E69">
                      <w:pPr>
                        <w:spacing w:line="209" w:lineRule="exact"/>
                        <w:ind w:left="567"/>
                        <w:rPr>
                          <w:rFonts w:ascii="Segoe UI" w:hAnsi="Segoe UI"/>
                          <w:sz w:val="18"/>
                        </w:rPr>
                      </w:pPr>
                      <w:bookmarkStart w:id="4" w:name="_Hlk67638956"/>
                      <w:bookmarkEnd w:id="4"/>
                      <w:r w:rsidRPr="00FE58CC">
                        <w:rPr>
                          <w:rFonts w:ascii="Segoe UI" w:hAnsi="Segoe UI"/>
                          <w:b/>
                          <w:sz w:val="18"/>
                        </w:rPr>
                        <w:t>© 20</w:t>
                      </w:r>
                      <w:r w:rsidR="005453FD">
                        <w:rPr>
                          <w:rFonts w:ascii="Segoe UI" w:hAnsi="Segoe UI"/>
                          <w:b/>
                          <w:sz w:val="18"/>
                        </w:rPr>
                        <w:t>21</w:t>
                      </w:r>
                      <w:r w:rsidRPr="00FE58CC">
                        <w:rPr>
                          <w:rFonts w:ascii="Segoe UI" w:hAnsi="Segoe UI"/>
                          <w:b/>
                          <w:sz w:val="18"/>
                        </w:rPr>
                        <w:t xml:space="preserve"> by the authors; licensee </w:t>
                      </w:r>
                      <w:r>
                        <w:rPr>
                          <w:rFonts w:ascii="Segoe UI" w:hAnsi="Segoe UI"/>
                          <w:b/>
                          <w:sz w:val="18"/>
                          <w:lang w:val="id-ID"/>
                        </w:rPr>
                        <w:t>PGSD UMP</w:t>
                      </w:r>
                      <w:r w:rsidRPr="00FE58CC">
                        <w:rPr>
                          <w:rFonts w:ascii="Segoe UI" w:hAnsi="Segoe UI"/>
                          <w:b/>
                          <w:sz w:val="18"/>
                        </w:rPr>
                        <w:t xml:space="preserve">. </w:t>
                      </w:r>
                      <w:r w:rsidRPr="00FE58CC">
                        <w:rPr>
                          <w:rFonts w:ascii="Segoe UI" w:hAnsi="Segoe UI"/>
                          <w:sz w:val="18"/>
                        </w:rPr>
                        <w:t>This article is an open access article distributed under the</w:t>
                      </w:r>
                    </w:p>
                    <w:p w14:paraId="38BF567B" w14:textId="77777777" w:rsidR="008C3B2F" w:rsidRDefault="008C3B2F" w:rsidP="007B0E69">
                      <w:pPr>
                        <w:tabs>
                          <w:tab w:val="left" w:pos="5040"/>
                          <w:tab w:val="left" w:pos="6758"/>
                        </w:tabs>
                        <w:ind w:left="567" w:right="600"/>
                        <w:rPr>
                          <w:rFonts w:ascii="Segoe UI"/>
                          <w:sz w:val="18"/>
                          <w:szCs w:val="18"/>
                        </w:rPr>
                      </w:pPr>
                      <w:r w:rsidRPr="00FE58CC">
                        <w:rPr>
                          <w:rFonts w:ascii="Segoe UI"/>
                          <w:sz w:val="18"/>
                          <w:szCs w:val="18"/>
                        </w:rPr>
                        <w:t>terms and conditions of the Creative Commons Attribution Licen</w:t>
                      </w:r>
                      <w:hyperlink r:id="rId12" w:history="1">
                        <w:r w:rsidRPr="00580BB9">
                          <w:rPr>
                            <w:rStyle w:val="Hyperlink"/>
                            <w:rFonts w:ascii="Segoe UI"/>
                            <w:sz w:val="18"/>
                            <w:szCs w:val="18"/>
                          </w:rPr>
                          <w:t>se (http://creativecommons.org/licenses/by/4.0/</w:t>
                        </w:r>
                      </w:hyperlink>
                      <w:r w:rsidRPr="00FE58CC">
                        <w:rPr>
                          <w:rFonts w:ascii="Segoe UI"/>
                          <w:sz w:val="18"/>
                          <w:szCs w:val="18"/>
                        </w:rPr>
                        <w:t xml:space="preserve">). </w:t>
                      </w:r>
                    </w:p>
                    <w:p w14:paraId="1F657478" w14:textId="66E5920F" w:rsidR="008C3B2F" w:rsidRPr="00FE58CC" w:rsidRDefault="008C3B2F" w:rsidP="007B0E69">
                      <w:pPr>
                        <w:tabs>
                          <w:tab w:val="left" w:pos="5040"/>
                          <w:tab w:val="left" w:pos="6758"/>
                        </w:tabs>
                        <w:ind w:left="567" w:right="1176"/>
                        <w:rPr>
                          <w:rFonts w:ascii="Segoe UI"/>
                          <w:sz w:val="18"/>
                          <w:szCs w:val="18"/>
                        </w:rPr>
                      </w:pPr>
                      <w:r w:rsidRPr="00C30032">
                        <w:rPr>
                          <w:noProof/>
                          <w:lang w:bidi="ar-SA"/>
                        </w:rPr>
                        <w:drawing>
                          <wp:inline distT="0" distB="0" distL="0" distR="0" wp14:anchorId="1C8C6A70" wp14:editId="51DC0B5A">
                            <wp:extent cx="123903" cy="95885"/>
                            <wp:effectExtent l="0" t="0" r="952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flipH="1">
                                      <a:off x="0" y="0"/>
                                      <a:ext cx="145356" cy="112486"/>
                                    </a:xfrm>
                                    <a:prstGeom prst="rect">
                                      <a:avLst/>
                                    </a:prstGeom>
                                    <a:noFill/>
                                  </pic:spPr>
                                </pic:pic>
                              </a:graphicData>
                            </a:graphic>
                          </wp:inline>
                        </w:drawing>
                      </w:r>
                      <w:r>
                        <w:rPr>
                          <w:rFonts w:ascii="Segoe UI"/>
                          <w:color w:val="006FC0"/>
                          <w:sz w:val="18"/>
                          <w:szCs w:val="18"/>
                        </w:rPr>
                        <w:t xml:space="preserve"> </w:t>
                      </w:r>
                      <w:hyperlink r:id="rId14" w:history="1">
                        <w:r w:rsidR="005453FD" w:rsidRPr="005453FD">
                          <w:t xml:space="preserve"> </w:t>
                        </w:r>
                        <w:r w:rsidR="005453FD" w:rsidRPr="005453FD">
                          <w:rPr>
                            <w:rStyle w:val="Hyperlink"/>
                            <w:rFonts w:ascii="Segoe UI"/>
                            <w:sz w:val="18"/>
                            <w:szCs w:val="18"/>
                            <w:u w:val="none"/>
                          </w:rPr>
                          <w:t>bmagrib@gmail.com</w:t>
                        </w:r>
                        <w:r w:rsidRPr="00774016">
                          <w:rPr>
                            <w:rStyle w:val="Hyperlink"/>
                            <w:rFonts w:ascii="Segoe UI"/>
                            <w:spacing w:val="-6"/>
                            <w:sz w:val="18"/>
                            <w:szCs w:val="18"/>
                            <w:u w:val="none"/>
                          </w:rPr>
                          <w:t xml:space="preserve"> </w:t>
                        </w:r>
                      </w:hyperlink>
                      <w:r w:rsidRPr="00774016">
                        <w:rPr>
                          <w:rFonts w:ascii="Segoe UI"/>
                          <w:b/>
                          <w:sz w:val="18"/>
                          <w:szCs w:val="18"/>
                        </w:rPr>
                        <w:t xml:space="preserve">(*Correspondence)  </w:t>
                      </w:r>
                      <w:r>
                        <w:rPr>
                          <w:rFonts w:ascii="Segoe UI"/>
                          <w:b/>
                          <w:sz w:val="18"/>
                          <w:szCs w:val="18"/>
                        </w:rPr>
                        <w:t xml:space="preserve"> </w:t>
                      </w:r>
                    </w:p>
                    <w:p w14:paraId="1231D386" w14:textId="77777777" w:rsidR="008C3B2F" w:rsidRDefault="008C3B2F" w:rsidP="007B0E69">
                      <w:pPr>
                        <w:ind w:left="567"/>
                      </w:pPr>
                    </w:p>
                  </w:txbxContent>
                </v:textbox>
                <w10:wrap anchorx="margin"/>
              </v:shape>
            </w:pict>
          </mc:Fallback>
        </mc:AlternateContent>
      </w:r>
      <w:r w:rsidR="00405551" w:rsidRPr="006A503B">
        <w:t xml:space="preserve">Writing skill, as noted by language teaching experts, is placed at the highest level in the language acquisition process because this skill refers to productive skills that can only be obtained after listening, speaking and reading skills. That is why, writing is regarded as the most difficult language skill. Even though writing skill is are the most difficult to apply language use, it is very important in social life. We often find written activities in daily life such as writing letters, reports, books, articles and others. In fact, Tarigan (1992) states that an indication of a nation's </w:t>
      </w:r>
      <w:r w:rsidR="00405551" w:rsidRPr="006A503B">
        <w:lastRenderedPageBreak/>
        <w:t>progress can be seen from the progress of written communication of the nation itself. Seeing from the above, the item is of course ready to write to get used to it as early as possible. It is not surprising that writing in primary school design is the most dominant aspect of learning Indonesian compared to others.</w:t>
      </w:r>
    </w:p>
    <w:p w14:paraId="13A823F3" w14:textId="77777777" w:rsidR="00405551" w:rsidRPr="006A503B" w:rsidRDefault="00405551" w:rsidP="008C3B2F">
      <w:pPr>
        <w:pStyle w:val="BodyText"/>
        <w:ind w:left="709" w:right="541" w:firstLine="284"/>
      </w:pPr>
      <w:r w:rsidRPr="006A503B">
        <w:t>Language skills are skills that emphasize receptive skills and productive skills. Four aspects of language skills that embrace language teaching are: (1) listening skills, (2) speaking skills, (3) reading skills, (4) writing skills (Tarigan, 1996). Based on the four language skills, writing activities are the language skills most lately mastered by students. Therefore, writing subject is more difficult and tiring, students often refuse to write too much and there also exist students who find it difficult and lazy to learn to write. A person's writing skill has a very important role in life, writing can also support one's success. Through writing skills, a person can involve himself in the global competition that is currently happening. Writing skill is an activity that involves a variety of other skills, including arranging thoughts and feelings by using words in the form of appropriate sentences, and arranging them in one paragraph. For students who have mastered writing skill, they will get a score that exceeds the KKM (</w:t>
      </w:r>
      <w:bookmarkStart w:id="5" w:name="_Hlk55459083"/>
      <w:r w:rsidRPr="006A503B">
        <w:t>minimum completeness criteria</w:t>
      </w:r>
      <w:bookmarkEnd w:id="5"/>
      <w:r w:rsidRPr="006A503B">
        <w:t>) that the school has determined. The components used in the assessment of writing skills are: use of capital letters, use of punctuation marks, sentence structure and the suitability of story content with a predetermined theme. A person can be said to have the ability to speak language if the person is able to use good and correct Indonesian according to predetermined rules. Writing skill is one of the skills that still have many obstacles in its application.</w:t>
      </w:r>
    </w:p>
    <w:p w14:paraId="3477E17E" w14:textId="77777777" w:rsidR="00405551" w:rsidRPr="006A503B" w:rsidRDefault="00405551" w:rsidP="008C3B2F">
      <w:pPr>
        <w:pStyle w:val="BodyText"/>
        <w:ind w:left="709" w:right="541" w:firstLine="284"/>
      </w:pPr>
      <w:r w:rsidRPr="006A503B">
        <w:t>Based on the results of a preliminary study in the second-grade students in one of primary schools in Bandung, it showed that their writing skill was still low. This problem occurred because of the lack of variation in the methods used by the teachers, the teachers used the ‘lecture’ method more so that it caused students’ boredom and laziness. Boredom was what caused students to be less interested in learning Indonesian, especially when writing. This has an effect on student learning outcomes which results in a lack of students' ability to write relay stories. The problems faced by students were: (1) Lack of students' initial knowledge in the form of capital letter placement and dot punctuation. So that students had difficulty in combining words into coherent sentences, and (2) Students had difficulty in expressing ideas and ideas in the form of simple stories.</w:t>
      </w:r>
    </w:p>
    <w:p w14:paraId="76126BCC" w14:textId="77777777" w:rsidR="00405551" w:rsidRPr="006A503B" w:rsidRDefault="00405551" w:rsidP="008C3B2F">
      <w:pPr>
        <w:pStyle w:val="BodyText"/>
        <w:ind w:left="709" w:right="541" w:firstLine="284"/>
      </w:pPr>
      <w:r w:rsidRPr="006A503B">
        <w:t>To create fun and effective learning, the teacher should create a student-centered learning process and the teacher should also be able to utilize appropriate and attractive models, media and methods for students. To be able to improve students' abilities in writing fable stories, several things can be achieved, one of which is the implementation of the learning model. One learning model that is suitable for writing fable stories is the relay writing model, because this learning model is student-centered and makes learning to write fable stories fun by seeing student learning outcomes from the use of correct capital letters and correct punctuation. Relay writing or chain writing is one of the active learning or learning by doing methods which aims to make classroom learning more active and fun (Cahyono, 2011). The steps in the chain writing learning model or relay writing (Syathariah, 2011) are as follows: (1) The teacher explains a theme and material to be taught; (2) The teacher asks the students to make groups of 5-6 people; (3) The teacher asks students to make one opening sentence; (4) After the student writes the opening sentence, the student becomes the first person. Then at the first count, the teacher gave the order to raise the book height of each student, on the second count the teacher asked the students to hand over their books to their right-hand friend; (5) The student becomes the second person who must continue his friend's essay by adding one further sentence. Students are required to see the previous sentence to continue the next essay; (6) After the second person is finished, the teacher returns to counting to be submitted to the friend to his right, and so on rotates clockwise, until the time determined by the teacher; (7) After the teacher's appointed time, the exercise book should be returned to its original owner. The owner of the book reads the essays that are written in a chain and marks the sentences that are discordant or not connected; (8) The teacher asks one of the students to write down the results of writing a chain on the writing board; and (9) then the teacher and students correct the writing product together.</w:t>
      </w:r>
    </w:p>
    <w:p w14:paraId="3BBE66D3" w14:textId="77777777" w:rsidR="00405551" w:rsidRPr="006A503B" w:rsidRDefault="00405551" w:rsidP="008C3B2F">
      <w:pPr>
        <w:pStyle w:val="BodyText"/>
        <w:ind w:left="709" w:right="541" w:firstLine="284"/>
      </w:pPr>
      <w:r w:rsidRPr="006A503B">
        <w:t>The ESCOTING model was predicted to improve students' ability to identify words to create a fable. Seeing the above problems, the researcher applied HOTS-based ESCOTING (relay writing and collaborative writing) model. Thinking skills certainly need to be developed in students through the learning process. This is in line with Resnik's explanation, in the Ministry of Education and Culture (2018) that HOTS is a complex thought process in describing material, making conclusions, building representations, analyzing, and building relationships by involving the most basic mental activities.</w:t>
      </w:r>
    </w:p>
    <w:p w14:paraId="127B6DEB" w14:textId="77777777" w:rsidR="00405551" w:rsidRPr="006A503B" w:rsidRDefault="00405551" w:rsidP="008C3B2F">
      <w:pPr>
        <w:pStyle w:val="BodyText"/>
        <w:ind w:left="709" w:right="541" w:firstLine="284"/>
      </w:pPr>
      <w:r w:rsidRPr="006A503B">
        <w:t>Based on the explanation above, the purpose of this study was to determine the implementation of HOTS-based ESCOTING models in writing fable at primary school. The sample in this study was 23 second-students. The Implementation of learning by applying the HOTS-based ESCOTING model was carried out in the experimental class. This research was expected to be an alternative learning in developing writing skills for students, especially primary school teachers. In addition, teachers were also expected to gain new knowledge related to the assessment of writing fable.</w:t>
      </w:r>
    </w:p>
    <w:p w14:paraId="24348BDE" w14:textId="77777777" w:rsidR="00405551" w:rsidRDefault="00405551" w:rsidP="00405551">
      <w:pPr>
        <w:pStyle w:val="BodyText"/>
        <w:spacing w:before="93"/>
        <w:ind w:left="709" w:right="1109" w:firstLine="283"/>
      </w:pPr>
    </w:p>
    <w:p w14:paraId="5873600A" w14:textId="77777777" w:rsidR="008C3B2F" w:rsidRDefault="008C3B2F" w:rsidP="00405551">
      <w:pPr>
        <w:pStyle w:val="BodyText"/>
        <w:spacing w:before="93"/>
        <w:ind w:left="709" w:right="1109" w:firstLine="283"/>
      </w:pPr>
    </w:p>
    <w:p w14:paraId="0EE67FAB" w14:textId="77777777" w:rsidR="00405551" w:rsidRDefault="00405551" w:rsidP="00405551">
      <w:pPr>
        <w:pStyle w:val="BodyText"/>
        <w:jc w:val="left"/>
        <w:rPr>
          <w:sz w:val="12"/>
        </w:rPr>
      </w:pPr>
    </w:p>
    <w:p w14:paraId="3BBC898E" w14:textId="77777777" w:rsidR="00405551" w:rsidRPr="008C3B2F" w:rsidRDefault="00405551" w:rsidP="00405551">
      <w:pPr>
        <w:pStyle w:val="Heading1"/>
        <w:ind w:right="1676"/>
        <w:rPr>
          <w:b/>
        </w:rPr>
      </w:pPr>
      <w:bookmarkStart w:id="6" w:name="_Hlk55447800"/>
      <w:r w:rsidRPr="008C3B2F">
        <w:rPr>
          <w:b/>
        </w:rPr>
        <w:t>MATERIAL AND METHODS</w:t>
      </w:r>
    </w:p>
    <w:bookmarkEnd w:id="6"/>
    <w:p w14:paraId="4AF5DC89" w14:textId="77777777" w:rsidR="00405551" w:rsidRPr="008C3B2F" w:rsidRDefault="00405551" w:rsidP="00405551">
      <w:pPr>
        <w:pStyle w:val="Heading2"/>
        <w:tabs>
          <w:tab w:val="left" w:pos="9214"/>
        </w:tabs>
        <w:spacing w:before="241"/>
        <w:ind w:right="1676"/>
      </w:pPr>
      <w:r w:rsidRPr="008C3B2F">
        <w:lastRenderedPageBreak/>
        <w:t>Methods</w:t>
      </w:r>
    </w:p>
    <w:p w14:paraId="6C0957E3" w14:textId="35B0A130" w:rsidR="00405551" w:rsidRPr="00CA4D30" w:rsidRDefault="00405551" w:rsidP="008C3B2F">
      <w:pPr>
        <w:pStyle w:val="BodyText"/>
        <w:ind w:left="709" w:right="541" w:firstLine="284"/>
        <w:rPr>
          <w:rFonts w:cs="Arial"/>
          <w:szCs w:val="20"/>
        </w:rPr>
      </w:pPr>
      <w:r w:rsidRPr="00CA4D30">
        <w:rPr>
          <w:rFonts w:cs="Arial"/>
          <w:szCs w:val="20"/>
        </w:rPr>
        <w:t xml:space="preserve">The research method </w:t>
      </w:r>
      <w:r w:rsidRPr="008C3B2F">
        <w:t>used</w:t>
      </w:r>
      <w:r w:rsidRPr="00CA4D30">
        <w:rPr>
          <w:rFonts w:cs="Arial"/>
          <w:szCs w:val="20"/>
        </w:rPr>
        <w:t xml:space="preserve"> in this research w</w:t>
      </w:r>
      <w:r w:rsidRPr="008C3B2F">
        <w:t>as pre-experimental design with a single treatment design (one-</w:t>
      </w:r>
      <w:r w:rsidRPr="00CA4D30">
        <w:rPr>
          <w:rFonts w:cs="Arial"/>
          <w:szCs w:val="20"/>
        </w:rPr>
        <w:t>shot case study). One-shot case study is an experiment carried out without a comparison group and also without a preliminary test (Arikunto, 2005). The researchers gave treatment to the subject (X), then, they observed it (Y). In this design, a group of research subjects received treatment, then measured the variables to be observed. The variables analyzed in this study were: (1) the treatment variable (X), namely the application of the HOTS-based ESCOTING model which is a treatment of this study; (2) The observation variable (Y), namely the ability to write fable by paying attention to the use of capital letters and punctuation marks.</w:t>
      </w:r>
    </w:p>
    <w:p w14:paraId="3D7D88F7" w14:textId="77777777" w:rsidR="00405551" w:rsidRDefault="00405551" w:rsidP="00405551">
      <w:pPr>
        <w:pStyle w:val="BodyText"/>
        <w:spacing w:before="120"/>
        <w:ind w:right="1696"/>
      </w:pPr>
    </w:p>
    <w:p w14:paraId="13FC3BFB" w14:textId="77777777" w:rsidR="00405551" w:rsidRDefault="00405551" w:rsidP="00405551">
      <w:pPr>
        <w:pStyle w:val="Heading2"/>
        <w:spacing w:before="0"/>
        <w:ind w:right="1527"/>
      </w:pPr>
      <w:bookmarkStart w:id="7" w:name="_Hlk55448143"/>
      <w:r>
        <w:t>Instrument</w:t>
      </w:r>
    </w:p>
    <w:bookmarkEnd w:id="7"/>
    <w:p w14:paraId="4E95D444" w14:textId="77777777" w:rsidR="00405551" w:rsidRDefault="00405551" w:rsidP="008C3B2F">
      <w:pPr>
        <w:pStyle w:val="BodyText"/>
        <w:ind w:left="709" w:right="541" w:firstLine="284"/>
        <w:rPr>
          <w:sz w:val="11"/>
        </w:rPr>
      </w:pPr>
      <w:r w:rsidRPr="00ED1C2F">
        <w:t>The research instruments used in this study are as follows: (1) Observation, observation was made by direct observation of changes that occur after being given treatment; (2) Interviews were free guided interviews. Interview guidelines were free guided interviews, namely a combination of free interviews and guided interviews. In conducting interviews, the interviewer carries a guideline that is only an outline of the things to be asked (Arikunto, 2002). In this study, the interviewees were teachers who taught in second grade; (3) Documentation in this study the researcher investigated written objects such as books, documents, regulations, diary notes and so on that already exist from foundations or schools in the form of data about the curriculum vitae and history of the sample. (Arikunto, 2002); and (4) Tests, tests are a series of questions or exercises and other tools used to measure the skills, intelligence knowledge, abilities or talents possessed by individuals or groups (Arikunto, 2006). In this study, using a test tool by writing the story on a piece of paper, writing the fable was a test to determine the proper and correct writing of capital letters and punctuation marks.</w:t>
      </w:r>
    </w:p>
    <w:p w14:paraId="64FD0480" w14:textId="77777777" w:rsidR="00405551" w:rsidRDefault="00405551" w:rsidP="00405551">
      <w:pPr>
        <w:pStyle w:val="Heading2"/>
        <w:ind w:right="1529"/>
      </w:pPr>
      <w:r>
        <w:t>Procedures</w:t>
      </w:r>
    </w:p>
    <w:p w14:paraId="296BD1CB" w14:textId="77777777" w:rsidR="008C3B2F" w:rsidRDefault="00405551" w:rsidP="008C3B2F">
      <w:pPr>
        <w:pStyle w:val="BodyText"/>
        <w:ind w:left="709" w:right="541" w:firstLine="284"/>
        <w:rPr>
          <w:rFonts w:cs="Arial"/>
        </w:rPr>
      </w:pPr>
      <w:r w:rsidRPr="00A7761F">
        <w:rPr>
          <w:rFonts w:cs="Arial"/>
        </w:rPr>
        <w:t xml:space="preserve">The learning process began by providing a review of the material using capital letters and punctuation marks, then a learning outcome test was held by applying the ESCOTING model to determine student learning outcomes. There were several outlines of the </w:t>
      </w:r>
      <w:r w:rsidRPr="008C3B2F">
        <w:rPr>
          <w:rFonts w:cs="Arial"/>
          <w:szCs w:val="20"/>
        </w:rPr>
        <w:t>implementation</w:t>
      </w:r>
      <w:r w:rsidRPr="00A7761F">
        <w:rPr>
          <w:rFonts w:cs="Arial"/>
        </w:rPr>
        <w:t xml:space="preserve"> of learning activities by applying the Audio ESCOTING model, including:</w:t>
      </w:r>
    </w:p>
    <w:p w14:paraId="4C1B29A9" w14:textId="285C295F" w:rsidR="00405551" w:rsidRPr="00A7761F" w:rsidRDefault="00405551" w:rsidP="008C3B2F">
      <w:pPr>
        <w:pStyle w:val="BodyText"/>
        <w:numPr>
          <w:ilvl w:val="0"/>
          <w:numId w:val="13"/>
        </w:numPr>
        <w:tabs>
          <w:tab w:val="left" w:pos="993"/>
        </w:tabs>
        <w:ind w:left="993" w:right="541" w:hanging="284"/>
        <w:rPr>
          <w:rFonts w:cs="Arial"/>
        </w:rPr>
      </w:pPr>
      <w:r w:rsidRPr="00A7761F">
        <w:rPr>
          <w:rFonts w:cs="Arial"/>
        </w:rPr>
        <w:t>Introduction, the researchers performed classroom conditioning and ice breaking classically.</w:t>
      </w:r>
    </w:p>
    <w:p w14:paraId="491A2125" w14:textId="77777777" w:rsidR="00405551" w:rsidRPr="00A7761F" w:rsidRDefault="00405551" w:rsidP="008C3B2F">
      <w:pPr>
        <w:pStyle w:val="BodyText"/>
        <w:numPr>
          <w:ilvl w:val="0"/>
          <w:numId w:val="13"/>
        </w:numPr>
        <w:tabs>
          <w:tab w:val="left" w:pos="993"/>
        </w:tabs>
        <w:ind w:left="993" w:right="541" w:hanging="284"/>
        <w:rPr>
          <w:rFonts w:cs="Arial"/>
        </w:rPr>
      </w:pPr>
      <w:r w:rsidRPr="00A7761F">
        <w:rPr>
          <w:rFonts w:cs="Arial"/>
        </w:rPr>
        <w:t>The core activity, the researchers provided an explanation regarding the use of capital letters and punctuation marks. When given the material, most students paid less attention and seemed confused about the material presented. Researchers provided the stages of implementing the Audio ESCOTING model and provided opportunities for students in case they faced some difficulties. The researchers gave a practice test to write fable by applying the ESCOTING Audio model on the paper that had been provided.</w:t>
      </w:r>
    </w:p>
    <w:p w14:paraId="0A765FBD" w14:textId="77777777" w:rsidR="00405551" w:rsidRPr="00A7761F" w:rsidRDefault="00405551" w:rsidP="008C3B2F">
      <w:pPr>
        <w:pStyle w:val="BodyText"/>
        <w:numPr>
          <w:ilvl w:val="0"/>
          <w:numId w:val="13"/>
        </w:numPr>
        <w:tabs>
          <w:tab w:val="left" w:pos="993"/>
        </w:tabs>
        <w:ind w:left="993" w:right="541" w:hanging="284"/>
        <w:rPr>
          <w:rFonts w:cs="Arial"/>
        </w:rPr>
      </w:pPr>
      <w:r w:rsidRPr="00A7761F">
        <w:rPr>
          <w:rFonts w:cs="Arial"/>
        </w:rPr>
        <w:t>Closing, at the end of the lesson the researcher asked the difficulties experienced by students when writing fable.</w:t>
      </w:r>
    </w:p>
    <w:p w14:paraId="7A437A39" w14:textId="77777777" w:rsidR="00405551" w:rsidRPr="00AF3F16" w:rsidRDefault="00405551" w:rsidP="00405551">
      <w:pPr>
        <w:pStyle w:val="BodyText"/>
        <w:tabs>
          <w:tab w:val="left" w:pos="9781"/>
        </w:tabs>
        <w:ind w:right="1080"/>
      </w:pPr>
    </w:p>
    <w:p w14:paraId="09B4CF20" w14:textId="77777777" w:rsidR="00405551" w:rsidRDefault="00405551" w:rsidP="00405551">
      <w:pPr>
        <w:pStyle w:val="Heading2"/>
        <w:spacing w:before="0"/>
        <w:ind w:right="1080"/>
      </w:pPr>
      <w:r>
        <w:t>Analisis Data</w:t>
      </w:r>
    </w:p>
    <w:p w14:paraId="787AC02F" w14:textId="77777777" w:rsidR="00405551" w:rsidRDefault="00405551" w:rsidP="00405551">
      <w:pPr>
        <w:jc w:val="both"/>
        <w:rPr>
          <w:rFonts w:cs="Arial"/>
          <w:sz w:val="18"/>
          <w:szCs w:val="18"/>
        </w:rPr>
      </w:pPr>
    </w:p>
    <w:p w14:paraId="182BC8CF" w14:textId="77777777" w:rsidR="00405551" w:rsidRDefault="00405551" w:rsidP="008C3B2F">
      <w:pPr>
        <w:pStyle w:val="BodyText"/>
        <w:ind w:left="709" w:right="541" w:firstLine="284"/>
        <w:rPr>
          <w:rFonts w:cs="Arial"/>
        </w:rPr>
      </w:pPr>
      <w:r w:rsidRPr="00ED1C2F">
        <w:rPr>
          <w:rFonts w:cs="Arial"/>
        </w:rPr>
        <w:t xml:space="preserve">In this study, the data analysis used was descriptive analysis to measure the tendency to center and the size of the distribution. The results of data analysis could be used to describe the distribution of the scores by grouping them into a standard scale, by grouping the </w:t>
      </w:r>
      <w:r w:rsidRPr="008C3B2F">
        <w:t>scores</w:t>
      </w:r>
      <w:r w:rsidRPr="00ED1C2F">
        <w:rPr>
          <w:rFonts w:cs="Arial"/>
        </w:rPr>
        <w:t xml:space="preserve"> into a scale of categories, then it would be seen which categories appeared in the most frequency. Furthermore, testing the hypothesis, which began with the normality test to test whether the distribution of existing data was normally distributed or not.</w:t>
      </w:r>
    </w:p>
    <w:p w14:paraId="07FC750E" w14:textId="77777777" w:rsidR="008C3B2F" w:rsidRDefault="008C3B2F" w:rsidP="008C3B2F">
      <w:pPr>
        <w:pStyle w:val="BodyText"/>
        <w:ind w:left="709" w:right="541" w:firstLine="284"/>
        <w:rPr>
          <w:rFonts w:cs="Arial"/>
        </w:rPr>
      </w:pPr>
    </w:p>
    <w:p w14:paraId="62C358E1" w14:textId="77777777" w:rsidR="00405551" w:rsidRPr="008C3B2F" w:rsidRDefault="00405551" w:rsidP="00405551">
      <w:pPr>
        <w:ind w:right="1080" w:firstLine="709"/>
        <w:jc w:val="center"/>
        <w:rPr>
          <w:b/>
          <w:lang w:val="en-GB"/>
        </w:rPr>
      </w:pPr>
      <w:bookmarkStart w:id="8" w:name="_Hlk55449679"/>
      <w:r w:rsidRPr="008C3B2F">
        <w:rPr>
          <w:b/>
        </w:rPr>
        <w:t>RESULTS AND DISCUSSION</w:t>
      </w:r>
    </w:p>
    <w:p w14:paraId="7B35ABF7" w14:textId="77777777" w:rsidR="00405551" w:rsidRDefault="00405551" w:rsidP="00405551">
      <w:pPr>
        <w:ind w:left="720" w:right="990" w:firstLine="360"/>
        <w:jc w:val="both"/>
        <w:rPr>
          <w:rFonts w:cs="Arial"/>
          <w:sz w:val="18"/>
          <w:szCs w:val="18"/>
        </w:rPr>
      </w:pPr>
    </w:p>
    <w:p w14:paraId="55132913" w14:textId="77777777" w:rsidR="00405551" w:rsidRPr="00ED1C2F" w:rsidRDefault="00405551" w:rsidP="008C3B2F">
      <w:pPr>
        <w:pStyle w:val="BodyText"/>
        <w:ind w:left="709" w:right="541" w:firstLine="284"/>
        <w:rPr>
          <w:rFonts w:cs="Arial"/>
        </w:rPr>
      </w:pPr>
      <w:r w:rsidRPr="00ED1C2F">
        <w:rPr>
          <w:rFonts w:cs="Arial"/>
        </w:rPr>
        <w:t xml:space="preserve">In this study the </w:t>
      </w:r>
      <w:r w:rsidRPr="008C3B2F">
        <w:t>dependent</w:t>
      </w:r>
      <w:r w:rsidRPr="00ED1C2F">
        <w:rPr>
          <w:rFonts w:cs="Arial"/>
        </w:rPr>
        <w:t xml:space="preserve"> variable was "writing fable” (Y) from the independent variable treatment "the implementation of HOTS-based ESCOTING model" (X). The instrument used in this study was an assessment of the use of letters and punctuation marks in the students' writing fable. After conducting the research, the learning outcomes of the experimental group, which amounted to 23 second-grade students, were obtained in the table below.</w:t>
      </w:r>
    </w:p>
    <w:p w14:paraId="5B1BB1F7" w14:textId="77777777" w:rsidR="00405551" w:rsidRDefault="00405551" w:rsidP="00405551">
      <w:pPr>
        <w:pStyle w:val="BodyText"/>
        <w:tabs>
          <w:tab w:val="left" w:pos="9781"/>
        </w:tabs>
        <w:ind w:left="709" w:right="1109" w:firstLine="371"/>
        <w:rPr>
          <w:rFonts w:cs="Arial"/>
        </w:rPr>
      </w:pPr>
    </w:p>
    <w:p w14:paraId="5087386E" w14:textId="77777777" w:rsidR="00405551" w:rsidRDefault="00405551" w:rsidP="00405551">
      <w:pPr>
        <w:pStyle w:val="BodyText"/>
        <w:tabs>
          <w:tab w:val="left" w:pos="9781"/>
        </w:tabs>
        <w:ind w:left="709" w:right="1109" w:firstLine="371"/>
        <w:rPr>
          <w:rFonts w:cs="Arial"/>
        </w:rPr>
      </w:pPr>
    </w:p>
    <w:p w14:paraId="6E8CBCC8" w14:textId="77777777" w:rsidR="00405551" w:rsidRDefault="00405551" w:rsidP="00405551">
      <w:pPr>
        <w:pStyle w:val="BodyText"/>
        <w:tabs>
          <w:tab w:val="left" w:pos="9781"/>
        </w:tabs>
        <w:ind w:left="709" w:right="1109" w:firstLine="371"/>
        <w:rPr>
          <w:rFonts w:cs="Arial"/>
        </w:rPr>
      </w:pPr>
    </w:p>
    <w:p w14:paraId="28334948" w14:textId="77777777" w:rsidR="00405551" w:rsidRDefault="00405551" w:rsidP="00405551">
      <w:pPr>
        <w:pStyle w:val="BodyText"/>
        <w:tabs>
          <w:tab w:val="left" w:pos="9781"/>
        </w:tabs>
        <w:ind w:left="709" w:right="1109" w:firstLine="371"/>
        <w:rPr>
          <w:lang w:val="en-GB"/>
        </w:rPr>
      </w:pPr>
    </w:p>
    <w:p w14:paraId="7B233BE0" w14:textId="77777777" w:rsidR="008C3B2F" w:rsidRDefault="008C3B2F" w:rsidP="00405551">
      <w:pPr>
        <w:pStyle w:val="BodyText"/>
        <w:tabs>
          <w:tab w:val="left" w:pos="9781"/>
        </w:tabs>
        <w:ind w:left="709" w:right="1109" w:firstLine="371"/>
        <w:rPr>
          <w:lang w:val="en-GB"/>
        </w:rPr>
      </w:pPr>
    </w:p>
    <w:p w14:paraId="75D20F4C" w14:textId="77777777" w:rsidR="008C3B2F" w:rsidRDefault="008C3B2F" w:rsidP="00405551">
      <w:pPr>
        <w:pStyle w:val="BodyText"/>
        <w:tabs>
          <w:tab w:val="left" w:pos="9781"/>
        </w:tabs>
        <w:ind w:left="709" w:right="1109" w:firstLine="371"/>
        <w:rPr>
          <w:lang w:val="en-GB"/>
        </w:rPr>
      </w:pPr>
    </w:p>
    <w:p w14:paraId="16A1D9F6" w14:textId="77777777" w:rsidR="008C3B2F" w:rsidRDefault="008C3B2F" w:rsidP="00405551">
      <w:pPr>
        <w:pStyle w:val="BodyText"/>
        <w:tabs>
          <w:tab w:val="left" w:pos="9781"/>
        </w:tabs>
        <w:ind w:left="709" w:right="1109" w:firstLine="371"/>
        <w:rPr>
          <w:lang w:val="en-GB"/>
        </w:rPr>
      </w:pPr>
    </w:p>
    <w:p w14:paraId="5A3375E0" w14:textId="77777777" w:rsidR="008C3B2F" w:rsidRPr="00161B1D" w:rsidRDefault="008C3B2F" w:rsidP="00405551">
      <w:pPr>
        <w:pStyle w:val="BodyText"/>
        <w:tabs>
          <w:tab w:val="left" w:pos="9781"/>
        </w:tabs>
        <w:ind w:left="709" w:right="1109" w:firstLine="371"/>
        <w:rPr>
          <w:lang w:val="en-GB"/>
        </w:rPr>
      </w:pPr>
    </w:p>
    <w:bookmarkEnd w:id="8"/>
    <w:p w14:paraId="528F161D" w14:textId="77777777" w:rsidR="00405551" w:rsidRPr="006E15F5" w:rsidRDefault="00405551" w:rsidP="00405551">
      <w:pPr>
        <w:jc w:val="center"/>
        <w:rPr>
          <w:rFonts w:cs="Arial"/>
          <w:b/>
          <w:bCs/>
          <w:sz w:val="18"/>
          <w:szCs w:val="18"/>
        </w:rPr>
      </w:pPr>
      <w:r w:rsidRPr="006E15F5">
        <w:rPr>
          <w:rFonts w:cs="Arial"/>
          <w:b/>
          <w:bCs/>
          <w:sz w:val="18"/>
          <w:szCs w:val="18"/>
        </w:rPr>
        <w:t>Table 1</w:t>
      </w:r>
    </w:p>
    <w:p w14:paraId="565030E6" w14:textId="77777777" w:rsidR="00405551" w:rsidRDefault="00405551" w:rsidP="00405551">
      <w:pPr>
        <w:jc w:val="center"/>
        <w:rPr>
          <w:rFonts w:cs="Arial"/>
          <w:sz w:val="18"/>
          <w:szCs w:val="18"/>
        </w:rPr>
      </w:pPr>
      <w:r>
        <w:rPr>
          <w:rFonts w:cs="Arial"/>
          <w:sz w:val="18"/>
          <w:szCs w:val="18"/>
        </w:rPr>
        <w:t>Final Score of The Experimental Group</w:t>
      </w:r>
    </w:p>
    <w:p w14:paraId="5D70C3A4" w14:textId="77777777" w:rsidR="00405551" w:rsidRPr="00161B1D" w:rsidRDefault="00405551" w:rsidP="00405551">
      <w:pPr>
        <w:jc w:val="center"/>
        <w:rPr>
          <w:rFonts w:cs="Arial"/>
          <w:sz w:val="18"/>
          <w:szCs w:val="18"/>
        </w:rPr>
      </w:pPr>
    </w:p>
    <w:tbl>
      <w:tblPr>
        <w:tblW w:w="2880" w:type="dxa"/>
        <w:jc w:val="center"/>
        <w:tblLook w:val="04A0" w:firstRow="1" w:lastRow="0" w:firstColumn="1" w:lastColumn="0" w:noHBand="0" w:noVBand="1"/>
      </w:tblPr>
      <w:tblGrid>
        <w:gridCol w:w="960"/>
        <w:gridCol w:w="960"/>
        <w:gridCol w:w="960"/>
      </w:tblGrid>
      <w:tr w:rsidR="00405551" w:rsidRPr="00161B1D" w14:paraId="652B1239" w14:textId="77777777" w:rsidTr="008C3B2F">
        <w:trPr>
          <w:trHeight w:val="300"/>
          <w:jc w:val="center"/>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0E4D7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No</w:t>
            </w:r>
            <w:r>
              <w:rPr>
                <w:rFonts w:eastAsia="Times New Roman" w:cs="Times New Roman"/>
                <w:color w:val="000000"/>
                <w:sz w:val="18"/>
                <w:szCs w:val="18"/>
              </w:rPr>
              <w:t>.</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21BF5EE6" w14:textId="77777777" w:rsidR="00405551" w:rsidRPr="00161B1D" w:rsidRDefault="00405551" w:rsidP="008C3B2F">
            <w:pPr>
              <w:jc w:val="center"/>
              <w:rPr>
                <w:rFonts w:eastAsia="Times New Roman" w:cs="Times New Roman"/>
                <w:color w:val="000000"/>
                <w:sz w:val="18"/>
                <w:szCs w:val="18"/>
              </w:rPr>
            </w:pPr>
            <w:r>
              <w:rPr>
                <w:rFonts w:eastAsia="Times New Roman" w:cs="Times New Roman"/>
                <w:color w:val="000000"/>
                <w:sz w:val="18"/>
                <w:szCs w:val="18"/>
              </w:rPr>
              <w:t>Code</w:t>
            </w:r>
          </w:p>
        </w:tc>
        <w:tc>
          <w:tcPr>
            <w:tcW w:w="960" w:type="dxa"/>
            <w:tcBorders>
              <w:top w:val="single" w:sz="4" w:space="0" w:color="auto"/>
              <w:left w:val="nil"/>
              <w:bottom w:val="single" w:sz="4" w:space="0" w:color="auto"/>
              <w:right w:val="single" w:sz="4" w:space="0" w:color="auto"/>
            </w:tcBorders>
            <w:shd w:val="clear" w:color="auto" w:fill="auto"/>
            <w:noWrap/>
            <w:vAlign w:val="bottom"/>
            <w:hideMark/>
          </w:tcPr>
          <w:p w14:paraId="45A850A8" w14:textId="77777777" w:rsidR="00405551" w:rsidRPr="00161B1D" w:rsidRDefault="00405551" w:rsidP="008C3B2F">
            <w:pPr>
              <w:jc w:val="center"/>
              <w:rPr>
                <w:rFonts w:eastAsia="Times New Roman" w:cs="Times New Roman"/>
                <w:color w:val="000000"/>
                <w:sz w:val="18"/>
                <w:szCs w:val="18"/>
              </w:rPr>
            </w:pPr>
            <w:r>
              <w:rPr>
                <w:rFonts w:eastAsia="Times New Roman" w:cs="Times New Roman"/>
                <w:color w:val="000000"/>
                <w:sz w:val="18"/>
                <w:szCs w:val="18"/>
              </w:rPr>
              <w:t>Score</w:t>
            </w:r>
          </w:p>
        </w:tc>
      </w:tr>
      <w:tr w:rsidR="00405551" w:rsidRPr="00161B1D" w14:paraId="27218AE1"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06702B4"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w:t>
            </w:r>
          </w:p>
        </w:tc>
        <w:tc>
          <w:tcPr>
            <w:tcW w:w="960" w:type="dxa"/>
            <w:tcBorders>
              <w:top w:val="nil"/>
              <w:left w:val="nil"/>
              <w:bottom w:val="single" w:sz="4" w:space="0" w:color="auto"/>
              <w:right w:val="single" w:sz="4" w:space="0" w:color="auto"/>
            </w:tcBorders>
            <w:shd w:val="clear" w:color="auto" w:fill="auto"/>
            <w:noWrap/>
            <w:vAlign w:val="bottom"/>
            <w:hideMark/>
          </w:tcPr>
          <w:p w14:paraId="4ADF7FBE"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2-A</w:t>
            </w:r>
          </w:p>
        </w:tc>
        <w:tc>
          <w:tcPr>
            <w:tcW w:w="960" w:type="dxa"/>
            <w:tcBorders>
              <w:top w:val="nil"/>
              <w:left w:val="nil"/>
              <w:bottom w:val="single" w:sz="4" w:space="0" w:color="auto"/>
              <w:right w:val="single" w:sz="4" w:space="0" w:color="auto"/>
            </w:tcBorders>
            <w:shd w:val="clear" w:color="auto" w:fill="auto"/>
            <w:noWrap/>
            <w:vAlign w:val="bottom"/>
            <w:hideMark/>
          </w:tcPr>
          <w:p w14:paraId="7B347961"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70</w:t>
            </w:r>
          </w:p>
        </w:tc>
      </w:tr>
      <w:tr w:rsidR="00405551" w:rsidRPr="00161B1D" w14:paraId="7AC3F768"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CD9B154"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w:t>
            </w:r>
          </w:p>
        </w:tc>
        <w:tc>
          <w:tcPr>
            <w:tcW w:w="960" w:type="dxa"/>
            <w:tcBorders>
              <w:top w:val="nil"/>
              <w:left w:val="nil"/>
              <w:bottom w:val="single" w:sz="4" w:space="0" w:color="auto"/>
              <w:right w:val="single" w:sz="4" w:space="0" w:color="auto"/>
            </w:tcBorders>
            <w:shd w:val="clear" w:color="auto" w:fill="auto"/>
            <w:noWrap/>
            <w:vAlign w:val="bottom"/>
            <w:hideMark/>
          </w:tcPr>
          <w:p w14:paraId="5674CA51"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2-B</w:t>
            </w:r>
          </w:p>
        </w:tc>
        <w:tc>
          <w:tcPr>
            <w:tcW w:w="960" w:type="dxa"/>
            <w:tcBorders>
              <w:top w:val="nil"/>
              <w:left w:val="nil"/>
              <w:bottom w:val="single" w:sz="4" w:space="0" w:color="auto"/>
              <w:right w:val="single" w:sz="4" w:space="0" w:color="auto"/>
            </w:tcBorders>
            <w:shd w:val="clear" w:color="auto" w:fill="auto"/>
            <w:noWrap/>
            <w:vAlign w:val="bottom"/>
            <w:hideMark/>
          </w:tcPr>
          <w:p w14:paraId="5982675B"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90</w:t>
            </w:r>
          </w:p>
        </w:tc>
      </w:tr>
      <w:tr w:rsidR="00405551" w:rsidRPr="00161B1D" w14:paraId="76A6BABE"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AF73975"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3</w:t>
            </w:r>
          </w:p>
        </w:tc>
        <w:tc>
          <w:tcPr>
            <w:tcW w:w="960" w:type="dxa"/>
            <w:tcBorders>
              <w:top w:val="nil"/>
              <w:left w:val="nil"/>
              <w:bottom w:val="single" w:sz="4" w:space="0" w:color="auto"/>
              <w:right w:val="single" w:sz="4" w:space="0" w:color="auto"/>
            </w:tcBorders>
            <w:shd w:val="clear" w:color="auto" w:fill="auto"/>
            <w:noWrap/>
            <w:vAlign w:val="bottom"/>
            <w:hideMark/>
          </w:tcPr>
          <w:p w14:paraId="09640DE8"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2-C</w:t>
            </w:r>
          </w:p>
        </w:tc>
        <w:tc>
          <w:tcPr>
            <w:tcW w:w="960" w:type="dxa"/>
            <w:tcBorders>
              <w:top w:val="nil"/>
              <w:left w:val="nil"/>
              <w:bottom w:val="single" w:sz="4" w:space="0" w:color="auto"/>
              <w:right w:val="single" w:sz="4" w:space="0" w:color="auto"/>
            </w:tcBorders>
            <w:shd w:val="clear" w:color="auto" w:fill="auto"/>
            <w:noWrap/>
            <w:vAlign w:val="bottom"/>
            <w:hideMark/>
          </w:tcPr>
          <w:p w14:paraId="5E762CE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70</w:t>
            </w:r>
          </w:p>
        </w:tc>
      </w:tr>
      <w:tr w:rsidR="00405551" w:rsidRPr="00161B1D" w14:paraId="72A1F007"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556F6C4"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4</w:t>
            </w:r>
          </w:p>
        </w:tc>
        <w:tc>
          <w:tcPr>
            <w:tcW w:w="960" w:type="dxa"/>
            <w:tcBorders>
              <w:top w:val="nil"/>
              <w:left w:val="nil"/>
              <w:bottom w:val="single" w:sz="4" w:space="0" w:color="auto"/>
              <w:right w:val="single" w:sz="4" w:space="0" w:color="auto"/>
            </w:tcBorders>
            <w:shd w:val="clear" w:color="auto" w:fill="auto"/>
            <w:noWrap/>
            <w:vAlign w:val="bottom"/>
            <w:hideMark/>
          </w:tcPr>
          <w:p w14:paraId="2445C533"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2-D</w:t>
            </w:r>
          </w:p>
        </w:tc>
        <w:tc>
          <w:tcPr>
            <w:tcW w:w="960" w:type="dxa"/>
            <w:tcBorders>
              <w:top w:val="nil"/>
              <w:left w:val="nil"/>
              <w:bottom w:val="single" w:sz="4" w:space="0" w:color="auto"/>
              <w:right w:val="single" w:sz="4" w:space="0" w:color="auto"/>
            </w:tcBorders>
            <w:shd w:val="clear" w:color="auto" w:fill="auto"/>
            <w:noWrap/>
            <w:vAlign w:val="bottom"/>
            <w:hideMark/>
          </w:tcPr>
          <w:p w14:paraId="23AB0315"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5EA9C443"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9822D9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5</w:t>
            </w:r>
          </w:p>
        </w:tc>
        <w:tc>
          <w:tcPr>
            <w:tcW w:w="960" w:type="dxa"/>
            <w:tcBorders>
              <w:top w:val="nil"/>
              <w:left w:val="nil"/>
              <w:bottom w:val="single" w:sz="4" w:space="0" w:color="auto"/>
              <w:right w:val="single" w:sz="4" w:space="0" w:color="auto"/>
            </w:tcBorders>
            <w:shd w:val="clear" w:color="auto" w:fill="auto"/>
            <w:noWrap/>
            <w:vAlign w:val="bottom"/>
            <w:hideMark/>
          </w:tcPr>
          <w:p w14:paraId="221C9742"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2-E</w:t>
            </w:r>
          </w:p>
        </w:tc>
        <w:tc>
          <w:tcPr>
            <w:tcW w:w="960" w:type="dxa"/>
            <w:tcBorders>
              <w:top w:val="nil"/>
              <w:left w:val="nil"/>
              <w:bottom w:val="single" w:sz="4" w:space="0" w:color="auto"/>
              <w:right w:val="single" w:sz="4" w:space="0" w:color="auto"/>
            </w:tcBorders>
            <w:shd w:val="clear" w:color="auto" w:fill="auto"/>
            <w:noWrap/>
            <w:vAlign w:val="bottom"/>
            <w:hideMark/>
          </w:tcPr>
          <w:p w14:paraId="3DE393C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499467C3"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1DB1F4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6</w:t>
            </w:r>
          </w:p>
        </w:tc>
        <w:tc>
          <w:tcPr>
            <w:tcW w:w="960" w:type="dxa"/>
            <w:tcBorders>
              <w:top w:val="nil"/>
              <w:left w:val="nil"/>
              <w:bottom w:val="single" w:sz="4" w:space="0" w:color="auto"/>
              <w:right w:val="single" w:sz="4" w:space="0" w:color="auto"/>
            </w:tcBorders>
            <w:shd w:val="clear" w:color="auto" w:fill="auto"/>
            <w:noWrap/>
            <w:vAlign w:val="bottom"/>
            <w:hideMark/>
          </w:tcPr>
          <w:p w14:paraId="3E4C8219"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2-F</w:t>
            </w:r>
          </w:p>
        </w:tc>
        <w:tc>
          <w:tcPr>
            <w:tcW w:w="960" w:type="dxa"/>
            <w:tcBorders>
              <w:top w:val="nil"/>
              <w:left w:val="nil"/>
              <w:bottom w:val="single" w:sz="4" w:space="0" w:color="auto"/>
              <w:right w:val="single" w:sz="4" w:space="0" w:color="auto"/>
            </w:tcBorders>
            <w:shd w:val="clear" w:color="auto" w:fill="auto"/>
            <w:noWrap/>
            <w:vAlign w:val="bottom"/>
            <w:hideMark/>
          </w:tcPr>
          <w:p w14:paraId="1827CA9B"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60</w:t>
            </w:r>
          </w:p>
        </w:tc>
      </w:tr>
      <w:tr w:rsidR="00405551" w:rsidRPr="00161B1D" w14:paraId="5D3086DF"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D5D7A4E"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7</w:t>
            </w:r>
          </w:p>
        </w:tc>
        <w:tc>
          <w:tcPr>
            <w:tcW w:w="960" w:type="dxa"/>
            <w:tcBorders>
              <w:top w:val="nil"/>
              <w:left w:val="nil"/>
              <w:bottom w:val="single" w:sz="4" w:space="0" w:color="auto"/>
              <w:right w:val="single" w:sz="4" w:space="0" w:color="auto"/>
            </w:tcBorders>
            <w:shd w:val="clear" w:color="auto" w:fill="auto"/>
            <w:noWrap/>
            <w:vAlign w:val="bottom"/>
            <w:hideMark/>
          </w:tcPr>
          <w:p w14:paraId="6629F3B3"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2-G</w:t>
            </w:r>
          </w:p>
        </w:tc>
        <w:tc>
          <w:tcPr>
            <w:tcW w:w="960" w:type="dxa"/>
            <w:tcBorders>
              <w:top w:val="nil"/>
              <w:left w:val="nil"/>
              <w:bottom w:val="single" w:sz="4" w:space="0" w:color="auto"/>
              <w:right w:val="single" w:sz="4" w:space="0" w:color="auto"/>
            </w:tcBorders>
            <w:shd w:val="clear" w:color="auto" w:fill="auto"/>
            <w:noWrap/>
            <w:vAlign w:val="bottom"/>
            <w:hideMark/>
          </w:tcPr>
          <w:p w14:paraId="72771369"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62EF1957"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9B31039"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w:t>
            </w:r>
          </w:p>
        </w:tc>
        <w:tc>
          <w:tcPr>
            <w:tcW w:w="960" w:type="dxa"/>
            <w:tcBorders>
              <w:top w:val="nil"/>
              <w:left w:val="nil"/>
              <w:bottom w:val="single" w:sz="4" w:space="0" w:color="auto"/>
              <w:right w:val="single" w:sz="4" w:space="0" w:color="auto"/>
            </w:tcBorders>
            <w:shd w:val="clear" w:color="auto" w:fill="auto"/>
            <w:noWrap/>
            <w:vAlign w:val="bottom"/>
            <w:hideMark/>
          </w:tcPr>
          <w:p w14:paraId="5582342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2-H</w:t>
            </w:r>
          </w:p>
        </w:tc>
        <w:tc>
          <w:tcPr>
            <w:tcW w:w="960" w:type="dxa"/>
            <w:tcBorders>
              <w:top w:val="nil"/>
              <w:left w:val="nil"/>
              <w:bottom w:val="single" w:sz="4" w:space="0" w:color="auto"/>
              <w:right w:val="single" w:sz="4" w:space="0" w:color="auto"/>
            </w:tcBorders>
            <w:shd w:val="clear" w:color="auto" w:fill="auto"/>
            <w:noWrap/>
            <w:vAlign w:val="bottom"/>
            <w:hideMark/>
          </w:tcPr>
          <w:p w14:paraId="7F18512D"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45902925"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9AC1153"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9</w:t>
            </w:r>
          </w:p>
        </w:tc>
        <w:tc>
          <w:tcPr>
            <w:tcW w:w="960" w:type="dxa"/>
            <w:tcBorders>
              <w:top w:val="nil"/>
              <w:left w:val="nil"/>
              <w:bottom w:val="single" w:sz="4" w:space="0" w:color="auto"/>
              <w:right w:val="single" w:sz="4" w:space="0" w:color="auto"/>
            </w:tcBorders>
            <w:shd w:val="clear" w:color="auto" w:fill="auto"/>
            <w:noWrap/>
            <w:vAlign w:val="bottom"/>
            <w:hideMark/>
          </w:tcPr>
          <w:p w14:paraId="29215427"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2-I</w:t>
            </w:r>
          </w:p>
        </w:tc>
        <w:tc>
          <w:tcPr>
            <w:tcW w:w="960" w:type="dxa"/>
            <w:tcBorders>
              <w:top w:val="nil"/>
              <w:left w:val="nil"/>
              <w:bottom w:val="single" w:sz="4" w:space="0" w:color="auto"/>
              <w:right w:val="single" w:sz="4" w:space="0" w:color="auto"/>
            </w:tcBorders>
            <w:shd w:val="clear" w:color="auto" w:fill="auto"/>
            <w:noWrap/>
            <w:vAlign w:val="bottom"/>
            <w:hideMark/>
          </w:tcPr>
          <w:p w14:paraId="7EA61C14"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0A0AFF3B"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46875046"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10</w:t>
            </w:r>
          </w:p>
        </w:tc>
        <w:tc>
          <w:tcPr>
            <w:tcW w:w="960" w:type="dxa"/>
            <w:tcBorders>
              <w:top w:val="nil"/>
              <w:left w:val="nil"/>
              <w:bottom w:val="single" w:sz="4" w:space="0" w:color="auto"/>
              <w:right w:val="single" w:sz="4" w:space="0" w:color="auto"/>
            </w:tcBorders>
            <w:shd w:val="clear" w:color="auto" w:fill="auto"/>
            <w:noWrap/>
            <w:vAlign w:val="bottom"/>
            <w:hideMark/>
          </w:tcPr>
          <w:p w14:paraId="501F737B"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2-J</w:t>
            </w:r>
          </w:p>
        </w:tc>
        <w:tc>
          <w:tcPr>
            <w:tcW w:w="960" w:type="dxa"/>
            <w:tcBorders>
              <w:top w:val="nil"/>
              <w:left w:val="nil"/>
              <w:bottom w:val="single" w:sz="4" w:space="0" w:color="auto"/>
              <w:right w:val="single" w:sz="4" w:space="0" w:color="auto"/>
            </w:tcBorders>
            <w:shd w:val="clear" w:color="auto" w:fill="auto"/>
            <w:noWrap/>
            <w:vAlign w:val="bottom"/>
            <w:hideMark/>
          </w:tcPr>
          <w:p w14:paraId="619E1EA8"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03DB872A"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2EE38F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11</w:t>
            </w:r>
          </w:p>
        </w:tc>
        <w:tc>
          <w:tcPr>
            <w:tcW w:w="960" w:type="dxa"/>
            <w:tcBorders>
              <w:top w:val="nil"/>
              <w:left w:val="nil"/>
              <w:bottom w:val="single" w:sz="4" w:space="0" w:color="auto"/>
              <w:right w:val="single" w:sz="4" w:space="0" w:color="auto"/>
            </w:tcBorders>
            <w:shd w:val="clear" w:color="auto" w:fill="auto"/>
            <w:noWrap/>
            <w:vAlign w:val="bottom"/>
            <w:hideMark/>
          </w:tcPr>
          <w:p w14:paraId="680D822D"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2-K</w:t>
            </w:r>
          </w:p>
        </w:tc>
        <w:tc>
          <w:tcPr>
            <w:tcW w:w="960" w:type="dxa"/>
            <w:tcBorders>
              <w:top w:val="nil"/>
              <w:left w:val="nil"/>
              <w:bottom w:val="single" w:sz="4" w:space="0" w:color="auto"/>
              <w:right w:val="single" w:sz="4" w:space="0" w:color="auto"/>
            </w:tcBorders>
            <w:shd w:val="clear" w:color="auto" w:fill="auto"/>
            <w:noWrap/>
            <w:vAlign w:val="bottom"/>
            <w:hideMark/>
          </w:tcPr>
          <w:p w14:paraId="6947D5A2"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2234D124"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7DD0B89"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12</w:t>
            </w:r>
          </w:p>
        </w:tc>
        <w:tc>
          <w:tcPr>
            <w:tcW w:w="960" w:type="dxa"/>
            <w:tcBorders>
              <w:top w:val="nil"/>
              <w:left w:val="nil"/>
              <w:bottom w:val="single" w:sz="4" w:space="0" w:color="auto"/>
              <w:right w:val="single" w:sz="4" w:space="0" w:color="auto"/>
            </w:tcBorders>
            <w:shd w:val="clear" w:color="auto" w:fill="auto"/>
            <w:noWrap/>
            <w:vAlign w:val="bottom"/>
            <w:hideMark/>
          </w:tcPr>
          <w:p w14:paraId="16103FDE"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2-L</w:t>
            </w:r>
          </w:p>
        </w:tc>
        <w:tc>
          <w:tcPr>
            <w:tcW w:w="960" w:type="dxa"/>
            <w:tcBorders>
              <w:top w:val="nil"/>
              <w:left w:val="nil"/>
              <w:bottom w:val="single" w:sz="4" w:space="0" w:color="auto"/>
              <w:right w:val="single" w:sz="4" w:space="0" w:color="auto"/>
            </w:tcBorders>
            <w:shd w:val="clear" w:color="auto" w:fill="auto"/>
            <w:noWrap/>
            <w:vAlign w:val="bottom"/>
            <w:hideMark/>
          </w:tcPr>
          <w:p w14:paraId="086EEADD"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088B3410"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481609"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13</w:t>
            </w:r>
          </w:p>
        </w:tc>
        <w:tc>
          <w:tcPr>
            <w:tcW w:w="960" w:type="dxa"/>
            <w:tcBorders>
              <w:top w:val="nil"/>
              <w:left w:val="nil"/>
              <w:bottom w:val="single" w:sz="4" w:space="0" w:color="auto"/>
              <w:right w:val="single" w:sz="4" w:space="0" w:color="auto"/>
            </w:tcBorders>
            <w:shd w:val="clear" w:color="auto" w:fill="auto"/>
            <w:noWrap/>
            <w:vAlign w:val="bottom"/>
            <w:hideMark/>
          </w:tcPr>
          <w:p w14:paraId="6B824DCE"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2-M</w:t>
            </w:r>
          </w:p>
        </w:tc>
        <w:tc>
          <w:tcPr>
            <w:tcW w:w="960" w:type="dxa"/>
            <w:tcBorders>
              <w:top w:val="nil"/>
              <w:left w:val="nil"/>
              <w:bottom w:val="single" w:sz="4" w:space="0" w:color="auto"/>
              <w:right w:val="single" w:sz="4" w:space="0" w:color="auto"/>
            </w:tcBorders>
            <w:shd w:val="clear" w:color="auto" w:fill="auto"/>
            <w:noWrap/>
            <w:vAlign w:val="bottom"/>
            <w:hideMark/>
          </w:tcPr>
          <w:p w14:paraId="00EFBF51"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10E2D4D0"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5F58EEAD"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14</w:t>
            </w:r>
          </w:p>
        </w:tc>
        <w:tc>
          <w:tcPr>
            <w:tcW w:w="960" w:type="dxa"/>
            <w:tcBorders>
              <w:top w:val="nil"/>
              <w:left w:val="nil"/>
              <w:bottom w:val="single" w:sz="4" w:space="0" w:color="auto"/>
              <w:right w:val="single" w:sz="4" w:space="0" w:color="auto"/>
            </w:tcBorders>
            <w:shd w:val="clear" w:color="auto" w:fill="auto"/>
            <w:noWrap/>
            <w:vAlign w:val="bottom"/>
            <w:hideMark/>
          </w:tcPr>
          <w:p w14:paraId="71C95646"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2-N</w:t>
            </w:r>
          </w:p>
        </w:tc>
        <w:tc>
          <w:tcPr>
            <w:tcW w:w="960" w:type="dxa"/>
            <w:tcBorders>
              <w:top w:val="nil"/>
              <w:left w:val="nil"/>
              <w:bottom w:val="single" w:sz="4" w:space="0" w:color="auto"/>
              <w:right w:val="single" w:sz="4" w:space="0" w:color="auto"/>
            </w:tcBorders>
            <w:shd w:val="clear" w:color="auto" w:fill="auto"/>
            <w:noWrap/>
            <w:vAlign w:val="bottom"/>
            <w:hideMark/>
          </w:tcPr>
          <w:p w14:paraId="53FFA17B"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72DC1A5E"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90ADCF8"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15</w:t>
            </w:r>
          </w:p>
        </w:tc>
        <w:tc>
          <w:tcPr>
            <w:tcW w:w="960" w:type="dxa"/>
            <w:tcBorders>
              <w:top w:val="nil"/>
              <w:left w:val="nil"/>
              <w:bottom w:val="single" w:sz="4" w:space="0" w:color="auto"/>
              <w:right w:val="single" w:sz="4" w:space="0" w:color="auto"/>
            </w:tcBorders>
            <w:shd w:val="clear" w:color="auto" w:fill="auto"/>
            <w:noWrap/>
            <w:vAlign w:val="bottom"/>
            <w:hideMark/>
          </w:tcPr>
          <w:p w14:paraId="60CBF2C7"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2-O</w:t>
            </w:r>
          </w:p>
        </w:tc>
        <w:tc>
          <w:tcPr>
            <w:tcW w:w="960" w:type="dxa"/>
            <w:tcBorders>
              <w:top w:val="nil"/>
              <w:left w:val="nil"/>
              <w:bottom w:val="single" w:sz="4" w:space="0" w:color="auto"/>
              <w:right w:val="single" w:sz="4" w:space="0" w:color="auto"/>
            </w:tcBorders>
            <w:shd w:val="clear" w:color="auto" w:fill="auto"/>
            <w:noWrap/>
            <w:vAlign w:val="bottom"/>
            <w:hideMark/>
          </w:tcPr>
          <w:p w14:paraId="0B2DB096"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0F7C0BBE"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0EC8AFA"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16</w:t>
            </w:r>
          </w:p>
        </w:tc>
        <w:tc>
          <w:tcPr>
            <w:tcW w:w="960" w:type="dxa"/>
            <w:tcBorders>
              <w:top w:val="nil"/>
              <w:left w:val="nil"/>
              <w:bottom w:val="single" w:sz="4" w:space="0" w:color="auto"/>
              <w:right w:val="single" w:sz="4" w:space="0" w:color="auto"/>
            </w:tcBorders>
            <w:shd w:val="clear" w:color="auto" w:fill="auto"/>
            <w:noWrap/>
            <w:vAlign w:val="bottom"/>
            <w:hideMark/>
          </w:tcPr>
          <w:p w14:paraId="0D9C51FE"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2-P</w:t>
            </w:r>
          </w:p>
        </w:tc>
        <w:tc>
          <w:tcPr>
            <w:tcW w:w="960" w:type="dxa"/>
            <w:tcBorders>
              <w:top w:val="nil"/>
              <w:left w:val="nil"/>
              <w:bottom w:val="single" w:sz="4" w:space="0" w:color="auto"/>
              <w:right w:val="single" w:sz="4" w:space="0" w:color="auto"/>
            </w:tcBorders>
            <w:shd w:val="clear" w:color="auto" w:fill="auto"/>
            <w:noWrap/>
            <w:vAlign w:val="bottom"/>
            <w:hideMark/>
          </w:tcPr>
          <w:p w14:paraId="41024774"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76D092A5"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24DB24A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17</w:t>
            </w:r>
          </w:p>
        </w:tc>
        <w:tc>
          <w:tcPr>
            <w:tcW w:w="960" w:type="dxa"/>
            <w:tcBorders>
              <w:top w:val="nil"/>
              <w:left w:val="nil"/>
              <w:bottom w:val="single" w:sz="4" w:space="0" w:color="auto"/>
              <w:right w:val="single" w:sz="4" w:space="0" w:color="auto"/>
            </w:tcBorders>
            <w:shd w:val="clear" w:color="auto" w:fill="auto"/>
            <w:noWrap/>
            <w:vAlign w:val="bottom"/>
            <w:hideMark/>
          </w:tcPr>
          <w:p w14:paraId="061B0AF2"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2-Q</w:t>
            </w:r>
          </w:p>
        </w:tc>
        <w:tc>
          <w:tcPr>
            <w:tcW w:w="960" w:type="dxa"/>
            <w:tcBorders>
              <w:top w:val="nil"/>
              <w:left w:val="nil"/>
              <w:bottom w:val="single" w:sz="4" w:space="0" w:color="auto"/>
              <w:right w:val="single" w:sz="4" w:space="0" w:color="auto"/>
            </w:tcBorders>
            <w:shd w:val="clear" w:color="auto" w:fill="auto"/>
            <w:noWrap/>
            <w:vAlign w:val="bottom"/>
            <w:hideMark/>
          </w:tcPr>
          <w:p w14:paraId="567F9053"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13C4C6E8"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3A96C39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18</w:t>
            </w:r>
          </w:p>
        </w:tc>
        <w:tc>
          <w:tcPr>
            <w:tcW w:w="960" w:type="dxa"/>
            <w:tcBorders>
              <w:top w:val="nil"/>
              <w:left w:val="nil"/>
              <w:bottom w:val="single" w:sz="4" w:space="0" w:color="auto"/>
              <w:right w:val="single" w:sz="4" w:space="0" w:color="auto"/>
            </w:tcBorders>
            <w:shd w:val="clear" w:color="auto" w:fill="auto"/>
            <w:noWrap/>
            <w:vAlign w:val="bottom"/>
            <w:hideMark/>
          </w:tcPr>
          <w:p w14:paraId="44DB7205"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2-R</w:t>
            </w:r>
          </w:p>
        </w:tc>
        <w:tc>
          <w:tcPr>
            <w:tcW w:w="960" w:type="dxa"/>
            <w:tcBorders>
              <w:top w:val="nil"/>
              <w:left w:val="nil"/>
              <w:bottom w:val="single" w:sz="4" w:space="0" w:color="auto"/>
              <w:right w:val="single" w:sz="4" w:space="0" w:color="auto"/>
            </w:tcBorders>
            <w:shd w:val="clear" w:color="auto" w:fill="auto"/>
            <w:noWrap/>
            <w:vAlign w:val="bottom"/>
            <w:hideMark/>
          </w:tcPr>
          <w:p w14:paraId="31B1F9B1"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20EAD4DA"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7F0F7051"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19</w:t>
            </w:r>
          </w:p>
        </w:tc>
        <w:tc>
          <w:tcPr>
            <w:tcW w:w="960" w:type="dxa"/>
            <w:tcBorders>
              <w:top w:val="nil"/>
              <w:left w:val="nil"/>
              <w:bottom w:val="single" w:sz="4" w:space="0" w:color="auto"/>
              <w:right w:val="single" w:sz="4" w:space="0" w:color="auto"/>
            </w:tcBorders>
            <w:shd w:val="clear" w:color="auto" w:fill="auto"/>
            <w:noWrap/>
            <w:vAlign w:val="bottom"/>
            <w:hideMark/>
          </w:tcPr>
          <w:p w14:paraId="0E54E2EB"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2-S</w:t>
            </w:r>
          </w:p>
        </w:tc>
        <w:tc>
          <w:tcPr>
            <w:tcW w:w="960" w:type="dxa"/>
            <w:tcBorders>
              <w:top w:val="nil"/>
              <w:left w:val="nil"/>
              <w:bottom w:val="single" w:sz="4" w:space="0" w:color="auto"/>
              <w:right w:val="single" w:sz="4" w:space="0" w:color="auto"/>
            </w:tcBorders>
            <w:shd w:val="clear" w:color="auto" w:fill="auto"/>
            <w:noWrap/>
            <w:vAlign w:val="bottom"/>
            <w:hideMark/>
          </w:tcPr>
          <w:p w14:paraId="6991FEDA"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19A2E563"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6BF478F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20</w:t>
            </w:r>
          </w:p>
        </w:tc>
        <w:tc>
          <w:tcPr>
            <w:tcW w:w="960" w:type="dxa"/>
            <w:tcBorders>
              <w:top w:val="nil"/>
              <w:left w:val="nil"/>
              <w:bottom w:val="single" w:sz="4" w:space="0" w:color="auto"/>
              <w:right w:val="single" w:sz="4" w:space="0" w:color="auto"/>
            </w:tcBorders>
            <w:shd w:val="clear" w:color="auto" w:fill="auto"/>
            <w:noWrap/>
            <w:vAlign w:val="bottom"/>
            <w:hideMark/>
          </w:tcPr>
          <w:p w14:paraId="1CD2CB9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2-T</w:t>
            </w:r>
          </w:p>
        </w:tc>
        <w:tc>
          <w:tcPr>
            <w:tcW w:w="960" w:type="dxa"/>
            <w:tcBorders>
              <w:top w:val="nil"/>
              <w:left w:val="nil"/>
              <w:bottom w:val="single" w:sz="4" w:space="0" w:color="auto"/>
              <w:right w:val="single" w:sz="4" w:space="0" w:color="auto"/>
            </w:tcBorders>
            <w:shd w:val="clear" w:color="auto" w:fill="auto"/>
            <w:noWrap/>
            <w:vAlign w:val="bottom"/>
            <w:hideMark/>
          </w:tcPr>
          <w:p w14:paraId="5DDA4556"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70</w:t>
            </w:r>
          </w:p>
        </w:tc>
      </w:tr>
      <w:tr w:rsidR="00405551" w:rsidRPr="00161B1D" w14:paraId="61AEA499"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1946C515"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21</w:t>
            </w:r>
          </w:p>
        </w:tc>
        <w:tc>
          <w:tcPr>
            <w:tcW w:w="960" w:type="dxa"/>
            <w:tcBorders>
              <w:top w:val="nil"/>
              <w:left w:val="nil"/>
              <w:bottom w:val="single" w:sz="4" w:space="0" w:color="auto"/>
              <w:right w:val="single" w:sz="4" w:space="0" w:color="auto"/>
            </w:tcBorders>
            <w:shd w:val="clear" w:color="auto" w:fill="auto"/>
            <w:noWrap/>
            <w:vAlign w:val="bottom"/>
            <w:hideMark/>
          </w:tcPr>
          <w:p w14:paraId="4B03805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2-U</w:t>
            </w:r>
          </w:p>
        </w:tc>
        <w:tc>
          <w:tcPr>
            <w:tcW w:w="960" w:type="dxa"/>
            <w:tcBorders>
              <w:top w:val="nil"/>
              <w:left w:val="nil"/>
              <w:bottom w:val="single" w:sz="4" w:space="0" w:color="auto"/>
              <w:right w:val="single" w:sz="4" w:space="0" w:color="auto"/>
            </w:tcBorders>
            <w:shd w:val="clear" w:color="auto" w:fill="auto"/>
            <w:noWrap/>
            <w:vAlign w:val="bottom"/>
            <w:hideMark/>
          </w:tcPr>
          <w:p w14:paraId="60601912"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70</w:t>
            </w:r>
          </w:p>
        </w:tc>
      </w:tr>
      <w:tr w:rsidR="00405551" w:rsidRPr="00161B1D" w14:paraId="347842C2"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3ED725A"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22</w:t>
            </w:r>
          </w:p>
        </w:tc>
        <w:tc>
          <w:tcPr>
            <w:tcW w:w="960" w:type="dxa"/>
            <w:tcBorders>
              <w:top w:val="nil"/>
              <w:left w:val="nil"/>
              <w:bottom w:val="single" w:sz="4" w:space="0" w:color="auto"/>
              <w:right w:val="single" w:sz="4" w:space="0" w:color="auto"/>
            </w:tcBorders>
            <w:shd w:val="clear" w:color="auto" w:fill="auto"/>
            <w:noWrap/>
            <w:vAlign w:val="bottom"/>
            <w:hideMark/>
          </w:tcPr>
          <w:p w14:paraId="4748A855"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2-V</w:t>
            </w:r>
          </w:p>
        </w:tc>
        <w:tc>
          <w:tcPr>
            <w:tcW w:w="960" w:type="dxa"/>
            <w:tcBorders>
              <w:top w:val="nil"/>
              <w:left w:val="nil"/>
              <w:bottom w:val="single" w:sz="4" w:space="0" w:color="auto"/>
              <w:right w:val="single" w:sz="4" w:space="0" w:color="auto"/>
            </w:tcBorders>
            <w:shd w:val="clear" w:color="auto" w:fill="auto"/>
            <w:noWrap/>
            <w:vAlign w:val="bottom"/>
            <w:hideMark/>
          </w:tcPr>
          <w:p w14:paraId="496EA337"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r w:rsidR="00405551" w:rsidRPr="00161B1D" w14:paraId="265BB3BD" w14:textId="77777777" w:rsidTr="008C3B2F">
        <w:trPr>
          <w:trHeight w:val="300"/>
          <w:jc w:val="center"/>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14:paraId="04A5D4C9"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23</w:t>
            </w:r>
          </w:p>
        </w:tc>
        <w:tc>
          <w:tcPr>
            <w:tcW w:w="960" w:type="dxa"/>
            <w:tcBorders>
              <w:top w:val="nil"/>
              <w:left w:val="nil"/>
              <w:bottom w:val="single" w:sz="4" w:space="0" w:color="auto"/>
              <w:right w:val="single" w:sz="4" w:space="0" w:color="auto"/>
            </w:tcBorders>
            <w:shd w:val="clear" w:color="auto" w:fill="auto"/>
            <w:noWrap/>
            <w:vAlign w:val="bottom"/>
            <w:hideMark/>
          </w:tcPr>
          <w:p w14:paraId="68E0E15C"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2-W</w:t>
            </w:r>
          </w:p>
        </w:tc>
        <w:tc>
          <w:tcPr>
            <w:tcW w:w="960" w:type="dxa"/>
            <w:tcBorders>
              <w:top w:val="nil"/>
              <w:left w:val="nil"/>
              <w:bottom w:val="single" w:sz="4" w:space="0" w:color="auto"/>
              <w:right w:val="single" w:sz="4" w:space="0" w:color="auto"/>
            </w:tcBorders>
            <w:shd w:val="clear" w:color="auto" w:fill="auto"/>
            <w:noWrap/>
            <w:vAlign w:val="bottom"/>
            <w:hideMark/>
          </w:tcPr>
          <w:p w14:paraId="1632650F" w14:textId="77777777" w:rsidR="00405551" w:rsidRPr="00161B1D" w:rsidRDefault="00405551" w:rsidP="008C3B2F">
            <w:pPr>
              <w:jc w:val="center"/>
              <w:rPr>
                <w:rFonts w:eastAsia="Times New Roman" w:cs="Times New Roman"/>
                <w:color w:val="000000"/>
                <w:sz w:val="18"/>
                <w:szCs w:val="18"/>
              </w:rPr>
            </w:pPr>
            <w:r w:rsidRPr="00161B1D">
              <w:rPr>
                <w:rFonts w:eastAsia="Times New Roman" w:cs="Times New Roman"/>
                <w:color w:val="000000"/>
                <w:sz w:val="18"/>
                <w:szCs w:val="18"/>
              </w:rPr>
              <w:t>80</w:t>
            </w:r>
          </w:p>
        </w:tc>
      </w:tr>
    </w:tbl>
    <w:p w14:paraId="270B117C" w14:textId="77777777" w:rsidR="00405551" w:rsidRDefault="00405551" w:rsidP="00405551">
      <w:pPr>
        <w:ind w:left="720" w:right="990" w:firstLine="360"/>
        <w:jc w:val="both"/>
        <w:rPr>
          <w:rFonts w:cs="Arial"/>
          <w:b/>
          <w:sz w:val="18"/>
          <w:szCs w:val="18"/>
        </w:rPr>
      </w:pPr>
    </w:p>
    <w:p w14:paraId="6EAA81E2" w14:textId="77777777" w:rsidR="00405551" w:rsidRPr="00597DC0" w:rsidRDefault="00405551" w:rsidP="008C3B2F">
      <w:pPr>
        <w:pStyle w:val="BodyText"/>
        <w:tabs>
          <w:tab w:val="left" w:pos="9781"/>
        </w:tabs>
        <w:ind w:left="709" w:right="1109" w:firstLine="371"/>
        <w:rPr>
          <w:rFonts w:cs="Arial"/>
          <w:lang w:val="en-ID"/>
        </w:rPr>
      </w:pPr>
      <w:r w:rsidRPr="00597DC0">
        <w:rPr>
          <w:rFonts w:cs="Arial"/>
          <w:lang w:val="id-ID"/>
        </w:rPr>
        <w:t xml:space="preserve">The descriptive analysis for the size of the tendency to converge and the size of the </w:t>
      </w:r>
      <w:r>
        <w:rPr>
          <w:rFonts w:cs="Arial"/>
          <w:lang w:val="en-ID"/>
        </w:rPr>
        <w:t>distribution</w:t>
      </w:r>
      <w:r w:rsidRPr="00597DC0">
        <w:rPr>
          <w:rFonts w:cs="Arial"/>
          <w:lang w:val="id-ID"/>
        </w:rPr>
        <w:t xml:space="preserve"> for the results in Table 1 can be seen in Table 2</w:t>
      </w:r>
      <w:r>
        <w:rPr>
          <w:rFonts w:cs="Arial"/>
          <w:lang w:val="en-ID"/>
        </w:rPr>
        <w:t>.</w:t>
      </w:r>
    </w:p>
    <w:p w14:paraId="1E45B204" w14:textId="77777777" w:rsidR="00405551" w:rsidRDefault="00405551" w:rsidP="00405551">
      <w:pPr>
        <w:ind w:left="720" w:right="990" w:firstLine="360"/>
        <w:jc w:val="both"/>
        <w:rPr>
          <w:rFonts w:cs="Arial"/>
          <w:sz w:val="18"/>
          <w:szCs w:val="18"/>
        </w:rPr>
      </w:pPr>
    </w:p>
    <w:p w14:paraId="72CB011E" w14:textId="77777777" w:rsidR="00405551" w:rsidRPr="00463B94" w:rsidRDefault="00405551" w:rsidP="00405551">
      <w:pPr>
        <w:ind w:left="720" w:right="990" w:firstLine="360"/>
        <w:jc w:val="both"/>
        <w:rPr>
          <w:rFonts w:cs="Arial"/>
          <w:sz w:val="18"/>
          <w:szCs w:val="18"/>
        </w:rPr>
      </w:pPr>
    </w:p>
    <w:p w14:paraId="70F6C88B" w14:textId="77777777" w:rsidR="00405551" w:rsidRPr="006E15F5" w:rsidRDefault="00405551" w:rsidP="00405551">
      <w:pPr>
        <w:jc w:val="center"/>
        <w:rPr>
          <w:rFonts w:cs="Arial"/>
          <w:b/>
          <w:bCs/>
          <w:sz w:val="18"/>
          <w:szCs w:val="18"/>
        </w:rPr>
      </w:pPr>
      <w:r w:rsidRPr="006E15F5">
        <w:rPr>
          <w:rFonts w:cs="Arial"/>
          <w:b/>
          <w:bCs/>
          <w:sz w:val="18"/>
          <w:szCs w:val="18"/>
        </w:rPr>
        <w:t xml:space="preserve">Table </w:t>
      </w:r>
      <w:r w:rsidRPr="006E15F5">
        <w:rPr>
          <w:rFonts w:cs="Arial"/>
          <w:b/>
          <w:bCs/>
          <w:sz w:val="18"/>
          <w:szCs w:val="18"/>
          <w:lang w:val="id-ID"/>
        </w:rPr>
        <w:t>2</w:t>
      </w:r>
    </w:p>
    <w:p w14:paraId="46786505" w14:textId="77777777" w:rsidR="00405551" w:rsidRDefault="00405551" w:rsidP="00405551">
      <w:pPr>
        <w:jc w:val="center"/>
        <w:rPr>
          <w:rFonts w:cs="Arial"/>
          <w:sz w:val="18"/>
          <w:szCs w:val="18"/>
          <w:lang w:val="id-ID"/>
        </w:rPr>
      </w:pPr>
      <w:r>
        <w:rPr>
          <w:rFonts w:cs="Arial"/>
          <w:sz w:val="18"/>
          <w:szCs w:val="18"/>
          <w:lang w:val="en-ID"/>
        </w:rPr>
        <w:t>T</w:t>
      </w:r>
      <w:r w:rsidRPr="00862D27">
        <w:rPr>
          <w:rFonts w:cs="Arial"/>
          <w:sz w:val="18"/>
          <w:szCs w:val="18"/>
          <w:lang w:val="id-ID"/>
        </w:rPr>
        <w:t>he value of the central tendency and distribution of the experimental group learning outcomes</w:t>
      </w:r>
    </w:p>
    <w:p w14:paraId="13C859A5" w14:textId="77777777" w:rsidR="00405551" w:rsidRPr="004F0060" w:rsidRDefault="00405551" w:rsidP="00405551">
      <w:pPr>
        <w:jc w:val="center"/>
        <w:rPr>
          <w:rFonts w:cs="Arial"/>
          <w:sz w:val="18"/>
          <w:szCs w:val="18"/>
          <w:lang w:val="id-ID"/>
        </w:rPr>
      </w:pPr>
    </w:p>
    <w:tbl>
      <w:tblPr>
        <w:tblW w:w="2784" w:type="dxa"/>
        <w:jc w:val="cente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000" w:firstRow="0" w:lastRow="0" w:firstColumn="0" w:lastColumn="0" w:noHBand="0" w:noVBand="0"/>
      </w:tblPr>
      <w:tblGrid>
        <w:gridCol w:w="754"/>
        <w:gridCol w:w="976"/>
        <w:gridCol w:w="1054"/>
      </w:tblGrid>
      <w:tr w:rsidR="00405551" w:rsidRPr="004F0060" w14:paraId="738B1BA6" w14:textId="77777777" w:rsidTr="008C3B2F">
        <w:trPr>
          <w:cantSplit/>
          <w:jc w:val="center"/>
        </w:trPr>
        <w:tc>
          <w:tcPr>
            <w:tcW w:w="754" w:type="dxa"/>
            <w:tcBorders>
              <w:top w:val="single" w:sz="4" w:space="0" w:color="auto"/>
              <w:left w:val="single" w:sz="4" w:space="0" w:color="auto"/>
              <w:bottom w:val="single" w:sz="4" w:space="0" w:color="auto"/>
              <w:right w:val="single" w:sz="4" w:space="0" w:color="auto"/>
            </w:tcBorders>
            <w:shd w:val="clear" w:color="auto" w:fill="FFFFFF"/>
          </w:tcPr>
          <w:p w14:paraId="0823C6D7"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N</w:t>
            </w:r>
          </w:p>
        </w:tc>
        <w:tc>
          <w:tcPr>
            <w:tcW w:w="976" w:type="dxa"/>
            <w:tcBorders>
              <w:top w:val="single" w:sz="4" w:space="0" w:color="auto"/>
              <w:left w:val="single" w:sz="4" w:space="0" w:color="auto"/>
              <w:bottom w:val="single" w:sz="4" w:space="0" w:color="auto"/>
              <w:right w:val="single" w:sz="4" w:space="0" w:color="auto"/>
            </w:tcBorders>
            <w:shd w:val="clear" w:color="auto" w:fill="FFFFFF"/>
          </w:tcPr>
          <w:p w14:paraId="5F8FECE9"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Valid</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2F809970"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23</w:t>
            </w:r>
          </w:p>
        </w:tc>
      </w:tr>
      <w:tr w:rsidR="00405551" w:rsidRPr="004F0060" w14:paraId="28ACFD8D" w14:textId="77777777" w:rsidTr="008C3B2F">
        <w:trPr>
          <w:cantSplit/>
          <w:jc w:val="center"/>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tcPr>
          <w:p w14:paraId="3AB0B7D3"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Mean</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2888F1B2"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77.8261</w:t>
            </w:r>
          </w:p>
        </w:tc>
      </w:tr>
      <w:tr w:rsidR="00405551" w:rsidRPr="004F0060" w14:paraId="31C699B6" w14:textId="77777777" w:rsidTr="008C3B2F">
        <w:trPr>
          <w:cantSplit/>
          <w:jc w:val="center"/>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tcPr>
          <w:p w14:paraId="0F87D36E"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Median</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68C6E831"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80.0000</w:t>
            </w:r>
          </w:p>
        </w:tc>
      </w:tr>
      <w:tr w:rsidR="00405551" w:rsidRPr="004F0060" w14:paraId="53D7D296" w14:textId="77777777" w:rsidTr="008C3B2F">
        <w:trPr>
          <w:cantSplit/>
          <w:jc w:val="center"/>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tcPr>
          <w:p w14:paraId="2B03A2E6"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Mode</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458D2BD8"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80.00</w:t>
            </w:r>
          </w:p>
        </w:tc>
      </w:tr>
      <w:tr w:rsidR="00405551" w:rsidRPr="004F0060" w14:paraId="73EF6B5E" w14:textId="77777777" w:rsidTr="008C3B2F">
        <w:trPr>
          <w:cantSplit/>
          <w:jc w:val="center"/>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tcPr>
          <w:p w14:paraId="19B6AB85"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Std. Deviation</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0FDEDDCB"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5.99736</w:t>
            </w:r>
          </w:p>
        </w:tc>
      </w:tr>
      <w:tr w:rsidR="00405551" w:rsidRPr="004F0060" w14:paraId="40C6F53B" w14:textId="77777777" w:rsidTr="008C3B2F">
        <w:trPr>
          <w:cantSplit/>
          <w:jc w:val="center"/>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tcPr>
          <w:p w14:paraId="42F6DEF3"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Minimum</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13D3D60A"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60.00</w:t>
            </w:r>
          </w:p>
        </w:tc>
      </w:tr>
      <w:tr w:rsidR="00405551" w:rsidRPr="004F0060" w14:paraId="45E70C4D" w14:textId="77777777" w:rsidTr="008C3B2F">
        <w:trPr>
          <w:cantSplit/>
          <w:jc w:val="center"/>
        </w:trPr>
        <w:tc>
          <w:tcPr>
            <w:tcW w:w="1730" w:type="dxa"/>
            <w:gridSpan w:val="2"/>
            <w:tcBorders>
              <w:top w:val="single" w:sz="4" w:space="0" w:color="auto"/>
              <w:left w:val="single" w:sz="4" w:space="0" w:color="auto"/>
              <w:bottom w:val="single" w:sz="4" w:space="0" w:color="auto"/>
              <w:right w:val="single" w:sz="4" w:space="0" w:color="auto"/>
            </w:tcBorders>
            <w:shd w:val="clear" w:color="auto" w:fill="FFFFFF"/>
          </w:tcPr>
          <w:p w14:paraId="2BBAA9BB" w14:textId="77777777" w:rsidR="00405551" w:rsidRPr="004F0060" w:rsidRDefault="00405551" w:rsidP="008C3B2F">
            <w:pPr>
              <w:adjustRightInd w:val="0"/>
              <w:ind w:left="60" w:right="60"/>
              <w:rPr>
                <w:rFonts w:cs="Arial"/>
                <w:color w:val="000000"/>
                <w:sz w:val="18"/>
                <w:szCs w:val="18"/>
              </w:rPr>
            </w:pPr>
            <w:r w:rsidRPr="004F0060">
              <w:rPr>
                <w:rFonts w:cs="Arial"/>
                <w:color w:val="000000"/>
                <w:sz w:val="18"/>
                <w:szCs w:val="18"/>
              </w:rPr>
              <w:t>Maximum</w:t>
            </w:r>
          </w:p>
        </w:tc>
        <w:tc>
          <w:tcPr>
            <w:tcW w:w="1054" w:type="dxa"/>
            <w:tcBorders>
              <w:top w:val="single" w:sz="4" w:space="0" w:color="auto"/>
              <w:left w:val="single" w:sz="4" w:space="0" w:color="auto"/>
              <w:bottom w:val="single" w:sz="4" w:space="0" w:color="auto"/>
              <w:right w:val="single" w:sz="4" w:space="0" w:color="auto"/>
            </w:tcBorders>
            <w:shd w:val="clear" w:color="auto" w:fill="FFFFFF"/>
            <w:vAlign w:val="center"/>
          </w:tcPr>
          <w:p w14:paraId="330E47D9" w14:textId="77777777" w:rsidR="00405551" w:rsidRPr="004F0060" w:rsidRDefault="00405551" w:rsidP="008C3B2F">
            <w:pPr>
              <w:adjustRightInd w:val="0"/>
              <w:ind w:left="60" w:right="60"/>
              <w:jc w:val="right"/>
              <w:rPr>
                <w:rFonts w:cs="Arial"/>
                <w:color w:val="000000"/>
                <w:sz w:val="18"/>
                <w:szCs w:val="18"/>
              </w:rPr>
            </w:pPr>
            <w:r w:rsidRPr="004F0060">
              <w:rPr>
                <w:rFonts w:cs="Arial"/>
                <w:color w:val="000000"/>
                <w:sz w:val="18"/>
                <w:szCs w:val="18"/>
              </w:rPr>
              <w:t>90.00</w:t>
            </w:r>
          </w:p>
        </w:tc>
      </w:tr>
    </w:tbl>
    <w:p w14:paraId="4BCFAFDA" w14:textId="77777777" w:rsidR="00405551" w:rsidRDefault="00405551" w:rsidP="00405551">
      <w:pPr>
        <w:adjustRightInd w:val="0"/>
        <w:ind w:left="720" w:right="990" w:firstLine="360"/>
        <w:jc w:val="both"/>
        <w:rPr>
          <w:sz w:val="18"/>
          <w:szCs w:val="18"/>
        </w:rPr>
      </w:pPr>
    </w:p>
    <w:p w14:paraId="799A1BC7" w14:textId="77777777" w:rsidR="00405551" w:rsidRDefault="00405551" w:rsidP="008C3B2F">
      <w:pPr>
        <w:pStyle w:val="BodyText"/>
        <w:tabs>
          <w:tab w:val="left" w:pos="9781"/>
        </w:tabs>
        <w:ind w:left="709" w:right="1109" w:firstLine="371"/>
        <w:rPr>
          <w:lang w:val="id-ID"/>
        </w:rPr>
      </w:pPr>
      <w:r w:rsidRPr="00862D27">
        <w:rPr>
          <w:lang w:val="id-ID"/>
        </w:rPr>
        <w:t>The results of the data analysis can be used to describe the distribution of scores by grouping them into a standard scale, by grouping the scores into a scale of categories, then it will be seen which categories appear in the most frequent frequencies. The frequency distribution of test scores based on their categories can be seen in Figure 1.</w:t>
      </w:r>
    </w:p>
    <w:p w14:paraId="28289C7A" w14:textId="77777777" w:rsidR="00405551" w:rsidRDefault="00405551" w:rsidP="00405551">
      <w:pPr>
        <w:adjustRightInd w:val="0"/>
        <w:ind w:left="720" w:right="990" w:firstLine="360"/>
        <w:jc w:val="both"/>
        <w:rPr>
          <w:sz w:val="18"/>
          <w:szCs w:val="18"/>
          <w:lang w:val="id-ID"/>
        </w:rPr>
      </w:pPr>
    </w:p>
    <w:p w14:paraId="3907BF79" w14:textId="77777777" w:rsidR="00405551" w:rsidRPr="004F0060" w:rsidRDefault="00405551" w:rsidP="00405551">
      <w:pPr>
        <w:adjustRightInd w:val="0"/>
        <w:ind w:left="720" w:right="990" w:firstLine="360"/>
        <w:jc w:val="both"/>
        <w:rPr>
          <w:sz w:val="18"/>
          <w:szCs w:val="18"/>
          <w:lang w:val="id-ID"/>
        </w:rPr>
      </w:pPr>
    </w:p>
    <w:p w14:paraId="794965E9" w14:textId="77777777" w:rsidR="00405551" w:rsidRPr="004F0060" w:rsidRDefault="00405551" w:rsidP="00405551">
      <w:pPr>
        <w:adjustRightInd w:val="0"/>
        <w:jc w:val="center"/>
        <w:rPr>
          <w:rFonts w:cs="Times New Roman"/>
          <w:sz w:val="18"/>
          <w:szCs w:val="18"/>
        </w:rPr>
      </w:pPr>
      <w:r w:rsidRPr="004F0060">
        <w:rPr>
          <w:noProof/>
          <w:sz w:val="18"/>
          <w:szCs w:val="18"/>
          <w:lang w:bidi="ar-SA"/>
        </w:rPr>
        <w:lastRenderedPageBreak/>
        <w:drawing>
          <wp:inline distT="0" distB="0" distL="0" distR="0" wp14:anchorId="6D188862" wp14:editId="61350EBC">
            <wp:extent cx="2219325" cy="2219325"/>
            <wp:effectExtent l="0" t="0" r="9525" b="952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0FD79D80" w14:textId="77777777" w:rsidR="00405551" w:rsidRPr="004F0060" w:rsidRDefault="00405551" w:rsidP="00405551">
      <w:pPr>
        <w:jc w:val="center"/>
        <w:rPr>
          <w:rFonts w:cs="Arial"/>
          <w:sz w:val="18"/>
          <w:szCs w:val="18"/>
        </w:rPr>
      </w:pPr>
      <w:r>
        <w:rPr>
          <w:rFonts w:cs="Arial"/>
          <w:sz w:val="18"/>
          <w:szCs w:val="18"/>
        </w:rPr>
        <w:t>Figure</w:t>
      </w:r>
      <w:r w:rsidRPr="004F0060">
        <w:rPr>
          <w:rFonts w:cs="Arial"/>
          <w:sz w:val="18"/>
          <w:szCs w:val="18"/>
        </w:rPr>
        <w:t xml:space="preserve"> 1. Histogram</w:t>
      </w:r>
      <w:r>
        <w:rPr>
          <w:rFonts w:cs="Arial"/>
          <w:sz w:val="18"/>
          <w:szCs w:val="18"/>
        </w:rPr>
        <w:t>: Test Score Distribution</w:t>
      </w:r>
    </w:p>
    <w:p w14:paraId="5DC1E2BB" w14:textId="77777777" w:rsidR="00405551" w:rsidRDefault="00405551" w:rsidP="00405551">
      <w:pPr>
        <w:rPr>
          <w:rFonts w:cs="Arial"/>
          <w:szCs w:val="20"/>
        </w:rPr>
      </w:pPr>
    </w:p>
    <w:p w14:paraId="722418B7" w14:textId="77777777" w:rsidR="00405551" w:rsidRPr="004F0060" w:rsidRDefault="00405551" w:rsidP="00405551">
      <w:pPr>
        <w:ind w:left="720" w:right="990"/>
        <w:jc w:val="both"/>
        <w:rPr>
          <w:rFonts w:cs="Arial"/>
          <w:sz w:val="18"/>
          <w:szCs w:val="18"/>
        </w:rPr>
      </w:pPr>
      <w:r>
        <w:rPr>
          <w:rFonts w:cs="Arial"/>
          <w:sz w:val="18"/>
          <w:szCs w:val="18"/>
        </w:rPr>
        <w:t>The description of above distribution:</w:t>
      </w:r>
    </w:p>
    <w:p w14:paraId="6DD51D30" w14:textId="77777777" w:rsidR="00405551" w:rsidRPr="004F0060" w:rsidRDefault="00405551" w:rsidP="00405551">
      <w:pPr>
        <w:tabs>
          <w:tab w:val="left" w:pos="1134"/>
        </w:tabs>
        <w:ind w:left="720" w:right="990"/>
        <w:jc w:val="both"/>
        <w:rPr>
          <w:rFonts w:cs="Arial"/>
          <w:sz w:val="18"/>
          <w:szCs w:val="18"/>
        </w:rPr>
      </w:pPr>
      <w:r w:rsidRPr="004F0060">
        <w:rPr>
          <w:rFonts w:cs="Arial"/>
          <w:sz w:val="18"/>
          <w:szCs w:val="18"/>
        </w:rPr>
        <w:t xml:space="preserve">≤60 </w:t>
      </w:r>
      <w:r w:rsidRPr="004F0060">
        <w:rPr>
          <w:rFonts w:cs="Arial"/>
          <w:sz w:val="18"/>
          <w:szCs w:val="18"/>
        </w:rPr>
        <w:tab/>
      </w:r>
      <w:r>
        <w:rPr>
          <w:rFonts w:cs="Arial"/>
          <w:sz w:val="18"/>
          <w:szCs w:val="18"/>
        </w:rPr>
        <w:tab/>
      </w:r>
      <w:r>
        <w:rPr>
          <w:rFonts w:cs="Arial"/>
          <w:sz w:val="18"/>
          <w:szCs w:val="18"/>
        </w:rPr>
        <w:tab/>
      </w:r>
      <w:r w:rsidRPr="004F0060">
        <w:rPr>
          <w:rFonts w:cs="Arial"/>
          <w:sz w:val="18"/>
          <w:szCs w:val="18"/>
        </w:rPr>
        <w:t xml:space="preserve">: </w:t>
      </w:r>
      <w:r>
        <w:rPr>
          <w:rFonts w:cs="Arial"/>
          <w:sz w:val="18"/>
          <w:szCs w:val="18"/>
        </w:rPr>
        <w:t>Very Low</w:t>
      </w:r>
    </w:p>
    <w:p w14:paraId="23CDAC41" w14:textId="77777777" w:rsidR="00405551" w:rsidRPr="004F0060" w:rsidRDefault="00405551" w:rsidP="00405551">
      <w:pPr>
        <w:ind w:left="720" w:right="990"/>
        <w:jc w:val="both"/>
        <w:rPr>
          <w:rFonts w:cs="Arial"/>
          <w:sz w:val="18"/>
          <w:szCs w:val="18"/>
        </w:rPr>
      </w:pPr>
      <w:r w:rsidRPr="004F0060">
        <w:rPr>
          <w:rFonts w:cs="Arial"/>
          <w:sz w:val="18"/>
          <w:szCs w:val="18"/>
        </w:rPr>
        <w:t xml:space="preserve">61 </w:t>
      </w:r>
      <w:r>
        <w:rPr>
          <w:rFonts w:cs="Arial"/>
          <w:sz w:val="18"/>
          <w:szCs w:val="18"/>
        </w:rPr>
        <w:t>up to</w:t>
      </w:r>
      <w:r w:rsidRPr="004F0060">
        <w:rPr>
          <w:rFonts w:cs="Arial"/>
          <w:sz w:val="18"/>
          <w:szCs w:val="18"/>
        </w:rPr>
        <w:t xml:space="preserve"> ≤70</w:t>
      </w:r>
      <w:r>
        <w:rPr>
          <w:rFonts w:cs="Arial"/>
          <w:sz w:val="18"/>
          <w:szCs w:val="18"/>
        </w:rPr>
        <w:tab/>
      </w:r>
      <w:r w:rsidRPr="004F0060">
        <w:rPr>
          <w:rFonts w:cs="Arial"/>
          <w:sz w:val="18"/>
          <w:szCs w:val="18"/>
        </w:rPr>
        <w:t xml:space="preserve">: </w:t>
      </w:r>
      <w:r>
        <w:rPr>
          <w:rFonts w:cs="Arial"/>
          <w:sz w:val="18"/>
          <w:szCs w:val="18"/>
        </w:rPr>
        <w:t>Low</w:t>
      </w:r>
    </w:p>
    <w:p w14:paraId="24561028" w14:textId="77777777" w:rsidR="00405551" w:rsidRPr="004F0060" w:rsidRDefault="00405551" w:rsidP="00405551">
      <w:pPr>
        <w:tabs>
          <w:tab w:val="left" w:pos="1134"/>
        </w:tabs>
        <w:ind w:left="720" w:right="990"/>
        <w:jc w:val="both"/>
        <w:rPr>
          <w:rFonts w:cs="Arial"/>
          <w:sz w:val="18"/>
          <w:szCs w:val="18"/>
        </w:rPr>
      </w:pPr>
      <w:r w:rsidRPr="004F0060">
        <w:rPr>
          <w:rFonts w:cs="Arial"/>
          <w:sz w:val="18"/>
          <w:szCs w:val="18"/>
        </w:rPr>
        <w:t xml:space="preserve">71 </w:t>
      </w:r>
      <w:r>
        <w:rPr>
          <w:rFonts w:cs="Arial"/>
          <w:sz w:val="18"/>
          <w:szCs w:val="18"/>
        </w:rPr>
        <w:t xml:space="preserve">up to </w:t>
      </w:r>
      <w:r w:rsidRPr="004F0060">
        <w:rPr>
          <w:rFonts w:cs="Arial"/>
          <w:sz w:val="18"/>
          <w:szCs w:val="18"/>
        </w:rPr>
        <w:t>≤80</w:t>
      </w:r>
      <w:r w:rsidRPr="004F0060">
        <w:rPr>
          <w:rFonts w:cs="Arial"/>
          <w:sz w:val="18"/>
          <w:szCs w:val="18"/>
        </w:rPr>
        <w:tab/>
        <w:t xml:space="preserve">: </w:t>
      </w:r>
      <w:r>
        <w:rPr>
          <w:rFonts w:cs="Arial"/>
          <w:sz w:val="18"/>
          <w:szCs w:val="18"/>
        </w:rPr>
        <w:t>Average</w:t>
      </w:r>
    </w:p>
    <w:p w14:paraId="14B6A081" w14:textId="77777777" w:rsidR="00405551" w:rsidRPr="005C12F5" w:rsidRDefault="00405551" w:rsidP="00405551">
      <w:pPr>
        <w:pStyle w:val="ListParagraph"/>
        <w:numPr>
          <w:ilvl w:val="0"/>
          <w:numId w:val="12"/>
        </w:numPr>
        <w:ind w:right="990"/>
        <w:jc w:val="both"/>
        <w:rPr>
          <w:rFonts w:cs="Arial"/>
          <w:sz w:val="18"/>
          <w:szCs w:val="18"/>
        </w:rPr>
      </w:pPr>
      <w:r w:rsidRPr="005C12F5">
        <w:rPr>
          <w:rFonts w:cs="Arial"/>
          <w:sz w:val="18"/>
          <w:szCs w:val="18"/>
        </w:rPr>
        <w:t>up to ≤90</w:t>
      </w:r>
      <w:r w:rsidRPr="005C12F5">
        <w:rPr>
          <w:rFonts w:cs="Arial"/>
          <w:sz w:val="18"/>
          <w:szCs w:val="18"/>
        </w:rPr>
        <w:tab/>
        <w:t>: High</w:t>
      </w:r>
    </w:p>
    <w:p w14:paraId="3D3843C3" w14:textId="77777777" w:rsidR="00405551" w:rsidRPr="005C12F5" w:rsidRDefault="00405551" w:rsidP="00405551">
      <w:pPr>
        <w:pStyle w:val="ListParagraph"/>
        <w:numPr>
          <w:ilvl w:val="0"/>
          <w:numId w:val="11"/>
        </w:numPr>
        <w:ind w:right="990"/>
        <w:jc w:val="both"/>
        <w:rPr>
          <w:rFonts w:cs="Arial"/>
          <w:sz w:val="18"/>
          <w:szCs w:val="18"/>
        </w:rPr>
      </w:pPr>
      <w:r>
        <w:rPr>
          <w:rFonts w:cs="Arial"/>
          <w:sz w:val="18"/>
          <w:szCs w:val="18"/>
        </w:rPr>
        <w:t>up to</w:t>
      </w:r>
      <w:r w:rsidRPr="005C12F5">
        <w:rPr>
          <w:rFonts w:cs="Arial"/>
          <w:sz w:val="18"/>
          <w:szCs w:val="18"/>
        </w:rPr>
        <w:t xml:space="preserve"> ≤100</w:t>
      </w:r>
      <w:r w:rsidRPr="005C12F5">
        <w:rPr>
          <w:rFonts w:cs="Arial"/>
          <w:sz w:val="18"/>
          <w:szCs w:val="18"/>
        </w:rPr>
        <w:tab/>
        <w:t>: Very High</w:t>
      </w:r>
    </w:p>
    <w:p w14:paraId="328C73F2" w14:textId="77777777" w:rsidR="00405551" w:rsidRPr="004F0060" w:rsidRDefault="00405551" w:rsidP="00405551">
      <w:pPr>
        <w:tabs>
          <w:tab w:val="left" w:pos="1134"/>
        </w:tabs>
        <w:ind w:left="720" w:right="990"/>
        <w:jc w:val="both"/>
        <w:rPr>
          <w:rFonts w:cs="Arial"/>
          <w:sz w:val="18"/>
          <w:szCs w:val="18"/>
        </w:rPr>
      </w:pPr>
    </w:p>
    <w:p w14:paraId="5148D82A" w14:textId="77777777" w:rsidR="00405551" w:rsidRDefault="00405551" w:rsidP="008C3B2F">
      <w:pPr>
        <w:pStyle w:val="BodyText"/>
        <w:ind w:left="709" w:right="541" w:firstLine="284"/>
        <w:rPr>
          <w:rFonts w:cs="Arial"/>
        </w:rPr>
      </w:pPr>
      <w:r w:rsidRPr="005C12F5">
        <w:rPr>
          <w:rFonts w:cs="Arial"/>
        </w:rPr>
        <w:t xml:space="preserve">The histogram shows the number of frequencies from the </w:t>
      </w:r>
      <w:r w:rsidRPr="005C12F5">
        <w:rPr>
          <w:rFonts w:cs="Arial"/>
          <w:i/>
          <w:iCs/>
        </w:rPr>
        <w:t>very low, low, average, high, and very high categories</w:t>
      </w:r>
      <w:r w:rsidRPr="005C12F5">
        <w:rPr>
          <w:rFonts w:cs="Arial"/>
        </w:rPr>
        <w:t xml:space="preserve">. It can be seen in </w:t>
      </w:r>
      <w:r w:rsidRPr="008C3B2F">
        <w:t>Table</w:t>
      </w:r>
      <w:r w:rsidRPr="005C12F5">
        <w:rPr>
          <w:rFonts w:cs="Arial"/>
        </w:rPr>
        <w:t xml:space="preserve"> 1 and Figure 1 that in the very low score category was:1 respondent (4.34%) in very low category, 4 respondents (17.4%) in the low category, 17 respondents (73.9%) average, 1 respondent (4.3%) in high category, and 0 respondent (0%) in very high category.</w:t>
      </w:r>
    </w:p>
    <w:p w14:paraId="7299A782" w14:textId="77777777" w:rsidR="00405551" w:rsidRPr="005C12F5" w:rsidRDefault="00405551" w:rsidP="00642A4C">
      <w:pPr>
        <w:pStyle w:val="BodyText"/>
        <w:ind w:left="709" w:right="541" w:firstLine="284"/>
        <w:rPr>
          <w:rFonts w:cs="Arial"/>
        </w:rPr>
      </w:pPr>
      <w:r w:rsidRPr="005C12F5">
        <w:rPr>
          <w:rFonts w:cs="Arial"/>
        </w:rPr>
        <w:t>Based on the histogram, it can be seen that the average student falls into the average category. The Average value shows that student learning outcomes are above the KKM value. To test the hypothesis, the right group test is carried out with the following steps:</w:t>
      </w:r>
    </w:p>
    <w:p w14:paraId="053C469A" w14:textId="77777777" w:rsidR="00642A4C" w:rsidRDefault="00405551" w:rsidP="00642A4C">
      <w:pPr>
        <w:pStyle w:val="ListParagraph"/>
        <w:numPr>
          <w:ilvl w:val="0"/>
          <w:numId w:val="10"/>
        </w:numPr>
        <w:ind w:right="990"/>
        <w:jc w:val="both"/>
        <w:rPr>
          <w:rFonts w:cs="Arial"/>
          <w:sz w:val="18"/>
          <w:szCs w:val="18"/>
        </w:rPr>
      </w:pPr>
      <w:r>
        <w:rPr>
          <w:rFonts w:cs="Arial"/>
          <w:sz w:val="18"/>
          <w:szCs w:val="18"/>
        </w:rPr>
        <w:t>Normality Test</w:t>
      </w:r>
    </w:p>
    <w:p w14:paraId="4C4ED961" w14:textId="746D3126" w:rsidR="00405551" w:rsidRPr="00642A4C" w:rsidRDefault="00405551" w:rsidP="00642A4C">
      <w:pPr>
        <w:pStyle w:val="ListParagraph"/>
        <w:ind w:left="1080" w:right="541"/>
        <w:jc w:val="both"/>
        <w:rPr>
          <w:rFonts w:cs="Arial"/>
          <w:sz w:val="18"/>
          <w:szCs w:val="18"/>
        </w:rPr>
      </w:pPr>
      <w:r w:rsidRPr="00642A4C">
        <w:rPr>
          <w:rFonts w:cs="Arial"/>
          <w:sz w:val="18"/>
          <w:szCs w:val="18"/>
        </w:rPr>
        <w:t>Normality test is done to test whether the distribution of existing data is normally distributed or not. Normality test is performed using the Chi Square method. Before testing with the Chi Square method, the data must be arranged in the form of a frequency distribution. Based on the data in Table 1, the highest value is 90 and the lowest value is 60, with a value range of 30. With 23 data, the number of classes obtained is 4 classes. So that the class length is 8. The frequency distribution table can be seen in Table 3.</w:t>
      </w:r>
    </w:p>
    <w:p w14:paraId="07F64126" w14:textId="77777777" w:rsidR="00405551" w:rsidRDefault="00405551" w:rsidP="00405551">
      <w:pPr>
        <w:pStyle w:val="ListParagraph"/>
        <w:ind w:left="720" w:right="990"/>
        <w:jc w:val="center"/>
        <w:rPr>
          <w:rFonts w:cs="Arial"/>
          <w:sz w:val="18"/>
          <w:szCs w:val="18"/>
        </w:rPr>
      </w:pPr>
    </w:p>
    <w:p w14:paraId="0D2DF94B" w14:textId="77777777" w:rsidR="00405551" w:rsidRPr="00E622AA" w:rsidRDefault="00405551" w:rsidP="00405551">
      <w:pPr>
        <w:pStyle w:val="ListParagraph"/>
        <w:ind w:left="720" w:right="990"/>
        <w:jc w:val="center"/>
        <w:rPr>
          <w:rFonts w:cs="Arial"/>
          <w:b/>
          <w:bCs/>
          <w:sz w:val="18"/>
          <w:szCs w:val="18"/>
        </w:rPr>
      </w:pPr>
      <w:r w:rsidRPr="00E622AA">
        <w:rPr>
          <w:rFonts w:cs="Arial"/>
          <w:b/>
          <w:bCs/>
          <w:sz w:val="18"/>
          <w:szCs w:val="18"/>
        </w:rPr>
        <w:t xml:space="preserve">Tabel </w:t>
      </w:r>
      <w:r w:rsidRPr="00E622AA">
        <w:rPr>
          <w:rFonts w:cs="Arial"/>
          <w:b/>
          <w:bCs/>
          <w:sz w:val="18"/>
          <w:szCs w:val="18"/>
          <w:lang w:val="id-ID"/>
        </w:rPr>
        <w:t>3</w:t>
      </w:r>
      <w:r w:rsidRPr="00E622AA">
        <w:rPr>
          <w:rFonts w:cs="Arial"/>
          <w:b/>
          <w:bCs/>
          <w:sz w:val="18"/>
          <w:szCs w:val="18"/>
        </w:rPr>
        <w:t>. The Frequency Distribution of the Final Score Results for the Experimental Group</w:t>
      </w:r>
    </w:p>
    <w:p w14:paraId="56014CD3" w14:textId="77777777" w:rsidR="00642A4C" w:rsidRDefault="00642A4C" w:rsidP="008C3B2F">
      <w:pPr>
        <w:ind w:left="720" w:right="990" w:firstLine="360"/>
        <w:jc w:val="both"/>
        <w:rPr>
          <w:rFonts w:cs="Arial"/>
          <w:sz w:val="18"/>
          <w:szCs w:val="18"/>
          <w:lang w:val="en-ID"/>
        </w:rPr>
      </w:pPr>
    </w:p>
    <w:p w14:paraId="0AED1DC9" w14:textId="77777777" w:rsidR="00642A4C" w:rsidRDefault="00642A4C" w:rsidP="008C3B2F">
      <w:pPr>
        <w:ind w:left="720" w:right="990" w:firstLine="360"/>
        <w:jc w:val="both"/>
        <w:rPr>
          <w:rFonts w:cs="Arial"/>
          <w:sz w:val="18"/>
          <w:szCs w:val="18"/>
          <w:lang w:val="en-ID"/>
        </w:rPr>
      </w:pPr>
    </w:p>
    <w:p w14:paraId="459C6769" w14:textId="77777777" w:rsidR="00642A4C" w:rsidRDefault="00642A4C" w:rsidP="008C3B2F">
      <w:pPr>
        <w:ind w:left="720" w:right="990" w:firstLine="360"/>
        <w:jc w:val="both"/>
        <w:rPr>
          <w:rFonts w:cs="Arial"/>
          <w:sz w:val="18"/>
          <w:szCs w:val="18"/>
          <w:lang w:val="en-ID"/>
        </w:rPr>
      </w:pPr>
    </w:p>
    <w:p w14:paraId="37C16559" w14:textId="77777777" w:rsidR="00405551" w:rsidRDefault="00405551" w:rsidP="00642A4C">
      <w:pPr>
        <w:pStyle w:val="BodyText"/>
        <w:ind w:left="709" w:right="541" w:firstLine="284"/>
        <w:rPr>
          <w:rFonts w:cs="Arial"/>
          <w:lang w:val="id-ID"/>
        </w:rPr>
      </w:pPr>
      <w:r>
        <w:rPr>
          <w:rFonts w:cs="Arial"/>
          <w:lang w:val="en-ID"/>
        </w:rPr>
        <w:t xml:space="preserve">By applying level of significance </w:t>
      </w:r>
      <w:r w:rsidRPr="004F0060">
        <w:rPr>
          <w:rFonts w:cs="Arial"/>
          <w:lang w:val="id-ID"/>
        </w:rPr>
        <w:t xml:space="preserve">α=5% </w:t>
      </w:r>
      <w:r>
        <w:rPr>
          <w:rFonts w:cs="Arial"/>
          <w:lang w:val="en-ID"/>
        </w:rPr>
        <w:t>with</w:t>
      </w:r>
      <w:r w:rsidRPr="004F0060">
        <w:rPr>
          <w:rFonts w:cs="Arial"/>
          <w:lang w:val="id-ID"/>
        </w:rPr>
        <w:t xml:space="preserve"> dk=k-1. </w:t>
      </w:r>
      <w:r>
        <w:rPr>
          <w:rFonts w:cs="Arial"/>
          <w:lang w:val="en-ID"/>
        </w:rPr>
        <w:t>If</w:t>
      </w:r>
      <w:r w:rsidRPr="004F0060">
        <w:rPr>
          <w:rFonts w:cs="Arial"/>
          <w:lang w:val="id-ID"/>
        </w:rPr>
        <w:t xml:space="preserve"> </w:t>
      </w:r>
      <w:r w:rsidRPr="004F0060">
        <w:rPr>
          <w:rFonts w:cs="Calibri"/>
          <w:lang w:val="id-ID"/>
        </w:rPr>
        <w:t>χ</w:t>
      </w:r>
      <w:r w:rsidRPr="004F0060">
        <w:rPr>
          <w:rFonts w:cs="Arial"/>
          <w:vertAlign w:val="superscript"/>
          <w:lang w:val="id-ID"/>
        </w:rPr>
        <w:t>2</w:t>
      </w:r>
      <w:r>
        <w:rPr>
          <w:rFonts w:cs="Arial"/>
          <w:vertAlign w:val="subscript"/>
          <w:lang w:val="en-ID"/>
        </w:rPr>
        <w:t xml:space="preserve">count </w:t>
      </w:r>
      <w:r w:rsidRPr="004F0060">
        <w:rPr>
          <w:rFonts w:cs="Arial"/>
          <w:lang w:val="id-ID"/>
        </w:rPr>
        <w:t>&lt;</w:t>
      </w:r>
      <w:r w:rsidRPr="004F0060">
        <w:rPr>
          <w:rFonts w:cs="Calibri"/>
          <w:lang w:val="id-ID"/>
        </w:rPr>
        <w:t xml:space="preserve"> χ</w:t>
      </w:r>
      <w:r w:rsidRPr="004F0060">
        <w:rPr>
          <w:rFonts w:cs="Arial"/>
          <w:vertAlign w:val="superscript"/>
          <w:lang w:val="id-ID"/>
        </w:rPr>
        <w:t>2</w:t>
      </w:r>
      <w:r w:rsidRPr="004F0060">
        <w:rPr>
          <w:rFonts w:cs="Arial"/>
          <w:vertAlign w:val="subscript"/>
          <w:lang w:val="id-ID"/>
        </w:rPr>
        <w:t>t</w:t>
      </w:r>
      <w:r>
        <w:rPr>
          <w:rFonts w:cs="Arial"/>
          <w:vertAlign w:val="subscript"/>
          <w:lang w:val="en-ID"/>
        </w:rPr>
        <w:t xml:space="preserve">able </w:t>
      </w:r>
      <w:r w:rsidRPr="005B65E4">
        <w:rPr>
          <w:rFonts w:cs="Arial"/>
          <w:lang w:val="id-ID"/>
        </w:rPr>
        <w:t>then the data is normally distributed and vice versa</w:t>
      </w:r>
      <w:r w:rsidRPr="004F0060">
        <w:rPr>
          <w:rFonts w:cs="Arial"/>
          <w:lang w:val="id-ID"/>
        </w:rPr>
        <w:t xml:space="preserve"> </w:t>
      </w:r>
      <w:r>
        <w:rPr>
          <w:rFonts w:cs="Arial"/>
          <w:lang w:val="en-ID"/>
        </w:rPr>
        <w:t xml:space="preserve">if </w:t>
      </w:r>
      <w:r w:rsidRPr="008C3B2F">
        <w:rPr>
          <w:rFonts w:cs="Arial"/>
        </w:rPr>
        <w:t>χ</w:t>
      </w:r>
      <w:r w:rsidRPr="008C3B2F">
        <w:rPr>
          <w:rFonts w:cs="Arial"/>
          <w:vertAlign w:val="superscript"/>
        </w:rPr>
        <w:t>2</w:t>
      </w:r>
      <w:r w:rsidRPr="008C3B2F">
        <w:rPr>
          <w:rFonts w:cs="Arial"/>
          <w:vertAlign w:val="subscript"/>
        </w:rPr>
        <w:t>count</w:t>
      </w:r>
      <w:r>
        <w:rPr>
          <w:rFonts w:cs="Arial"/>
          <w:vertAlign w:val="subscript"/>
          <w:lang w:val="en-ID"/>
        </w:rPr>
        <w:t xml:space="preserve"> </w:t>
      </w:r>
      <w:r w:rsidRPr="004F0060">
        <w:rPr>
          <w:rFonts w:cs="Arial"/>
          <w:lang w:val="id-ID"/>
        </w:rPr>
        <w:t>&gt;</w:t>
      </w:r>
      <w:r w:rsidRPr="004F0060">
        <w:rPr>
          <w:rFonts w:cs="Calibri"/>
          <w:lang w:val="id-ID"/>
        </w:rPr>
        <w:t xml:space="preserve"> χ</w:t>
      </w:r>
      <w:r w:rsidRPr="004F0060">
        <w:rPr>
          <w:rFonts w:cs="Arial"/>
          <w:vertAlign w:val="superscript"/>
          <w:lang w:val="id-ID"/>
        </w:rPr>
        <w:t>2</w:t>
      </w:r>
      <w:r>
        <w:rPr>
          <w:rFonts w:cs="Arial"/>
          <w:vertAlign w:val="subscript"/>
          <w:lang w:val="en-ID"/>
        </w:rPr>
        <w:t>table</w:t>
      </w:r>
      <w:r w:rsidRPr="004F0060">
        <w:rPr>
          <w:rFonts w:cs="Arial"/>
          <w:lang w:val="id-ID"/>
        </w:rPr>
        <w:t xml:space="preserve"> </w:t>
      </w:r>
      <w:r w:rsidRPr="00E622AA">
        <w:rPr>
          <w:rFonts w:cs="Arial"/>
          <w:lang w:val="id-ID"/>
        </w:rPr>
        <w:t>then data are not normally distributed. The results of normality test can be seen in Table 4.</w:t>
      </w:r>
    </w:p>
    <w:p w14:paraId="1159DC87" w14:textId="77777777" w:rsidR="00405551" w:rsidRPr="00E622AA" w:rsidRDefault="00405551" w:rsidP="00405551">
      <w:pPr>
        <w:pStyle w:val="ListParagraph"/>
        <w:ind w:left="1080" w:right="990" w:firstLine="360"/>
        <w:jc w:val="center"/>
        <w:rPr>
          <w:rFonts w:cs="Arial"/>
          <w:b/>
          <w:bCs/>
          <w:sz w:val="18"/>
          <w:szCs w:val="18"/>
          <w:lang w:val="en-ID"/>
        </w:rPr>
      </w:pPr>
      <w:r w:rsidRPr="00E622AA">
        <w:rPr>
          <w:rFonts w:cs="Arial"/>
          <w:b/>
          <w:bCs/>
          <w:sz w:val="18"/>
          <w:szCs w:val="18"/>
          <w:lang w:val="en-ID"/>
        </w:rPr>
        <w:t>Table 4</w:t>
      </w:r>
    </w:p>
    <w:p w14:paraId="3F6DEEAD" w14:textId="77777777" w:rsidR="00405551" w:rsidRDefault="00405551" w:rsidP="00405551">
      <w:pPr>
        <w:pStyle w:val="ListParagraph"/>
        <w:ind w:left="720" w:right="990"/>
        <w:jc w:val="center"/>
        <w:rPr>
          <w:rFonts w:cs="Arial"/>
          <w:b/>
          <w:bCs/>
          <w:sz w:val="18"/>
          <w:szCs w:val="18"/>
        </w:rPr>
      </w:pPr>
      <w:r w:rsidRPr="00E622AA">
        <w:rPr>
          <w:rFonts w:cs="Arial"/>
          <w:b/>
          <w:bCs/>
          <w:sz w:val="18"/>
          <w:szCs w:val="18"/>
        </w:rPr>
        <w:t>The Result of Normality Test</w:t>
      </w:r>
    </w:p>
    <w:p w14:paraId="776A2F32" w14:textId="77777777" w:rsidR="00405551" w:rsidRPr="00E622AA" w:rsidRDefault="00405551" w:rsidP="00405551">
      <w:pPr>
        <w:pStyle w:val="ListParagraph"/>
        <w:ind w:left="720" w:right="990"/>
        <w:jc w:val="center"/>
        <w:rPr>
          <w:rFonts w:cs="Arial"/>
          <w:b/>
          <w:bCs/>
          <w:sz w:val="18"/>
          <w:szCs w:val="18"/>
        </w:rPr>
      </w:pPr>
    </w:p>
    <w:tbl>
      <w:tblPr>
        <w:tblStyle w:val="TableGrid"/>
        <w:tblW w:w="0" w:type="auto"/>
        <w:jc w:val="center"/>
        <w:tblLook w:val="04A0" w:firstRow="1" w:lastRow="0" w:firstColumn="1" w:lastColumn="0" w:noHBand="0" w:noVBand="1"/>
      </w:tblPr>
      <w:tblGrid>
        <w:gridCol w:w="1092"/>
        <w:gridCol w:w="1092"/>
        <w:gridCol w:w="1092"/>
        <w:gridCol w:w="1144"/>
      </w:tblGrid>
      <w:tr w:rsidR="00405551" w:rsidRPr="004F0060" w14:paraId="7D98F92F" w14:textId="77777777" w:rsidTr="008C3B2F">
        <w:trPr>
          <w:jc w:val="center"/>
        </w:trPr>
        <w:tc>
          <w:tcPr>
            <w:tcW w:w="1092" w:type="dxa"/>
          </w:tcPr>
          <w:p w14:paraId="3FA194E3" w14:textId="77777777" w:rsidR="00405551" w:rsidRPr="006E15F5" w:rsidRDefault="00405551" w:rsidP="008C3B2F">
            <w:pPr>
              <w:pStyle w:val="ListParagraph"/>
              <w:spacing w:line="360" w:lineRule="auto"/>
              <w:jc w:val="both"/>
              <w:rPr>
                <w:rFonts w:cs="Arial"/>
                <w:sz w:val="18"/>
                <w:szCs w:val="18"/>
                <w:lang w:val="en-ID"/>
              </w:rPr>
            </w:pPr>
            <w:r w:rsidRPr="004F0060">
              <w:rPr>
                <w:rFonts w:cs="Calibri"/>
                <w:sz w:val="18"/>
                <w:szCs w:val="18"/>
                <w:lang w:val="id-ID"/>
              </w:rPr>
              <w:t>χ</w:t>
            </w:r>
            <w:r w:rsidRPr="004F0060">
              <w:rPr>
                <w:rFonts w:cs="Arial"/>
                <w:sz w:val="18"/>
                <w:szCs w:val="18"/>
                <w:vertAlign w:val="superscript"/>
                <w:lang w:val="id-ID"/>
              </w:rPr>
              <w:t>2</w:t>
            </w:r>
            <w:r>
              <w:rPr>
                <w:rFonts w:cs="Arial"/>
                <w:sz w:val="18"/>
                <w:szCs w:val="18"/>
                <w:vertAlign w:val="superscript"/>
                <w:lang w:val="en-ID"/>
              </w:rPr>
              <w:t>count</w:t>
            </w:r>
          </w:p>
        </w:tc>
        <w:tc>
          <w:tcPr>
            <w:tcW w:w="1092" w:type="dxa"/>
          </w:tcPr>
          <w:p w14:paraId="34D9AEE5" w14:textId="77777777" w:rsidR="00405551" w:rsidRPr="004F0060" w:rsidRDefault="00405551" w:rsidP="008C3B2F">
            <w:pPr>
              <w:pStyle w:val="ListParagraph"/>
              <w:spacing w:line="360" w:lineRule="auto"/>
              <w:jc w:val="both"/>
              <w:rPr>
                <w:rFonts w:cs="Arial"/>
                <w:sz w:val="18"/>
                <w:szCs w:val="18"/>
                <w:lang w:val="id-ID"/>
              </w:rPr>
            </w:pPr>
            <w:r w:rsidRPr="004F0060">
              <w:rPr>
                <w:rFonts w:cs="Arial"/>
                <w:sz w:val="18"/>
                <w:szCs w:val="18"/>
                <w:lang w:val="id-ID"/>
              </w:rPr>
              <w:t>Dk</w:t>
            </w:r>
          </w:p>
        </w:tc>
        <w:tc>
          <w:tcPr>
            <w:tcW w:w="1092" w:type="dxa"/>
          </w:tcPr>
          <w:p w14:paraId="1E174649" w14:textId="77777777" w:rsidR="00405551" w:rsidRPr="006E15F5" w:rsidRDefault="00405551" w:rsidP="008C3B2F">
            <w:pPr>
              <w:pStyle w:val="ListParagraph"/>
              <w:spacing w:line="360" w:lineRule="auto"/>
              <w:jc w:val="both"/>
              <w:rPr>
                <w:rFonts w:cs="Arial"/>
                <w:sz w:val="18"/>
                <w:szCs w:val="18"/>
                <w:lang w:val="en-ID"/>
              </w:rPr>
            </w:pPr>
            <w:r w:rsidRPr="004F0060">
              <w:rPr>
                <w:rFonts w:cs="Calibri"/>
                <w:sz w:val="18"/>
                <w:szCs w:val="18"/>
                <w:lang w:val="id-ID"/>
              </w:rPr>
              <w:t>χ</w:t>
            </w:r>
            <w:r w:rsidRPr="004F0060">
              <w:rPr>
                <w:rFonts w:cs="Arial"/>
                <w:sz w:val="18"/>
                <w:szCs w:val="18"/>
                <w:vertAlign w:val="superscript"/>
                <w:lang w:val="id-ID"/>
              </w:rPr>
              <w:t>2</w:t>
            </w:r>
            <w:r>
              <w:rPr>
                <w:rFonts w:cs="Arial"/>
                <w:sz w:val="18"/>
                <w:szCs w:val="18"/>
                <w:vertAlign w:val="subscript"/>
                <w:lang w:val="en-ID"/>
              </w:rPr>
              <w:t>table</w:t>
            </w:r>
          </w:p>
        </w:tc>
        <w:tc>
          <w:tcPr>
            <w:tcW w:w="1093" w:type="dxa"/>
          </w:tcPr>
          <w:p w14:paraId="7DF00FBE" w14:textId="77777777" w:rsidR="00405551" w:rsidRPr="006E15F5" w:rsidRDefault="00405551" w:rsidP="008C3B2F">
            <w:pPr>
              <w:pStyle w:val="ListParagraph"/>
              <w:spacing w:line="360" w:lineRule="auto"/>
              <w:jc w:val="both"/>
              <w:rPr>
                <w:rFonts w:cs="Arial"/>
                <w:sz w:val="18"/>
                <w:szCs w:val="18"/>
                <w:lang w:val="en-ID"/>
              </w:rPr>
            </w:pPr>
            <w:r>
              <w:rPr>
                <w:rFonts w:cs="Arial"/>
                <w:sz w:val="18"/>
                <w:szCs w:val="18"/>
                <w:lang w:val="en-ID"/>
              </w:rPr>
              <w:t>Description</w:t>
            </w:r>
          </w:p>
        </w:tc>
      </w:tr>
      <w:tr w:rsidR="00405551" w:rsidRPr="004F0060" w14:paraId="19832F9C" w14:textId="77777777" w:rsidTr="008C3B2F">
        <w:trPr>
          <w:jc w:val="center"/>
        </w:trPr>
        <w:tc>
          <w:tcPr>
            <w:tcW w:w="1092" w:type="dxa"/>
          </w:tcPr>
          <w:p w14:paraId="709C885E" w14:textId="77777777" w:rsidR="00405551" w:rsidRPr="004F0060" w:rsidRDefault="00405551" w:rsidP="008C3B2F">
            <w:pPr>
              <w:pStyle w:val="ListParagraph"/>
              <w:spacing w:line="360" w:lineRule="auto"/>
              <w:jc w:val="both"/>
              <w:rPr>
                <w:rFonts w:cs="Arial"/>
                <w:sz w:val="18"/>
                <w:szCs w:val="18"/>
                <w:lang w:val="id-ID"/>
              </w:rPr>
            </w:pPr>
            <w:r w:rsidRPr="004F0060">
              <w:rPr>
                <w:rFonts w:cs="Arial"/>
                <w:sz w:val="18"/>
                <w:szCs w:val="18"/>
                <w:lang w:val="id-ID"/>
              </w:rPr>
              <w:t>9,27</w:t>
            </w:r>
          </w:p>
        </w:tc>
        <w:tc>
          <w:tcPr>
            <w:tcW w:w="1092" w:type="dxa"/>
          </w:tcPr>
          <w:p w14:paraId="40286793" w14:textId="77777777" w:rsidR="00405551" w:rsidRPr="004F0060" w:rsidRDefault="00405551" w:rsidP="008C3B2F">
            <w:pPr>
              <w:pStyle w:val="ListParagraph"/>
              <w:spacing w:line="360" w:lineRule="auto"/>
              <w:jc w:val="both"/>
              <w:rPr>
                <w:rFonts w:cs="Arial"/>
                <w:sz w:val="18"/>
                <w:szCs w:val="18"/>
                <w:lang w:val="id-ID"/>
              </w:rPr>
            </w:pPr>
            <w:r w:rsidRPr="004F0060">
              <w:rPr>
                <w:rFonts w:cs="Arial"/>
                <w:sz w:val="18"/>
                <w:szCs w:val="18"/>
                <w:lang w:val="id-ID"/>
              </w:rPr>
              <w:t>4</w:t>
            </w:r>
          </w:p>
        </w:tc>
        <w:tc>
          <w:tcPr>
            <w:tcW w:w="1092" w:type="dxa"/>
          </w:tcPr>
          <w:p w14:paraId="691A3BC1" w14:textId="77777777" w:rsidR="00405551" w:rsidRPr="004F0060" w:rsidRDefault="00405551" w:rsidP="008C3B2F">
            <w:pPr>
              <w:pStyle w:val="ListParagraph"/>
              <w:spacing w:line="360" w:lineRule="auto"/>
              <w:jc w:val="both"/>
              <w:rPr>
                <w:rFonts w:cs="Arial"/>
                <w:sz w:val="18"/>
                <w:szCs w:val="18"/>
                <w:lang w:val="id-ID"/>
              </w:rPr>
            </w:pPr>
            <w:r w:rsidRPr="004F0060">
              <w:rPr>
                <w:rFonts w:cs="Arial"/>
                <w:sz w:val="18"/>
                <w:szCs w:val="18"/>
                <w:lang w:val="id-ID"/>
              </w:rPr>
              <w:t>9,49</w:t>
            </w:r>
          </w:p>
        </w:tc>
        <w:tc>
          <w:tcPr>
            <w:tcW w:w="1093" w:type="dxa"/>
          </w:tcPr>
          <w:p w14:paraId="2E7354A6" w14:textId="77777777" w:rsidR="00405551" w:rsidRPr="004F0060" w:rsidRDefault="00405551" w:rsidP="008C3B2F">
            <w:pPr>
              <w:pStyle w:val="ListParagraph"/>
              <w:spacing w:line="360" w:lineRule="auto"/>
              <w:jc w:val="both"/>
              <w:rPr>
                <w:rFonts w:cs="Arial"/>
                <w:sz w:val="18"/>
                <w:szCs w:val="18"/>
                <w:lang w:val="id-ID"/>
              </w:rPr>
            </w:pPr>
            <w:r w:rsidRPr="004F0060">
              <w:rPr>
                <w:rFonts w:cs="Arial"/>
                <w:sz w:val="18"/>
                <w:szCs w:val="18"/>
                <w:lang w:val="id-ID"/>
              </w:rPr>
              <w:t>Normal</w:t>
            </w:r>
          </w:p>
        </w:tc>
      </w:tr>
    </w:tbl>
    <w:p w14:paraId="58C63C34" w14:textId="77777777" w:rsidR="00405551" w:rsidRDefault="00405551" w:rsidP="00405551">
      <w:pPr>
        <w:pStyle w:val="ListParagraph"/>
        <w:ind w:left="720" w:right="990"/>
        <w:jc w:val="center"/>
        <w:rPr>
          <w:rFonts w:cs="Arial"/>
          <w:sz w:val="18"/>
          <w:szCs w:val="18"/>
        </w:rPr>
      </w:pPr>
    </w:p>
    <w:p w14:paraId="48006A23" w14:textId="77777777" w:rsidR="00405551" w:rsidRDefault="00405551" w:rsidP="00405551">
      <w:pPr>
        <w:pStyle w:val="ListParagraph"/>
        <w:ind w:left="720" w:right="990"/>
        <w:jc w:val="center"/>
        <w:rPr>
          <w:rFonts w:cs="Arial"/>
          <w:sz w:val="18"/>
          <w:szCs w:val="18"/>
        </w:rPr>
      </w:pPr>
    </w:p>
    <w:p w14:paraId="52F492FC" w14:textId="77777777" w:rsidR="00405551" w:rsidRPr="00463B94" w:rsidRDefault="00405551" w:rsidP="00405551">
      <w:pPr>
        <w:pStyle w:val="ListParagraph"/>
        <w:ind w:left="720" w:right="990"/>
        <w:jc w:val="center"/>
        <w:rPr>
          <w:rFonts w:cs="Arial"/>
          <w:sz w:val="18"/>
          <w:szCs w:val="18"/>
        </w:rPr>
      </w:pPr>
    </w:p>
    <w:p w14:paraId="0BB7B853" w14:textId="77777777" w:rsidR="00405551" w:rsidRDefault="00405551" w:rsidP="00642A4C">
      <w:pPr>
        <w:pStyle w:val="BodyText"/>
        <w:ind w:left="709" w:right="541" w:firstLine="284"/>
        <w:rPr>
          <w:rFonts w:cs="Arial"/>
          <w:lang w:val="en-ID"/>
        </w:rPr>
      </w:pPr>
      <w:r>
        <w:rPr>
          <w:rFonts w:cs="Arial"/>
          <w:lang w:val="en-ID"/>
        </w:rPr>
        <w:t xml:space="preserve">Based on the table above, it can be concluded that the </w:t>
      </w:r>
      <w:r w:rsidRPr="004F0060">
        <w:rPr>
          <w:rFonts w:cs="Calibri"/>
          <w:lang w:val="id-ID"/>
        </w:rPr>
        <w:t>χ</w:t>
      </w:r>
      <w:r w:rsidRPr="004F0060">
        <w:rPr>
          <w:rFonts w:cs="Arial"/>
          <w:vertAlign w:val="superscript"/>
          <w:lang w:val="id-ID"/>
        </w:rPr>
        <w:t>2</w:t>
      </w:r>
      <w:r>
        <w:rPr>
          <w:rFonts w:cs="Arial"/>
          <w:vertAlign w:val="subscript"/>
          <w:lang w:val="en-ID"/>
        </w:rPr>
        <w:t>count</w:t>
      </w:r>
      <w:r w:rsidRPr="004F0060">
        <w:rPr>
          <w:rFonts w:cs="Arial"/>
          <w:lang w:val="id-ID"/>
        </w:rPr>
        <w:t>= (9,27) &lt;</w:t>
      </w:r>
      <w:r w:rsidRPr="004F0060">
        <w:rPr>
          <w:rFonts w:cs="Calibri"/>
          <w:lang w:val="id-ID"/>
        </w:rPr>
        <w:t xml:space="preserve"> χ</w:t>
      </w:r>
      <w:r w:rsidRPr="004F0060">
        <w:rPr>
          <w:rFonts w:cs="Arial"/>
          <w:vertAlign w:val="superscript"/>
          <w:lang w:val="id-ID"/>
        </w:rPr>
        <w:t>2</w:t>
      </w:r>
      <w:r w:rsidRPr="004F0060">
        <w:rPr>
          <w:rFonts w:cs="Arial"/>
          <w:vertAlign w:val="subscript"/>
          <w:lang w:val="id-ID"/>
        </w:rPr>
        <w:t>t</w:t>
      </w:r>
      <w:r>
        <w:rPr>
          <w:rFonts w:cs="Arial"/>
          <w:vertAlign w:val="subscript"/>
          <w:lang w:val="en-ID"/>
        </w:rPr>
        <w:t>able</w:t>
      </w:r>
      <w:r w:rsidRPr="004F0060">
        <w:rPr>
          <w:rFonts w:cs="Arial"/>
          <w:lang w:val="id-ID"/>
        </w:rPr>
        <w:t xml:space="preserve">= (9,49) </w:t>
      </w:r>
      <w:r>
        <w:rPr>
          <w:rFonts w:cs="Arial"/>
          <w:lang w:val="en-ID"/>
        </w:rPr>
        <w:t>so it normal distribution</w:t>
      </w:r>
    </w:p>
    <w:p w14:paraId="2226F569" w14:textId="77777777" w:rsidR="00405551" w:rsidRDefault="00405551" w:rsidP="00405551">
      <w:pPr>
        <w:pStyle w:val="ListParagraph"/>
        <w:ind w:left="1080" w:right="990" w:firstLine="360"/>
        <w:jc w:val="both"/>
        <w:rPr>
          <w:rFonts w:cs="Arial"/>
          <w:sz w:val="18"/>
          <w:szCs w:val="18"/>
          <w:lang w:val="en-ID"/>
        </w:rPr>
      </w:pPr>
    </w:p>
    <w:p w14:paraId="78F8C93F" w14:textId="77777777" w:rsidR="00642A4C" w:rsidRDefault="00642A4C" w:rsidP="00405551">
      <w:pPr>
        <w:pStyle w:val="ListParagraph"/>
        <w:ind w:left="1080" w:right="990" w:firstLine="360"/>
        <w:jc w:val="both"/>
        <w:rPr>
          <w:rFonts w:cs="Arial"/>
          <w:sz w:val="18"/>
          <w:szCs w:val="18"/>
          <w:lang w:val="en-ID"/>
        </w:rPr>
      </w:pPr>
    </w:p>
    <w:p w14:paraId="7B4D5EA2" w14:textId="77777777" w:rsidR="00642A4C" w:rsidRDefault="00642A4C" w:rsidP="00405551">
      <w:pPr>
        <w:pStyle w:val="ListParagraph"/>
        <w:ind w:left="1080" w:right="990" w:firstLine="360"/>
        <w:jc w:val="both"/>
        <w:rPr>
          <w:rFonts w:cs="Arial"/>
          <w:sz w:val="18"/>
          <w:szCs w:val="18"/>
          <w:lang w:val="en-ID"/>
        </w:rPr>
      </w:pPr>
    </w:p>
    <w:p w14:paraId="6234760B" w14:textId="77777777" w:rsidR="00642A4C" w:rsidRDefault="00642A4C" w:rsidP="00405551">
      <w:pPr>
        <w:pStyle w:val="ListParagraph"/>
        <w:ind w:left="1080" w:right="990" w:firstLine="360"/>
        <w:jc w:val="both"/>
        <w:rPr>
          <w:rFonts w:cs="Arial"/>
          <w:sz w:val="18"/>
          <w:szCs w:val="18"/>
          <w:lang w:val="en-ID"/>
        </w:rPr>
      </w:pPr>
    </w:p>
    <w:p w14:paraId="11A17451" w14:textId="77777777" w:rsidR="00642A4C" w:rsidRDefault="00642A4C" w:rsidP="00405551">
      <w:pPr>
        <w:pStyle w:val="ListParagraph"/>
        <w:ind w:left="1080" w:right="990" w:firstLine="360"/>
        <w:jc w:val="both"/>
        <w:rPr>
          <w:rFonts w:cs="Arial"/>
          <w:sz w:val="18"/>
          <w:szCs w:val="18"/>
          <w:lang w:val="en-ID"/>
        </w:rPr>
      </w:pPr>
    </w:p>
    <w:p w14:paraId="79F8059D" w14:textId="77777777" w:rsidR="00642A4C" w:rsidRPr="0053461A" w:rsidRDefault="00642A4C" w:rsidP="00405551">
      <w:pPr>
        <w:pStyle w:val="ListParagraph"/>
        <w:ind w:left="1080" w:right="990" w:firstLine="360"/>
        <w:jc w:val="both"/>
        <w:rPr>
          <w:rFonts w:cs="Arial"/>
          <w:sz w:val="18"/>
          <w:szCs w:val="18"/>
          <w:lang w:val="en-ID"/>
        </w:rPr>
      </w:pPr>
    </w:p>
    <w:p w14:paraId="4BA18BE5" w14:textId="77777777" w:rsidR="00405551" w:rsidRDefault="00405551" w:rsidP="00405551">
      <w:pPr>
        <w:pStyle w:val="ListParagraph"/>
        <w:widowControl/>
        <w:numPr>
          <w:ilvl w:val="0"/>
          <w:numId w:val="10"/>
        </w:numPr>
        <w:autoSpaceDE/>
        <w:autoSpaceDN/>
        <w:ind w:right="990"/>
        <w:contextualSpacing/>
        <w:jc w:val="both"/>
        <w:rPr>
          <w:rFonts w:cs="Arial"/>
          <w:sz w:val="18"/>
          <w:szCs w:val="18"/>
        </w:rPr>
      </w:pPr>
      <w:r>
        <w:rPr>
          <w:rFonts w:cs="Arial"/>
          <w:sz w:val="18"/>
          <w:szCs w:val="18"/>
        </w:rPr>
        <w:lastRenderedPageBreak/>
        <w:t>Hypothesis Test</w:t>
      </w:r>
    </w:p>
    <w:p w14:paraId="0F80A65D" w14:textId="77777777" w:rsidR="00405551" w:rsidRDefault="00405551" w:rsidP="00405551">
      <w:pPr>
        <w:pStyle w:val="ListParagraph"/>
        <w:widowControl/>
        <w:autoSpaceDE/>
        <w:autoSpaceDN/>
        <w:ind w:left="1080" w:right="990"/>
        <w:contextualSpacing/>
        <w:jc w:val="both"/>
        <w:rPr>
          <w:rFonts w:cs="Arial"/>
          <w:sz w:val="18"/>
          <w:szCs w:val="18"/>
          <w:lang w:val="id-ID"/>
        </w:rPr>
      </w:pPr>
      <w:r>
        <w:rPr>
          <w:rFonts w:cs="Arial"/>
          <w:sz w:val="18"/>
          <w:szCs w:val="18"/>
          <w:lang w:val="en-ID"/>
        </w:rPr>
        <w:t>To Calculate the hypothesis below equation is applied:</w:t>
      </w:r>
    </w:p>
    <w:p w14:paraId="67DFB083" w14:textId="7C733DAE" w:rsidR="00405551" w:rsidRPr="00642A4C" w:rsidRDefault="00405551" w:rsidP="00642A4C">
      <w:pPr>
        <w:pStyle w:val="ListParagraph"/>
        <w:widowControl/>
        <w:autoSpaceDE/>
        <w:autoSpaceDN/>
        <w:ind w:left="1080" w:right="990"/>
        <w:contextualSpacing/>
        <w:jc w:val="both"/>
        <w:rPr>
          <w:rFonts w:cs="Arial"/>
          <w:sz w:val="18"/>
          <w:szCs w:val="18"/>
        </w:rPr>
      </w:pPr>
      <m:oMathPara>
        <m:oMath>
          <m:r>
            <w:rPr>
              <w:rFonts w:ascii="Cambria Math" w:hAnsi="Cambria Math" w:cs="Arial"/>
              <w:sz w:val="18"/>
              <w:szCs w:val="18"/>
              <w:lang w:val="id-ID"/>
            </w:rPr>
            <m:t>t=</m:t>
          </m:r>
          <m:f>
            <m:fPr>
              <m:ctrlPr>
                <w:rPr>
                  <w:rFonts w:ascii="Cambria Math" w:hAnsi="Cambria Math" w:cs="Arial"/>
                  <w:i/>
                  <w:sz w:val="18"/>
                  <w:szCs w:val="18"/>
                  <w:lang w:val="id-ID"/>
                </w:rPr>
              </m:ctrlPr>
            </m:fPr>
            <m:num>
              <m:acc>
                <m:accPr>
                  <m:chr m:val="̅"/>
                  <m:ctrlPr>
                    <w:rPr>
                      <w:rFonts w:ascii="Cambria Math" w:hAnsi="Cambria Math" w:cs="Arial"/>
                      <w:i/>
                      <w:sz w:val="18"/>
                      <w:szCs w:val="18"/>
                      <w:lang w:val="id-ID"/>
                    </w:rPr>
                  </m:ctrlPr>
                </m:accPr>
                <m:e>
                  <m:r>
                    <w:rPr>
                      <w:rFonts w:ascii="Cambria Math" w:hAnsi="Cambria Math" w:cs="Arial"/>
                      <w:sz w:val="18"/>
                      <w:szCs w:val="18"/>
                      <w:lang w:val="id-ID"/>
                    </w:rPr>
                    <m:t>x</m:t>
                  </m:r>
                </m:e>
              </m:acc>
              <m:r>
                <w:rPr>
                  <w:rFonts w:ascii="Cambria Math" w:hAnsi="Cambria Math" w:cs="Arial"/>
                  <w:sz w:val="18"/>
                  <w:szCs w:val="18"/>
                  <w:lang w:val="id-ID"/>
                </w:rPr>
                <m:t>-μ</m:t>
              </m:r>
            </m:num>
            <m:den>
              <m:f>
                <m:fPr>
                  <m:ctrlPr>
                    <w:rPr>
                      <w:rFonts w:ascii="Cambria Math" w:hAnsi="Cambria Math" w:cs="Arial"/>
                      <w:i/>
                      <w:sz w:val="18"/>
                      <w:szCs w:val="18"/>
                      <w:lang w:val="id-ID"/>
                    </w:rPr>
                  </m:ctrlPr>
                </m:fPr>
                <m:num>
                  <m:r>
                    <w:rPr>
                      <w:rFonts w:ascii="Cambria Math" w:hAnsi="Cambria Math" w:cs="Arial"/>
                      <w:sz w:val="18"/>
                      <w:szCs w:val="18"/>
                      <w:lang w:val="id-ID"/>
                    </w:rPr>
                    <m:t>s</m:t>
                  </m:r>
                </m:num>
                <m:den>
                  <m:rad>
                    <m:radPr>
                      <m:degHide m:val="1"/>
                      <m:ctrlPr>
                        <w:rPr>
                          <w:rFonts w:ascii="Cambria Math" w:hAnsi="Cambria Math" w:cs="Arial"/>
                          <w:i/>
                          <w:sz w:val="18"/>
                          <w:szCs w:val="18"/>
                          <w:lang w:val="id-ID"/>
                        </w:rPr>
                      </m:ctrlPr>
                    </m:radPr>
                    <m:deg/>
                    <m:e>
                      <m:r>
                        <w:rPr>
                          <w:rFonts w:ascii="Cambria Math" w:hAnsi="Cambria Math" w:cs="Arial"/>
                          <w:sz w:val="18"/>
                          <w:szCs w:val="18"/>
                          <w:lang w:val="id-ID"/>
                        </w:rPr>
                        <m:t>n</m:t>
                      </m:r>
                    </m:e>
                  </m:rad>
                </m:den>
              </m:f>
            </m:den>
          </m:f>
        </m:oMath>
      </m:oMathPara>
    </w:p>
    <w:p w14:paraId="0B8373D3" w14:textId="77777777" w:rsidR="00405551" w:rsidRPr="004F0060" w:rsidRDefault="00405551" w:rsidP="00405551">
      <w:pPr>
        <w:ind w:left="720" w:right="990"/>
        <w:jc w:val="both"/>
        <w:rPr>
          <w:rFonts w:cs="Arial"/>
          <w:sz w:val="18"/>
          <w:szCs w:val="18"/>
          <w:lang w:val="id-ID"/>
        </w:rPr>
      </w:pPr>
      <w:r>
        <w:rPr>
          <w:rFonts w:cs="Arial"/>
          <w:sz w:val="18"/>
          <w:szCs w:val="18"/>
          <w:lang w:val="en-ID"/>
        </w:rPr>
        <w:t>In which</w:t>
      </w:r>
      <w:r w:rsidRPr="004F0060">
        <w:rPr>
          <w:rFonts w:cs="Arial"/>
          <w:sz w:val="18"/>
          <w:szCs w:val="18"/>
          <w:lang w:val="id-ID"/>
        </w:rPr>
        <w:t xml:space="preserve">: </w:t>
      </w:r>
      <m:oMath>
        <m:r>
          <w:rPr>
            <w:rFonts w:ascii="Cambria Math" w:hAnsi="Cambria Math" w:cs="Arial"/>
            <w:sz w:val="18"/>
            <w:szCs w:val="18"/>
            <w:lang w:val="id-ID"/>
          </w:rPr>
          <m:t>s=</m:t>
        </m:r>
        <m:rad>
          <m:radPr>
            <m:degHide m:val="1"/>
            <m:ctrlPr>
              <w:rPr>
                <w:rFonts w:ascii="Cambria Math" w:hAnsi="Cambria Math" w:cs="Arial"/>
                <w:i/>
                <w:sz w:val="18"/>
                <w:szCs w:val="18"/>
                <w:lang w:val="id-ID"/>
              </w:rPr>
            </m:ctrlPr>
          </m:radPr>
          <m:deg/>
          <m:e>
            <m:f>
              <m:fPr>
                <m:ctrlPr>
                  <w:rPr>
                    <w:rFonts w:ascii="Cambria Math" w:hAnsi="Cambria Math" w:cs="Arial"/>
                    <w:i/>
                    <w:sz w:val="18"/>
                    <w:szCs w:val="18"/>
                    <w:lang w:val="id-ID"/>
                  </w:rPr>
                </m:ctrlPr>
              </m:fPr>
              <m:num>
                <m:nary>
                  <m:naryPr>
                    <m:chr m:val="∑"/>
                    <m:limLoc m:val="undOvr"/>
                    <m:subHide m:val="1"/>
                    <m:supHide m:val="1"/>
                    <m:ctrlPr>
                      <w:rPr>
                        <w:rFonts w:ascii="Cambria Math" w:hAnsi="Cambria Math" w:cs="Arial"/>
                        <w:i/>
                        <w:sz w:val="18"/>
                        <w:szCs w:val="18"/>
                        <w:lang w:val="id-ID"/>
                      </w:rPr>
                    </m:ctrlPr>
                  </m:naryPr>
                  <m:sub/>
                  <m:sup/>
                  <m:e>
                    <m:sSup>
                      <m:sSupPr>
                        <m:ctrlPr>
                          <w:rPr>
                            <w:rFonts w:ascii="Cambria Math" w:hAnsi="Cambria Math" w:cs="Arial"/>
                            <w:i/>
                            <w:sz w:val="18"/>
                            <w:szCs w:val="18"/>
                            <w:lang w:val="id-ID"/>
                          </w:rPr>
                        </m:ctrlPr>
                      </m:sSupPr>
                      <m:e>
                        <m:d>
                          <m:dPr>
                            <m:ctrlPr>
                              <w:rPr>
                                <w:rFonts w:ascii="Cambria Math" w:hAnsi="Cambria Math" w:cs="Arial"/>
                                <w:i/>
                                <w:sz w:val="18"/>
                                <w:szCs w:val="18"/>
                                <w:lang w:val="id-ID"/>
                              </w:rPr>
                            </m:ctrlPr>
                          </m:dPr>
                          <m:e>
                            <m:r>
                              <w:rPr>
                                <w:rFonts w:ascii="Cambria Math" w:hAnsi="Cambria Math" w:cs="Arial"/>
                                <w:sz w:val="18"/>
                                <w:szCs w:val="18"/>
                                <w:lang w:val="id-ID"/>
                              </w:rPr>
                              <m:t>x-</m:t>
                            </m:r>
                            <m:acc>
                              <m:accPr>
                                <m:chr m:val="̅"/>
                                <m:ctrlPr>
                                  <w:rPr>
                                    <w:rFonts w:ascii="Cambria Math" w:hAnsi="Cambria Math" w:cs="Arial"/>
                                    <w:i/>
                                    <w:sz w:val="18"/>
                                    <w:szCs w:val="18"/>
                                    <w:lang w:val="id-ID"/>
                                  </w:rPr>
                                </m:ctrlPr>
                              </m:accPr>
                              <m:e>
                                <m:r>
                                  <w:rPr>
                                    <w:rFonts w:ascii="Cambria Math" w:hAnsi="Cambria Math" w:cs="Arial"/>
                                    <w:sz w:val="18"/>
                                    <w:szCs w:val="18"/>
                                    <w:lang w:val="id-ID"/>
                                  </w:rPr>
                                  <m:t>x</m:t>
                                </m:r>
                              </m:e>
                            </m:acc>
                          </m:e>
                        </m:d>
                      </m:e>
                      <m:sup>
                        <m:r>
                          <w:rPr>
                            <w:rFonts w:ascii="Cambria Math" w:hAnsi="Cambria Math" w:cs="Arial"/>
                            <w:sz w:val="18"/>
                            <w:szCs w:val="18"/>
                            <w:lang w:val="id-ID"/>
                          </w:rPr>
                          <m:t>2</m:t>
                        </m:r>
                      </m:sup>
                    </m:sSup>
                  </m:e>
                </m:nary>
              </m:num>
              <m:den>
                <m:r>
                  <w:rPr>
                    <w:rFonts w:ascii="Cambria Math" w:hAnsi="Cambria Math" w:cs="Arial"/>
                    <w:sz w:val="18"/>
                    <w:szCs w:val="18"/>
                    <w:lang w:val="id-ID"/>
                  </w:rPr>
                  <m:t>n-1</m:t>
                </m:r>
              </m:den>
            </m:f>
          </m:e>
        </m:rad>
      </m:oMath>
    </w:p>
    <w:p w14:paraId="4CFF1E26" w14:textId="77777777" w:rsidR="00405551" w:rsidRDefault="00405551" w:rsidP="00405551">
      <w:pPr>
        <w:ind w:left="720" w:right="990"/>
        <w:jc w:val="both"/>
        <w:rPr>
          <w:rFonts w:cs="Arial"/>
          <w:sz w:val="18"/>
          <w:szCs w:val="18"/>
          <w:lang w:val="en-ID"/>
        </w:rPr>
      </w:pPr>
    </w:p>
    <w:p w14:paraId="72346FFE" w14:textId="77777777" w:rsidR="00405551" w:rsidRPr="004F0060" w:rsidRDefault="00405551" w:rsidP="00405551">
      <w:pPr>
        <w:ind w:left="720" w:right="990"/>
        <w:jc w:val="both"/>
        <w:rPr>
          <w:rFonts w:cs="Arial"/>
          <w:sz w:val="18"/>
          <w:szCs w:val="18"/>
          <w:lang w:val="id-ID"/>
        </w:rPr>
      </w:pPr>
      <w:r>
        <w:rPr>
          <w:rFonts w:cs="Arial"/>
          <w:sz w:val="18"/>
          <w:szCs w:val="18"/>
          <w:lang w:val="en-ID"/>
        </w:rPr>
        <w:t>Hypothesis used</w:t>
      </w:r>
      <w:r w:rsidRPr="004F0060">
        <w:rPr>
          <w:rFonts w:cs="Arial"/>
          <w:sz w:val="18"/>
          <w:szCs w:val="18"/>
          <w:lang w:val="id-ID"/>
        </w:rPr>
        <w:t>:</w:t>
      </w:r>
    </w:p>
    <w:p w14:paraId="60B95B75" w14:textId="77777777" w:rsidR="00405551" w:rsidRPr="004F0060" w:rsidRDefault="00405551" w:rsidP="00405551">
      <w:pPr>
        <w:ind w:left="720" w:right="990"/>
        <w:jc w:val="both"/>
        <w:rPr>
          <w:rFonts w:cs="Arial"/>
          <w:sz w:val="18"/>
          <w:szCs w:val="18"/>
          <w:lang w:val="id-ID"/>
        </w:rPr>
      </w:pPr>
      <w:r w:rsidRPr="004F0060">
        <w:rPr>
          <w:rFonts w:cs="Arial"/>
          <w:sz w:val="18"/>
          <w:szCs w:val="18"/>
          <w:lang w:val="id-ID"/>
        </w:rPr>
        <w:t>H</w:t>
      </w:r>
      <w:r w:rsidRPr="004F0060">
        <w:rPr>
          <w:rFonts w:cs="Arial"/>
          <w:sz w:val="18"/>
          <w:szCs w:val="18"/>
          <w:vertAlign w:val="subscript"/>
          <w:lang w:val="id-ID"/>
        </w:rPr>
        <w:t>o</w:t>
      </w:r>
      <w:r w:rsidRPr="004F0060">
        <w:rPr>
          <w:rFonts w:cs="Arial"/>
          <w:sz w:val="18"/>
          <w:szCs w:val="18"/>
          <w:lang w:val="id-ID"/>
        </w:rPr>
        <w:t>: μ</w:t>
      </w:r>
      <w:r w:rsidRPr="004F0060">
        <w:rPr>
          <w:rFonts w:cs="Arial"/>
          <w:sz w:val="18"/>
          <w:szCs w:val="18"/>
          <w:vertAlign w:val="subscript"/>
          <w:lang w:val="id-ID"/>
        </w:rPr>
        <w:t>o</w:t>
      </w:r>
      <w:r w:rsidRPr="004F0060">
        <w:rPr>
          <w:rFonts w:cs="Arial"/>
          <w:sz w:val="18"/>
          <w:szCs w:val="18"/>
          <w:lang w:val="id-ID"/>
        </w:rPr>
        <w:t>≤70 (KKM)</w:t>
      </w:r>
    </w:p>
    <w:p w14:paraId="41F67ED5" w14:textId="77777777" w:rsidR="00405551" w:rsidRPr="004F0060" w:rsidRDefault="00405551" w:rsidP="00405551">
      <w:pPr>
        <w:ind w:left="720" w:right="990"/>
        <w:jc w:val="both"/>
        <w:rPr>
          <w:rFonts w:cs="Arial"/>
          <w:sz w:val="18"/>
          <w:szCs w:val="18"/>
          <w:lang w:val="id-ID"/>
        </w:rPr>
      </w:pPr>
      <w:r w:rsidRPr="004F0060">
        <w:rPr>
          <w:rFonts w:cs="Arial"/>
          <w:sz w:val="18"/>
          <w:szCs w:val="18"/>
          <w:lang w:val="id-ID"/>
        </w:rPr>
        <w:t>H</w:t>
      </w:r>
      <w:r w:rsidRPr="004F0060">
        <w:rPr>
          <w:rFonts w:cs="Arial"/>
          <w:sz w:val="18"/>
          <w:szCs w:val="18"/>
          <w:vertAlign w:val="subscript"/>
          <w:lang w:val="id-ID"/>
        </w:rPr>
        <w:t>1</w:t>
      </w:r>
      <w:r w:rsidRPr="004F0060">
        <w:rPr>
          <w:rFonts w:cs="Arial"/>
          <w:sz w:val="18"/>
          <w:szCs w:val="18"/>
          <w:lang w:val="id-ID"/>
        </w:rPr>
        <w:t>: μ</w:t>
      </w:r>
      <w:r w:rsidRPr="004F0060">
        <w:rPr>
          <w:rFonts w:cs="Arial"/>
          <w:sz w:val="18"/>
          <w:szCs w:val="18"/>
          <w:vertAlign w:val="subscript"/>
          <w:lang w:val="id-ID"/>
        </w:rPr>
        <w:t>o</w:t>
      </w:r>
      <w:r w:rsidRPr="004F0060">
        <w:rPr>
          <w:rFonts w:cs="Arial"/>
          <w:sz w:val="18"/>
          <w:szCs w:val="18"/>
          <w:lang w:val="id-ID"/>
        </w:rPr>
        <w:t>&gt;70 (KKM)</w:t>
      </w:r>
    </w:p>
    <w:p w14:paraId="286C775D" w14:textId="77777777" w:rsidR="00405551" w:rsidRDefault="00405551" w:rsidP="00405551">
      <w:pPr>
        <w:ind w:left="720" w:right="990"/>
        <w:jc w:val="both"/>
        <w:rPr>
          <w:rFonts w:cs="Arial"/>
          <w:sz w:val="18"/>
          <w:szCs w:val="18"/>
          <w:lang w:val="id-ID"/>
        </w:rPr>
      </w:pPr>
    </w:p>
    <w:p w14:paraId="642BF749" w14:textId="77777777" w:rsidR="00405551" w:rsidRPr="004F0060" w:rsidRDefault="00405551" w:rsidP="00405551">
      <w:pPr>
        <w:ind w:left="720" w:right="990"/>
        <w:jc w:val="both"/>
        <w:rPr>
          <w:rFonts w:cs="Arial"/>
          <w:sz w:val="18"/>
          <w:szCs w:val="18"/>
          <w:lang w:val="id-ID"/>
        </w:rPr>
      </w:pPr>
      <w:r w:rsidRPr="004F0060">
        <w:rPr>
          <w:rFonts w:cs="Arial"/>
          <w:sz w:val="18"/>
          <w:szCs w:val="18"/>
          <w:lang w:val="id-ID"/>
        </w:rPr>
        <w:t>Keterangan:</w:t>
      </w:r>
    </w:p>
    <w:p w14:paraId="05BA96D2" w14:textId="77777777" w:rsidR="00405551" w:rsidRPr="009667A4" w:rsidRDefault="00405551" w:rsidP="00405551">
      <w:pPr>
        <w:tabs>
          <w:tab w:val="left" w:pos="1134"/>
        </w:tabs>
        <w:ind w:left="720" w:right="990"/>
        <w:jc w:val="both"/>
        <w:rPr>
          <w:rFonts w:cs="Arial"/>
          <w:sz w:val="18"/>
          <w:szCs w:val="18"/>
          <w:lang w:val="en-ID"/>
        </w:rPr>
      </w:pPr>
      <w:r w:rsidRPr="004F0060">
        <w:rPr>
          <w:rFonts w:cs="Arial"/>
          <w:sz w:val="18"/>
          <w:szCs w:val="18"/>
          <w:lang w:val="id-ID"/>
        </w:rPr>
        <w:t>μ</w:t>
      </w:r>
      <w:r w:rsidRPr="004F0060">
        <w:rPr>
          <w:rFonts w:cs="Arial"/>
          <w:sz w:val="18"/>
          <w:szCs w:val="18"/>
          <w:vertAlign w:val="subscript"/>
          <w:lang w:val="id-ID"/>
        </w:rPr>
        <w:t>o</w:t>
      </w:r>
      <w:r w:rsidRPr="004F0060">
        <w:rPr>
          <w:rFonts w:cs="Arial"/>
          <w:sz w:val="18"/>
          <w:szCs w:val="18"/>
          <w:lang w:val="id-ID"/>
        </w:rPr>
        <w:tab/>
      </w:r>
      <w:r>
        <w:rPr>
          <w:rFonts w:cs="Arial"/>
          <w:sz w:val="18"/>
          <w:szCs w:val="18"/>
          <w:lang w:val="id-ID"/>
        </w:rPr>
        <w:tab/>
      </w:r>
      <w:r w:rsidRPr="004F0060">
        <w:rPr>
          <w:rFonts w:cs="Arial"/>
          <w:sz w:val="18"/>
          <w:szCs w:val="18"/>
          <w:lang w:val="id-ID"/>
        </w:rPr>
        <w:t xml:space="preserve">= </w:t>
      </w:r>
      <w:r>
        <w:rPr>
          <w:rFonts w:cs="Arial"/>
          <w:sz w:val="18"/>
          <w:szCs w:val="18"/>
          <w:lang w:val="en-ID"/>
        </w:rPr>
        <w:t xml:space="preserve">The average score of learning outcomes in line with </w:t>
      </w:r>
      <w:r w:rsidRPr="004F0060">
        <w:rPr>
          <w:rFonts w:cs="Arial"/>
          <w:sz w:val="18"/>
          <w:szCs w:val="18"/>
          <w:lang w:val="id-ID"/>
        </w:rPr>
        <w:t>one</w:t>
      </w:r>
      <w:r>
        <w:rPr>
          <w:rFonts w:cs="Arial"/>
          <w:sz w:val="18"/>
          <w:szCs w:val="18"/>
          <w:lang w:val="en-ID"/>
        </w:rPr>
        <w:t>-</w:t>
      </w:r>
      <w:r w:rsidRPr="004F0060">
        <w:rPr>
          <w:rFonts w:cs="Arial"/>
          <w:sz w:val="18"/>
          <w:szCs w:val="18"/>
          <w:lang w:val="id-ID"/>
        </w:rPr>
        <w:t>shot experiment</w:t>
      </w:r>
      <w:r>
        <w:rPr>
          <w:rFonts w:cs="Arial"/>
          <w:sz w:val="18"/>
          <w:szCs w:val="18"/>
          <w:lang w:val="en-ID"/>
        </w:rPr>
        <w:t xml:space="preserve"> method</w:t>
      </w:r>
    </w:p>
    <w:p w14:paraId="6238ADF6" w14:textId="77777777" w:rsidR="00405551" w:rsidRPr="009667A4" w:rsidRDefault="00405551" w:rsidP="00405551">
      <w:pPr>
        <w:tabs>
          <w:tab w:val="left" w:pos="1134"/>
        </w:tabs>
        <w:ind w:left="720" w:right="990"/>
        <w:jc w:val="both"/>
        <w:rPr>
          <w:rFonts w:cs="Arial"/>
          <w:sz w:val="18"/>
          <w:szCs w:val="18"/>
          <w:lang w:val="en-ID"/>
        </w:rPr>
      </w:pPr>
      <w:r w:rsidRPr="004F0060">
        <w:rPr>
          <w:rFonts w:cs="Arial"/>
          <w:sz w:val="18"/>
          <w:szCs w:val="18"/>
          <w:lang w:val="id-ID"/>
        </w:rPr>
        <w:t xml:space="preserve">KKM </w:t>
      </w:r>
      <w:r w:rsidRPr="004F0060">
        <w:rPr>
          <w:rFonts w:cs="Arial"/>
          <w:sz w:val="18"/>
          <w:szCs w:val="18"/>
          <w:lang w:val="id-ID"/>
        </w:rPr>
        <w:tab/>
        <w:t xml:space="preserve">= </w:t>
      </w:r>
      <w:r w:rsidRPr="009667A4">
        <w:rPr>
          <w:rFonts w:cs="Arial"/>
          <w:i/>
          <w:iCs/>
          <w:sz w:val="18"/>
          <w:szCs w:val="18"/>
          <w:lang w:val="id-ID"/>
        </w:rPr>
        <w:t>Kriteria ketuntasan minimum</w:t>
      </w:r>
      <w:r>
        <w:rPr>
          <w:rFonts w:cs="Arial"/>
          <w:sz w:val="18"/>
          <w:szCs w:val="18"/>
          <w:lang w:val="en-ID"/>
        </w:rPr>
        <w:t xml:space="preserve"> </w:t>
      </w:r>
      <w:r w:rsidRPr="009667A4">
        <w:rPr>
          <w:rFonts w:cs="Arial"/>
          <w:sz w:val="20"/>
          <w:szCs w:val="20"/>
          <w:lang w:val="en-ID"/>
        </w:rPr>
        <w:t>(</w:t>
      </w:r>
      <w:r w:rsidRPr="009667A4">
        <w:rPr>
          <w:sz w:val="20"/>
          <w:szCs w:val="20"/>
        </w:rPr>
        <w:t>minimum completeness criteria)</w:t>
      </w:r>
    </w:p>
    <w:p w14:paraId="33768EA2" w14:textId="77777777" w:rsidR="00405551" w:rsidRDefault="00405551" w:rsidP="00405551">
      <w:pPr>
        <w:tabs>
          <w:tab w:val="left" w:pos="1134"/>
        </w:tabs>
        <w:ind w:left="720" w:right="990"/>
        <w:jc w:val="both"/>
        <w:rPr>
          <w:rFonts w:cs="Arial"/>
          <w:sz w:val="18"/>
          <w:szCs w:val="18"/>
          <w:lang w:val="id-ID"/>
        </w:rPr>
      </w:pPr>
    </w:p>
    <w:p w14:paraId="664AB5A4" w14:textId="77777777" w:rsidR="00405551" w:rsidRPr="004F0060" w:rsidRDefault="00405551" w:rsidP="00405551">
      <w:pPr>
        <w:tabs>
          <w:tab w:val="left" w:pos="1134"/>
        </w:tabs>
        <w:ind w:left="720" w:right="990"/>
        <w:jc w:val="both"/>
        <w:rPr>
          <w:rFonts w:cs="Arial"/>
          <w:sz w:val="18"/>
          <w:szCs w:val="18"/>
          <w:lang w:val="id-ID"/>
        </w:rPr>
      </w:pPr>
      <w:r w:rsidRPr="009667A4">
        <w:rPr>
          <w:rFonts w:cs="Arial"/>
          <w:sz w:val="18"/>
          <w:szCs w:val="18"/>
          <w:lang w:val="id-ID"/>
        </w:rPr>
        <w:t xml:space="preserve">Right-hand test criteria if </w:t>
      </w:r>
      <w:r w:rsidRPr="004F0060">
        <w:rPr>
          <w:rFonts w:cs="Arial"/>
          <w:sz w:val="18"/>
          <w:szCs w:val="18"/>
          <w:lang w:val="id-ID"/>
        </w:rPr>
        <w:t>t</w:t>
      </w:r>
      <w:r w:rsidRPr="004F0060">
        <w:rPr>
          <w:rFonts w:cs="Arial"/>
          <w:sz w:val="18"/>
          <w:szCs w:val="18"/>
          <w:vertAlign w:val="subscript"/>
          <w:lang w:val="id-ID"/>
        </w:rPr>
        <w:t>ta</w:t>
      </w:r>
      <w:r>
        <w:rPr>
          <w:rFonts w:cs="Arial"/>
          <w:sz w:val="18"/>
          <w:szCs w:val="18"/>
          <w:vertAlign w:val="subscript"/>
          <w:lang w:val="en-ID"/>
        </w:rPr>
        <w:t>ble</w:t>
      </w:r>
      <w:r w:rsidRPr="004F0060">
        <w:rPr>
          <w:rFonts w:cs="Arial"/>
          <w:sz w:val="18"/>
          <w:szCs w:val="18"/>
          <w:lang w:val="id-ID"/>
        </w:rPr>
        <w:t>&gt;t</w:t>
      </w:r>
      <w:r>
        <w:rPr>
          <w:rFonts w:cs="Arial"/>
          <w:sz w:val="18"/>
          <w:szCs w:val="18"/>
          <w:vertAlign w:val="subscript"/>
          <w:lang w:val="en-ID"/>
        </w:rPr>
        <w:t xml:space="preserve">count </w:t>
      </w:r>
      <w:r>
        <w:rPr>
          <w:rFonts w:cs="Arial"/>
          <w:sz w:val="18"/>
          <w:szCs w:val="18"/>
          <w:lang w:val="en-ID"/>
        </w:rPr>
        <w:t xml:space="preserve">with </w:t>
      </w:r>
      <w:r w:rsidRPr="004F0060">
        <w:rPr>
          <w:rFonts w:cs="Arial"/>
          <w:sz w:val="18"/>
          <w:szCs w:val="18"/>
          <w:lang w:val="id-ID"/>
        </w:rPr>
        <w:t xml:space="preserve">dk=n-1, α=5% </w:t>
      </w:r>
      <w:r>
        <w:rPr>
          <w:rFonts w:cs="Arial"/>
          <w:sz w:val="18"/>
          <w:szCs w:val="18"/>
          <w:lang w:val="en-ID"/>
        </w:rPr>
        <w:t>then</w:t>
      </w:r>
      <w:r w:rsidRPr="004F0060">
        <w:rPr>
          <w:rFonts w:cs="Arial"/>
          <w:sz w:val="18"/>
          <w:szCs w:val="18"/>
          <w:lang w:val="id-ID"/>
        </w:rPr>
        <w:t xml:space="preserve"> H</w:t>
      </w:r>
      <w:r w:rsidRPr="004F0060">
        <w:rPr>
          <w:rFonts w:cs="Arial"/>
          <w:sz w:val="18"/>
          <w:szCs w:val="18"/>
          <w:vertAlign w:val="subscript"/>
          <w:lang w:val="id-ID"/>
        </w:rPr>
        <w:t>o</w:t>
      </w:r>
      <w:r w:rsidRPr="004F0060">
        <w:rPr>
          <w:rFonts w:cs="Arial"/>
          <w:sz w:val="18"/>
          <w:szCs w:val="18"/>
          <w:lang w:val="id-ID"/>
        </w:rPr>
        <w:t xml:space="preserve"> </w:t>
      </w:r>
      <w:r>
        <w:rPr>
          <w:rFonts w:cs="Arial"/>
          <w:sz w:val="18"/>
          <w:szCs w:val="18"/>
          <w:lang w:val="en-ID"/>
        </w:rPr>
        <w:t>accepted</w:t>
      </w:r>
      <w:r w:rsidRPr="004F0060">
        <w:rPr>
          <w:rFonts w:cs="Arial"/>
          <w:sz w:val="18"/>
          <w:szCs w:val="18"/>
          <w:lang w:val="id-ID"/>
        </w:rPr>
        <w:t xml:space="preserve"> </w:t>
      </w:r>
      <w:r>
        <w:rPr>
          <w:rFonts w:cs="Arial"/>
          <w:sz w:val="18"/>
          <w:szCs w:val="18"/>
          <w:lang w:val="en-ID"/>
        </w:rPr>
        <w:t xml:space="preserve">and </w:t>
      </w:r>
      <w:r w:rsidRPr="004F0060">
        <w:rPr>
          <w:rFonts w:cs="Arial"/>
          <w:sz w:val="18"/>
          <w:szCs w:val="18"/>
          <w:lang w:val="id-ID"/>
        </w:rPr>
        <w:t xml:space="preserve"> H</w:t>
      </w:r>
      <w:r w:rsidRPr="004F0060">
        <w:rPr>
          <w:rFonts w:cs="Arial"/>
          <w:sz w:val="18"/>
          <w:szCs w:val="18"/>
          <w:vertAlign w:val="subscript"/>
          <w:lang w:val="id-ID"/>
        </w:rPr>
        <w:t>1</w:t>
      </w:r>
      <w:r w:rsidRPr="004F0060">
        <w:rPr>
          <w:rFonts w:cs="Arial"/>
          <w:sz w:val="18"/>
          <w:szCs w:val="18"/>
          <w:lang w:val="id-ID"/>
        </w:rPr>
        <w:t xml:space="preserve"> </w:t>
      </w:r>
      <w:r>
        <w:rPr>
          <w:rFonts w:cs="Arial"/>
          <w:sz w:val="18"/>
          <w:szCs w:val="18"/>
          <w:lang w:val="en-ID"/>
        </w:rPr>
        <w:t>rejected for the value</w:t>
      </w:r>
      <w:r w:rsidRPr="004F0060">
        <w:rPr>
          <w:rFonts w:cs="Arial"/>
          <w:sz w:val="18"/>
          <w:szCs w:val="18"/>
          <w:lang w:val="id-ID"/>
        </w:rPr>
        <w:t xml:space="preserve"> </w:t>
      </w:r>
      <w:r>
        <w:rPr>
          <w:rFonts w:cs="Arial"/>
          <w:sz w:val="18"/>
          <w:szCs w:val="18"/>
          <w:lang w:val="en-ID"/>
        </w:rPr>
        <w:t xml:space="preserve">of the other </w:t>
      </w:r>
      <w:r w:rsidRPr="009667A4">
        <w:rPr>
          <w:rFonts w:cs="Arial"/>
          <w:i/>
          <w:iCs/>
          <w:sz w:val="18"/>
          <w:szCs w:val="18"/>
          <w:lang w:val="en-ID"/>
        </w:rPr>
        <w:t>t</w:t>
      </w:r>
      <w:r>
        <w:rPr>
          <w:rFonts w:cs="Arial"/>
          <w:sz w:val="18"/>
          <w:szCs w:val="18"/>
          <w:lang w:val="en-ID"/>
        </w:rPr>
        <w:t>.</w:t>
      </w:r>
    </w:p>
    <w:p w14:paraId="5B2737C8" w14:textId="77777777" w:rsidR="00405551" w:rsidRDefault="00405551" w:rsidP="00405551">
      <w:pPr>
        <w:tabs>
          <w:tab w:val="left" w:pos="1134"/>
        </w:tabs>
        <w:ind w:left="720" w:right="990"/>
        <w:jc w:val="both"/>
        <w:rPr>
          <w:rFonts w:cs="Arial"/>
          <w:sz w:val="18"/>
          <w:szCs w:val="18"/>
          <w:lang w:val="id-ID"/>
        </w:rPr>
      </w:pPr>
    </w:p>
    <w:p w14:paraId="6AA17092" w14:textId="1439CDF3" w:rsidR="00405551" w:rsidRDefault="00405551" w:rsidP="00642A4C">
      <w:pPr>
        <w:tabs>
          <w:tab w:val="left" w:pos="1134"/>
        </w:tabs>
        <w:ind w:left="720" w:right="990"/>
        <w:jc w:val="both"/>
        <w:rPr>
          <w:rFonts w:cs="Arial"/>
          <w:sz w:val="18"/>
          <w:szCs w:val="18"/>
          <w:lang w:val="id-ID"/>
        </w:rPr>
      </w:pPr>
      <w:r>
        <w:rPr>
          <w:rFonts w:cs="Arial"/>
          <w:sz w:val="18"/>
          <w:szCs w:val="18"/>
          <w:lang w:val="en-ID"/>
        </w:rPr>
        <w:t xml:space="preserve">Test result of </w:t>
      </w:r>
      <w:r w:rsidRPr="004F0060">
        <w:rPr>
          <w:rFonts w:cs="Arial"/>
          <w:sz w:val="18"/>
          <w:szCs w:val="18"/>
          <w:lang w:val="id-ID"/>
        </w:rPr>
        <w:t>t-tes</w:t>
      </w:r>
      <w:r>
        <w:rPr>
          <w:rFonts w:cs="Arial"/>
          <w:sz w:val="18"/>
          <w:szCs w:val="18"/>
          <w:lang w:val="en-ID"/>
        </w:rPr>
        <w:t>t</w:t>
      </w:r>
      <w:r w:rsidRPr="004F0060">
        <w:rPr>
          <w:rFonts w:cs="Arial"/>
          <w:sz w:val="18"/>
          <w:szCs w:val="18"/>
          <w:lang w:val="id-ID"/>
        </w:rPr>
        <w:t xml:space="preserve"> </w:t>
      </w:r>
      <w:r>
        <w:rPr>
          <w:rFonts w:cs="Arial"/>
          <w:sz w:val="18"/>
          <w:szCs w:val="18"/>
          <w:lang w:val="en-ID"/>
        </w:rPr>
        <w:t>can be seen in below</w:t>
      </w:r>
      <w:r w:rsidRPr="004F0060">
        <w:rPr>
          <w:rFonts w:cs="Arial"/>
          <w:sz w:val="18"/>
          <w:szCs w:val="18"/>
          <w:lang w:val="id-ID"/>
        </w:rPr>
        <w:t xml:space="preserve"> Tab</w:t>
      </w:r>
      <w:r>
        <w:rPr>
          <w:rFonts w:cs="Arial"/>
          <w:sz w:val="18"/>
          <w:szCs w:val="18"/>
          <w:lang w:val="en-ID"/>
        </w:rPr>
        <w:t xml:space="preserve">le </w:t>
      </w:r>
      <w:r w:rsidR="00642A4C">
        <w:rPr>
          <w:rFonts w:cs="Arial"/>
          <w:sz w:val="18"/>
          <w:szCs w:val="18"/>
          <w:lang w:val="id-ID"/>
        </w:rPr>
        <w:t>5.</w:t>
      </w:r>
    </w:p>
    <w:p w14:paraId="4E687272" w14:textId="77777777" w:rsidR="00405551" w:rsidRPr="00271271" w:rsidRDefault="00405551" w:rsidP="00405551">
      <w:pPr>
        <w:tabs>
          <w:tab w:val="left" w:pos="1134"/>
        </w:tabs>
        <w:ind w:left="720" w:right="990"/>
        <w:jc w:val="center"/>
        <w:rPr>
          <w:rFonts w:cs="Arial"/>
          <w:b/>
          <w:bCs/>
          <w:sz w:val="18"/>
          <w:szCs w:val="18"/>
        </w:rPr>
      </w:pPr>
      <w:r w:rsidRPr="00271271">
        <w:rPr>
          <w:rFonts w:cs="Arial"/>
          <w:b/>
          <w:bCs/>
          <w:sz w:val="18"/>
          <w:szCs w:val="18"/>
          <w:lang w:val="id-ID"/>
        </w:rPr>
        <w:t>Tab</w:t>
      </w:r>
      <w:r w:rsidRPr="00271271">
        <w:rPr>
          <w:rFonts w:cs="Arial"/>
          <w:b/>
          <w:bCs/>
          <w:sz w:val="18"/>
          <w:szCs w:val="18"/>
          <w:lang w:val="en-ID"/>
        </w:rPr>
        <w:t>le</w:t>
      </w:r>
      <w:r w:rsidRPr="00271271">
        <w:rPr>
          <w:rFonts w:cs="Arial"/>
          <w:b/>
          <w:bCs/>
          <w:sz w:val="18"/>
          <w:szCs w:val="18"/>
          <w:lang w:val="id-ID"/>
        </w:rPr>
        <w:t xml:space="preserve"> 5</w:t>
      </w:r>
    </w:p>
    <w:p w14:paraId="17FB5E5A" w14:textId="77777777" w:rsidR="00405551" w:rsidRDefault="00405551" w:rsidP="00405551">
      <w:pPr>
        <w:tabs>
          <w:tab w:val="left" w:pos="1134"/>
        </w:tabs>
        <w:ind w:left="720" w:right="990"/>
        <w:jc w:val="center"/>
        <w:rPr>
          <w:rFonts w:cs="Arial"/>
          <w:b/>
          <w:bCs/>
          <w:i/>
          <w:iCs/>
          <w:sz w:val="18"/>
          <w:szCs w:val="18"/>
          <w:lang w:val="en-ID"/>
        </w:rPr>
      </w:pPr>
      <w:r w:rsidRPr="00271271">
        <w:rPr>
          <w:rFonts w:cs="Arial"/>
          <w:b/>
          <w:bCs/>
          <w:sz w:val="18"/>
          <w:szCs w:val="18"/>
          <w:lang w:val="en-ID"/>
        </w:rPr>
        <w:t xml:space="preserve">The Result of of </w:t>
      </w:r>
      <w:r w:rsidRPr="00271271">
        <w:rPr>
          <w:rFonts w:cs="Arial"/>
          <w:b/>
          <w:bCs/>
          <w:sz w:val="18"/>
          <w:szCs w:val="18"/>
          <w:lang w:val="id-ID"/>
        </w:rPr>
        <w:t>t</w:t>
      </w:r>
      <w:r w:rsidRPr="00271271">
        <w:rPr>
          <w:rFonts w:cs="Arial"/>
          <w:b/>
          <w:bCs/>
          <w:i/>
          <w:iCs/>
          <w:sz w:val="18"/>
          <w:szCs w:val="18"/>
          <w:lang w:val="id-ID"/>
        </w:rPr>
        <w:t>-tes</w:t>
      </w:r>
      <w:r w:rsidRPr="00271271">
        <w:rPr>
          <w:rFonts w:cs="Arial"/>
          <w:b/>
          <w:bCs/>
          <w:i/>
          <w:iCs/>
          <w:sz w:val="18"/>
          <w:szCs w:val="18"/>
          <w:lang w:val="en-ID"/>
        </w:rPr>
        <w:t>t</w:t>
      </w:r>
    </w:p>
    <w:p w14:paraId="215F5B7E" w14:textId="77777777" w:rsidR="00405551" w:rsidRPr="00271271" w:rsidRDefault="00405551" w:rsidP="00405551">
      <w:pPr>
        <w:tabs>
          <w:tab w:val="left" w:pos="1134"/>
        </w:tabs>
        <w:ind w:left="720" w:right="990"/>
        <w:jc w:val="center"/>
        <w:rPr>
          <w:rFonts w:cs="Arial"/>
          <w:b/>
          <w:bCs/>
          <w:sz w:val="18"/>
          <w:szCs w:val="18"/>
          <w:lang w:val="en-ID"/>
        </w:rPr>
      </w:pPr>
    </w:p>
    <w:tbl>
      <w:tblPr>
        <w:tblStyle w:val="TableGrid"/>
        <w:tblW w:w="0" w:type="auto"/>
        <w:jc w:val="center"/>
        <w:tblLook w:val="04A0" w:firstRow="1" w:lastRow="0" w:firstColumn="1" w:lastColumn="0" w:noHBand="0" w:noVBand="1"/>
      </w:tblPr>
      <w:tblGrid>
        <w:gridCol w:w="873"/>
        <w:gridCol w:w="874"/>
        <w:gridCol w:w="874"/>
        <w:gridCol w:w="874"/>
        <w:gridCol w:w="874"/>
      </w:tblGrid>
      <w:tr w:rsidR="00405551" w:rsidRPr="004F0060" w14:paraId="5BC93D40" w14:textId="77777777" w:rsidTr="008C3B2F">
        <w:trPr>
          <w:jc w:val="center"/>
        </w:trPr>
        <w:tc>
          <w:tcPr>
            <w:tcW w:w="873" w:type="dxa"/>
          </w:tcPr>
          <w:p w14:paraId="6245BE79" w14:textId="77777777" w:rsidR="00405551" w:rsidRPr="004F0060" w:rsidRDefault="00F65585" w:rsidP="008C3B2F">
            <w:pPr>
              <w:tabs>
                <w:tab w:val="left" w:pos="1134"/>
              </w:tabs>
              <w:spacing w:line="360" w:lineRule="auto"/>
              <w:jc w:val="center"/>
              <w:rPr>
                <w:rFonts w:cs="Arial"/>
                <w:sz w:val="18"/>
                <w:szCs w:val="18"/>
                <w:lang w:val="id-ID"/>
              </w:rPr>
            </w:pPr>
            <m:oMathPara>
              <m:oMath>
                <m:acc>
                  <m:accPr>
                    <m:chr m:val="̅"/>
                    <m:ctrlPr>
                      <w:rPr>
                        <w:rFonts w:ascii="Cambria Math" w:hAnsi="Cambria Math" w:cs="Arial"/>
                        <w:i/>
                        <w:sz w:val="18"/>
                        <w:szCs w:val="18"/>
                        <w:lang w:val="id-ID"/>
                      </w:rPr>
                    </m:ctrlPr>
                  </m:accPr>
                  <m:e>
                    <m:r>
                      <w:rPr>
                        <w:rFonts w:ascii="Cambria Math" w:hAnsi="Cambria Math" w:cs="Arial"/>
                        <w:sz w:val="18"/>
                        <w:szCs w:val="18"/>
                        <w:lang w:val="id-ID"/>
                      </w:rPr>
                      <m:t>x</m:t>
                    </m:r>
                  </m:e>
                </m:acc>
              </m:oMath>
            </m:oMathPara>
          </w:p>
        </w:tc>
        <w:tc>
          <w:tcPr>
            <w:tcW w:w="874" w:type="dxa"/>
          </w:tcPr>
          <w:p w14:paraId="28A90FA9"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S</w:t>
            </w:r>
          </w:p>
        </w:tc>
        <w:tc>
          <w:tcPr>
            <w:tcW w:w="874" w:type="dxa"/>
          </w:tcPr>
          <w:p w14:paraId="78CA88DA"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n</w:t>
            </w:r>
          </w:p>
        </w:tc>
        <w:tc>
          <w:tcPr>
            <w:tcW w:w="874" w:type="dxa"/>
          </w:tcPr>
          <w:p w14:paraId="0CF117D2"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μ</w:t>
            </w:r>
            <w:r w:rsidRPr="004F0060">
              <w:rPr>
                <w:rFonts w:cs="Arial"/>
                <w:sz w:val="18"/>
                <w:szCs w:val="18"/>
                <w:vertAlign w:val="subscript"/>
                <w:lang w:val="id-ID"/>
              </w:rPr>
              <w:t>o</w:t>
            </w:r>
          </w:p>
        </w:tc>
        <w:tc>
          <w:tcPr>
            <w:tcW w:w="874" w:type="dxa"/>
          </w:tcPr>
          <w:p w14:paraId="182B9A40"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t</w:t>
            </w:r>
          </w:p>
        </w:tc>
      </w:tr>
      <w:tr w:rsidR="00405551" w:rsidRPr="004F0060" w14:paraId="344AC162" w14:textId="77777777" w:rsidTr="008C3B2F">
        <w:trPr>
          <w:jc w:val="center"/>
        </w:trPr>
        <w:tc>
          <w:tcPr>
            <w:tcW w:w="873" w:type="dxa"/>
          </w:tcPr>
          <w:p w14:paraId="523F9C56"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77,8</w:t>
            </w:r>
          </w:p>
        </w:tc>
        <w:tc>
          <w:tcPr>
            <w:tcW w:w="874" w:type="dxa"/>
          </w:tcPr>
          <w:p w14:paraId="6D5D7225"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5,99</w:t>
            </w:r>
          </w:p>
        </w:tc>
        <w:tc>
          <w:tcPr>
            <w:tcW w:w="874" w:type="dxa"/>
          </w:tcPr>
          <w:p w14:paraId="34F0ECA7"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23</w:t>
            </w:r>
          </w:p>
        </w:tc>
        <w:tc>
          <w:tcPr>
            <w:tcW w:w="874" w:type="dxa"/>
          </w:tcPr>
          <w:p w14:paraId="19B39C36"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70</w:t>
            </w:r>
          </w:p>
        </w:tc>
        <w:tc>
          <w:tcPr>
            <w:tcW w:w="874" w:type="dxa"/>
          </w:tcPr>
          <w:p w14:paraId="1A7C796B" w14:textId="77777777" w:rsidR="00405551" w:rsidRPr="004F0060" w:rsidRDefault="00405551" w:rsidP="008C3B2F">
            <w:pPr>
              <w:tabs>
                <w:tab w:val="left" w:pos="1134"/>
              </w:tabs>
              <w:spacing w:line="360" w:lineRule="auto"/>
              <w:jc w:val="center"/>
              <w:rPr>
                <w:rFonts w:cs="Arial"/>
                <w:sz w:val="18"/>
                <w:szCs w:val="18"/>
                <w:lang w:val="id-ID"/>
              </w:rPr>
            </w:pPr>
            <w:r w:rsidRPr="004F0060">
              <w:rPr>
                <w:rFonts w:cs="Arial"/>
                <w:sz w:val="18"/>
                <w:szCs w:val="18"/>
                <w:lang w:val="id-ID"/>
              </w:rPr>
              <w:t>6,24</w:t>
            </w:r>
          </w:p>
        </w:tc>
      </w:tr>
    </w:tbl>
    <w:p w14:paraId="32E99954" w14:textId="77777777" w:rsidR="00405551" w:rsidRPr="00463B94" w:rsidRDefault="00405551" w:rsidP="00405551">
      <w:pPr>
        <w:tabs>
          <w:tab w:val="left" w:pos="1134"/>
        </w:tabs>
        <w:ind w:left="720" w:right="990"/>
        <w:jc w:val="center"/>
        <w:rPr>
          <w:rFonts w:cs="Arial"/>
          <w:sz w:val="18"/>
          <w:szCs w:val="18"/>
        </w:rPr>
      </w:pPr>
    </w:p>
    <w:p w14:paraId="46AC055B" w14:textId="77777777" w:rsidR="00405551" w:rsidRPr="004F0060" w:rsidRDefault="00405551" w:rsidP="00405551">
      <w:pPr>
        <w:tabs>
          <w:tab w:val="left" w:pos="1134"/>
        </w:tabs>
        <w:ind w:left="720" w:right="990"/>
        <w:jc w:val="both"/>
        <w:rPr>
          <w:rFonts w:cs="Arial"/>
          <w:sz w:val="18"/>
          <w:szCs w:val="18"/>
          <w:lang w:val="id-ID"/>
        </w:rPr>
      </w:pPr>
    </w:p>
    <w:p w14:paraId="49B96E61" w14:textId="2C46E526" w:rsidR="00405551" w:rsidRPr="00642A4C" w:rsidRDefault="00405551" w:rsidP="00642A4C">
      <w:pPr>
        <w:pStyle w:val="BodyText"/>
        <w:ind w:left="709" w:right="541" w:firstLine="284"/>
        <w:rPr>
          <w:rFonts w:cs="Arial"/>
        </w:rPr>
      </w:pPr>
      <w:r>
        <w:rPr>
          <w:rFonts w:cs="Arial"/>
        </w:rPr>
        <w:tab/>
      </w:r>
      <w:r w:rsidRPr="00271271">
        <w:rPr>
          <w:rFonts w:cs="Arial"/>
        </w:rPr>
        <w:t>Based on the results of the t-test on the right side, the t</w:t>
      </w:r>
      <w:r w:rsidRPr="00271271">
        <w:rPr>
          <w:rFonts w:cs="Arial"/>
          <w:vertAlign w:val="subscript"/>
        </w:rPr>
        <w:t>test</w:t>
      </w:r>
      <w:r w:rsidRPr="00271271">
        <w:rPr>
          <w:rFonts w:cs="Arial"/>
        </w:rPr>
        <w:t xml:space="preserve"> value was 6.24 and the t</w:t>
      </w:r>
      <w:r w:rsidRPr="00271271">
        <w:rPr>
          <w:rFonts w:cs="Arial"/>
          <w:vertAlign w:val="subscript"/>
        </w:rPr>
        <w:t>table</w:t>
      </w:r>
      <w:r w:rsidRPr="00271271">
        <w:rPr>
          <w:rFonts w:cs="Arial"/>
        </w:rPr>
        <w:t xml:space="preserve"> value with dk = 22 and a significant level of 5% was 1.717. Thus, the value of t</w:t>
      </w:r>
      <w:r w:rsidRPr="00271271">
        <w:rPr>
          <w:rFonts w:cs="Arial"/>
          <w:vertAlign w:val="subscript"/>
        </w:rPr>
        <w:t>coun</w:t>
      </w:r>
      <w:r w:rsidRPr="00271271">
        <w:rPr>
          <w:rFonts w:cs="Arial"/>
        </w:rPr>
        <w:t>t</w:t>
      </w:r>
      <w:r>
        <w:rPr>
          <w:rFonts w:cs="Arial"/>
        </w:rPr>
        <w:t xml:space="preserve"> </w:t>
      </w:r>
      <w:r w:rsidRPr="00271271">
        <w:rPr>
          <w:rFonts w:cs="Arial"/>
        </w:rPr>
        <w:t>&gt; t</w:t>
      </w:r>
      <w:r w:rsidRPr="00271271">
        <w:rPr>
          <w:rFonts w:cs="Arial"/>
          <w:vertAlign w:val="subscript"/>
        </w:rPr>
        <w:t>table</w:t>
      </w:r>
      <w:r w:rsidRPr="00271271">
        <w:rPr>
          <w:rFonts w:cs="Arial"/>
        </w:rPr>
        <w:t>. From the test results, it can be concluded that Ho is rejected and H1 is accepted. So, it can be concluded that the H</w:t>
      </w:r>
      <w:r>
        <w:rPr>
          <w:rFonts w:cs="Arial"/>
        </w:rPr>
        <w:t>OTS</w:t>
      </w:r>
      <w:r w:rsidRPr="00271271">
        <w:rPr>
          <w:rFonts w:cs="Arial"/>
        </w:rPr>
        <w:t xml:space="preserve">-based </w:t>
      </w:r>
      <w:r>
        <w:rPr>
          <w:rFonts w:cs="Arial"/>
        </w:rPr>
        <w:t xml:space="preserve">ESCOTING </w:t>
      </w:r>
      <w:r w:rsidRPr="00271271">
        <w:rPr>
          <w:rFonts w:cs="Arial"/>
        </w:rPr>
        <w:t>model is effective in increasing the ability to write fable.</w:t>
      </w:r>
      <w:r w:rsidR="00642A4C">
        <w:rPr>
          <w:rFonts w:cs="Arial"/>
        </w:rPr>
        <w:tab/>
      </w:r>
    </w:p>
    <w:p w14:paraId="69CC4AFD" w14:textId="77777777" w:rsidR="00405551" w:rsidRPr="00642A4C" w:rsidRDefault="00405551" w:rsidP="00405551">
      <w:pPr>
        <w:pStyle w:val="Heading1"/>
        <w:ind w:left="1076" w:right="1529"/>
        <w:rPr>
          <w:b/>
        </w:rPr>
      </w:pPr>
      <w:bookmarkStart w:id="9" w:name="DISCUSSION"/>
      <w:bookmarkEnd w:id="9"/>
      <w:r w:rsidRPr="00642A4C">
        <w:rPr>
          <w:b/>
        </w:rPr>
        <w:t>DISCUSSION</w:t>
      </w:r>
    </w:p>
    <w:p w14:paraId="5D65BE40" w14:textId="77777777" w:rsidR="00405551" w:rsidRDefault="00405551" w:rsidP="00642A4C">
      <w:pPr>
        <w:pStyle w:val="BodyText"/>
        <w:ind w:left="709" w:right="541" w:firstLine="284"/>
      </w:pPr>
      <w:r w:rsidRPr="005E636A">
        <w:t xml:space="preserve">Based on the analysis of the result formulations shown in the table, it has shown that this model is very helpful in the student learning process and is very significant in experiencing changes as seen from the results that show student scores above KKM. The HOTS-based </w:t>
      </w:r>
      <w:r w:rsidRPr="00642A4C">
        <w:rPr>
          <w:rFonts w:cs="Arial"/>
        </w:rPr>
        <w:t>ESCOTING</w:t>
      </w:r>
      <w:r w:rsidRPr="005E636A">
        <w:t xml:space="preserve"> model is considered effective in increasing students' interest in writing, in addition to having fun, it also makes children faster and tidier in their writing.</w:t>
      </w:r>
    </w:p>
    <w:p w14:paraId="23407E22" w14:textId="77777777" w:rsidR="00405551" w:rsidRPr="00642A4C" w:rsidRDefault="00405551" w:rsidP="00405551">
      <w:pPr>
        <w:pStyle w:val="Heading1"/>
        <w:spacing w:before="1"/>
        <w:rPr>
          <w:b/>
        </w:rPr>
      </w:pPr>
      <w:bookmarkStart w:id="10" w:name="CONCLUSION"/>
      <w:bookmarkEnd w:id="10"/>
    </w:p>
    <w:p w14:paraId="7C33B2DE" w14:textId="77777777" w:rsidR="00405551" w:rsidRPr="00642A4C" w:rsidRDefault="00405551" w:rsidP="00405551">
      <w:pPr>
        <w:pStyle w:val="Heading1"/>
        <w:spacing w:before="1"/>
        <w:rPr>
          <w:b/>
        </w:rPr>
      </w:pPr>
      <w:r w:rsidRPr="00642A4C">
        <w:rPr>
          <w:b/>
        </w:rPr>
        <w:t>CONCLUSION</w:t>
      </w:r>
    </w:p>
    <w:p w14:paraId="6661EAA7" w14:textId="77777777" w:rsidR="00405551" w:rsidRPr="00463B94" w:rsidRDefault="00405551" w:rsidP="00642A4C">
      <w:pPr>
        <w:pStyle w:val="BodyText"/>
        <w:ind w:left="709" w:right="541" w:firstLine="284"/>
      </w:pPr>
      <w:r w:rsidRPr="006A503B">
        <w:t>Based on the results of the research described above, it can be concluded that the results of learning writing skills of second-grade students of primary school on fable writing material using the HOTS-based ESCOTING model have increased, it can be seen from the results of data carried out before and after applying the model; then, the  HOTS-based ESCOTING model is considered effective to improve students' writing fable.</w:t>
      </w:r>
      <w:r w:rsidRPr="00463B94">
        <w:rPr>
          <w:rFonts w:cs="Arial"/>
        </w:rPr>
        <w:t>.</w:t>
      </w:r>
    </w:p>
    <w:p w14:paraId="5573FA2F" w14:textId="77777777" w:rsidR="00405551" w:rsidRDefault="00405551" w:rsidP="00405551">
      <w:pPr>
        <w:pStyle w:val="BodyText"/>
        <w:spacing w:before="119"/>
        <w:ind w:left="681" w:right="1127" w:firstLine="283"/>
        <w:rPr>
          <w:lang w:val="id-ID"/>
        </w:rPr>
      </w:pPr>
    </w:p>
    <w:p w14:paraId="5D51BE08" w14:textId="7A553465" w:rsidR="00405551" w:rsidRPr="00642A4C" w:rsidRDefault="00642A4C" w:rsidP="00F17765">
      <w:pPr>
        <w:pStyle w:val="Heading1"/>
        <w:spacing w:before="189"/>
        <w:ind w:left="567" w:right="1108"/>
        <w:rPr>
          <w:b/>
        </w:rPr>
      </w:pPr>
      <w:r w:rsidRPr="00642A4C">
        <w:rPr>
          <w:b/>
        </w:rPr>
        <w:t>REFERENCES</w:t>
      </w:r>
    </w:p>
    <w:p w14:paraId="23F41465" w14:textId="54121064" w:rsidR="00405551" w:rsidRDefault="00405551" w:rsidP="00642A4C">
      <w:pPr>
        <w:pStyle w:val="BodyText"/>
        <w:numPr>
          <w:ilvl w:val="0"/>
          <w:numId w:val="14"/>
        </w:numPr>
        <w:tabs>
          <w:tab w:val="left" w:pos="1134"/>
        </w:tabs>
        <w:spacing w:before="120"/>
        <w:ind w:left="1134" w:right="541" w:hanging="425"/>
        <w:rPr>
          <w:rFonts w:cs="Arial"/>
        </w:rPr>
      </w:pPr>
      <w:r>
        <w:rPr>
          <w:rFonts w:cs="Arial"/>
        </w:rPr>
        <w:t>Arikunto, S</w:t>
      </w:r>
      <w:r w:rsidRPr="00463B94">
        <w:rPr>
          <w:rFonts w:cs="Arial"/>
        </w:rPr>
        <w:t>.</w:t>
      </w:r>
      <w:r>
        <w:rPr>
          <w:rFonts w:cs="Arial"/>
        </w:rPr>
        <w:t xml:space="preserve"> (</w:t>
      </w:r>
      <w:r w:rsidRPr="00463B94">
        <w:rPr>
          <w:rFonts w:cs="Arial"/>
        </w:rPr>
        <w:t>2002</w:t>
      </w:r>
      <w:r>
        <w:rPr>
          <w:rFonts w:cs="Arial"/>
        </w:rPr>
        <w:t>)</w:t>
      </w:r>
      <w:r w:rsidRPr="00463B94">
        <w:rPr>
          <w:rFonts w:cs="Arial"/>
        </w:rPr>
        <w:t xml:space="preserve">. </w:t>
      </w:r>
      <w:r w:rsidRPr="00200C97">
        <w:rPr>
          <w:rFonts w:cs="Arial"/>
          <w:i/>
          <w:iCs/>
        </w:rPr>
        <w:t>Metodologi Penelitian Suatu Pendekatan Proposal</w:t>
      </w:r>
      <w:r w:rsidRPr="00463B94">
        <w:rPr>
          <w:rFonts w:cs="Arial"/>
        </w:rPr>
        <w:t>. Jakarta: PT. Rineka Cipta.</w:t>
      </w:r>
    </w:p>
    <w:p w14:paraId="65BF3836" w14:textId="71D98A36" w:rsidR="00405551" w:rsidRDefault="00405551" w:rsidP="00642A4C">
      <w:pPr>
        <w:pStyle w:val="BodyText"/>
        <w:numPr>
          <w:ilvl w:val="0"/>
          <w:numId w:val="14"/>
        </w:numPr>
        <w:tabs>
          <w:tab w:val="left" w:pos="1134"/>
        </w:tabs>
        <w:spacing w:before="120"/>
        <w:ind w:left="1134" w:right="541" w:hanging="425"/>
        <w:rPr>
          <w:rFonts w:cs="Arial"/>
        </w:rPr>
      </w:pPr>
      <w:r>
        <w:rPr>
          <w:rFonts w:cs="Arial"/>
        </w:rPr>
        <w:t>Arikunto, S</w:t>
      </w:r>
      <w:r w:rsidRPr="00463B94">
        <w:rPr>
          <w:rFonts w:cs="Arial"/>
        </w:rPr>
        <w:t xml:space="preserve">. </w:t>
      </w:r>
      <w:r>
        <w:rPr>
          <w:rFonts w:cs="Arial"/>
        </w:rPr>
        <w:t>(</w:t>
      </w:r>
      <w:r w:rsidRPr="00463B94">
        <w:rPr>
          <w:rFonts w:cs="Arial"/>
        </w:rPr>
        <w:t>2005</w:t>
      </w:r>
      <w:r w:rsidRPr="00200C97">
        <w:rPr>
          <w:rFonts w:cs="Arial"/>
          <w:i/>
          <w:iCs/>
        </w:rPr>
        <w:t>). Manajemen Penelitian</w:t>
      </w:r>
      <w:r w:rsidRPr="00463B94">
        <w:rPr>
          <w:rFonts w:cs="Arial"/>
        </w:rPr>
        <w:t>. Jakarta: RinekaCipta.</w:t>
      </w:r>
    </w:p>
    <w:p w14:paraId="73DC616E" w14:textId="419820F2" w:rsidR="00405551" w:rsidRDefault="00405551" w:rsidP="00642A4C">
      <w:pPr>
        <w:pStyle w:val="BodyText"/>
        <w:numPr>
          <w:ilvl w:val="0"/>
          <w:numId w:val="14"/>
        </w:numPr>
        <w:tabs>
          <w:tab w:val="left" w:pos="1134"/>
        </w:tabs>
        <w:spacing w:before="120"/>
        <w:ind w:left="1134" w:right="541" w:hanging="425"/>
        <w:rPr>
          <w:rFonts w:cs="Arial"/>
        </w:rPr>
      </w:pPr>
      <w:r>
        <w:rPr>
          <w:rFonts w:cs="Arial"/>
        </w:rPr>
        <w:t>Arikunto, S</w:t>
      </w:r>
      <w:r w:rsidRPr="00463B94">
        <w:rPr>
          <w:rFonts w:cs="Arial"/>
        </w:rPr>
        <w:t xml:space="preserve">. </w:t>
      </w:r>
      <w:r>
        <w:rPr>
          <w:rFonts w:cs="Arial"/>
        </w:rPr>
        <w:t>(</w:t>
      </w:r>
      <w:r w:rsidRPr="00463B94">
        <w:rPr>
          <w:rFonts w:cs="Arial"/>
        </w:rPr>
        <w:t>2006</w:t>
      </w:r>
      <w:r>
        <w:rPr>
          <w:rFonts w:cs="Arial"/>
        </w:rPr>
        <w:t>)</w:t>
      </w:r>
      <w:r w:rsidRPr="00463B94">
        <w:rPr>
          <w:rFonts w:cs="Arial"/>
        </w:rPr>
        <w:t xml:space="preserve">. </w:t>
      </w:r>
      <w:r w:rsidRPr="00200C97">
        <w:rPr>
          <w:rFonts w:cs="Arial"/>
          <w:i/>
          <w:iCs/>
        </w:rPr>
        <w:t xml:space="preserve">Metode Penelitian </w:t>
      </w:r>
      <w:r w:rsidRPr="00642A4C">
        <w:rPr>
          <w:rFonts w:cs="Arial"/>
        </w:rPr>
        <w:t>Kualitatif</w:t>
      </w:r>
      <w:r w:rsidRPr="00463B94">
        <w:rPr>
          <w:rFonts w:cs="Arial"/>
        </w:rPr>
        <w:t>. Jakarta: Bumi Aksara</w:t>
      </w:r>
    </w:p>
    <w:p w14:paraId="6892B5CA" w14:textId="0434A9FA" w:rsidR="00405551" w:rsidRDefault="00405551" w:rsidP="00F17765">
      <w:pPr>
        <w:pStyle w:val="BodyText"/>
        <w:numPr>
          <w:ilvl w:val="0"/>
          <w:numId w:val="14"/>
        </w:numPr>
        <w:tabs>
          <w:tab w:val="left" w:pos="1134"/>
        </w:tabs>
        <w:spacing w:before="120"/>
        <w:ind w:left="1134" w:right="683" w:hanging="425"/>
        <w:rPr>
          <w:rFonts w:cs="Arial"/>
        </w:rPr>
      </w:pPr>
      <w:r w:rsidRPr="00463B94">
        <w:rPr>
          <w:rFonts w:cs="Arial"/>
        </w:rPr>
        <w:t xml:space="preserve">Cahyono, Duto Sri. 2011. </w:t>
      </w:r>
      <w:r w:rsidRPr="00200C97">
        <w:rPr>
          <w:rFonts w:cs="Arial"/>
          <w:i/>
          <w:iCs/>
        </w:rPr>
        <w:t xml:space="preserve">Penghobi burung </w:t>
      </w:r>
      <w:r w:rsidRPr="00642A4C">
        <w:rPr>
          <w:rFonts w:cs="Arial"/>
        </w:rPr>
        <w:t>semakin</w:t>
      </w:r>
      <w:r w:rsidRPr="00200C97">
        <w:rPr>
          <w:rFonts w:cs="Arial"/>
          <w:i/>
          <w:iCs/>
        </w:rPr>
        <w:t xml:space="preserve"> banyak, trafik OmKicau terus menanjak</w:t>
      </w:r>
      <w:r w:rsidRPr="00463B94">
        <w:rPr>
          <w:rFonts w:cs="Arial"/>
        </w:rPr>
        <w:t xml:space="preserve">. </w:t>
      </w:r>
      <w:r>
        <w:rPr>
          <w:rFonts w:cs="Arial"/>
        </w:rPr>
        <w:t>Accessed from</w:t>
      </w:r>
      <w:r w:rsidRPr="00463B94">
        <w:rPr>
          <w:rFonts w:cs="Arial"/>
        </w:rPr>
        <w:t xml:space="preserve">: http://omkicau.com/2011/02/23/penghobi-burung-semakin-banyaktrafik-omkicau-terus-menanjak/. </w:t>
      </w:r>
      <w:r>
        <w:rPr>
          <w:rFonts w:cs="Arial"/>
        </w:rPr>
        <w:t>On</w:t>
      </w:r>
      <w:r w:rsidRPr="00463B94">
        <w:rPr>
          <w:rFonts w:cs="Arial"/>
        </w:rPr>
        <w:t xml:space="preserve"> 27 Juli 2013.</w:t>
      </w:r>
    </w:p>
    <w:p w14:paraId="5F54F7E6" w14:textId="56E9235F" w:rsidR="00405551" w:rsidRDefault="00405551" w:rsidP="00642A4C">
      <w:pPr>
        <w:pStyle w:val="BodyText"/>
        <w:numPr>
          <w:ilvl w:val="0"/>
          <w:numId w:val="14"/>
        </w:numPr>
        <w:tabs>
          <w:tab w:val="left" w:pos="1134"/>
        </w:tabs>
        <w:spacing w:before="120"/>
        <w:ind w:left="1134" w:right="541" w:hanging="425"/>
        <w:rPr>
          <w:rFonts w:cs="Arial"/>
        </w:rPr>
      </w:pPr>
      <w:r w:rsidRPr="00463B94">
        <w:rPr>
          <w:rFonts w:cs="Arial"/>
        </w:rPr>
        <w:t xml:space="preserve">Knapp, P dan Megan Watkins. (2005). </w:t>
      </w:r>
      <w:r w:rsidRPr="00200C97">
        <w:rPr>
          <w:rFonts w:cs="Arial"/>
          <w:i/>
          <w:iCs/>
        </w:rPr>
        <w:t>Genre Text, Grammar: Technologies for Teaching and Assessing Writing</w:t>
      </w:r>
      <w:r w:rsidRPr="00463B94">
        <w:rPr>
          <w:rFonts w:cs="Arial"/>
        </w:rPr>
        <w:t>. Australia: University of New South Wales Press Ltd.</w:t>
      </w:r>
    </w:p>
    <w:p w14:paraId="59B71383" w14:textId="7DEBB76F" w:rsidR="00405551" w:rsidRPr="00795CF9" w:rsidRDefault="00405551" w:rsidP="00642A4C">
      <w:pPr>
        <w:pStyle w:val="BodyText"/>
        <w:numPr>
          <w:ilvl w:val="0"/>
          <w:numId w:val="14"/>
        </w:numPr>
        <w:tabs>
          <w:tab w:val="left" w:pos="1134"/>
        </w:tabs>
        <w:spacing w:before="120"/>
        <w:ind w:left="1134" w:right="541" w:hanging="425"/>
        <w:rPr>
          <w:rFonts w:cs="Arial"/>
          <w:sz w:val="12"/>
        </w:rPr>
      </w:pPr>
      <w:r w:rsidRPr="00795CF9">
        <w:rPr>
          <w:rFonts w:cs="Times New Roman"/>
          <w:color w:val="000000" w:themeColor="text1"/>
        </w:rPr>
        <w:t>Suherdi, D. (2016</w:t>
      </w:r>
      <w:r w:rsidRPr="00795CF9">
        <w:rPr>
          <w:rFonts w:cs="Times New Roman"/>
          <w:i/>
          <w:color w:val="000000" w:themeColor="text1"/>
        </w:rPr>
        <w:t xml:space="preserve">) </w:t>
      </w:r>
      <w:r w:rsidRPr="00642A4C">
        <w:rPr>
          <w:rFonts w:cs="Arial"/>
        </w:rPr>
        <w:t>Pendidikan</w:t>
      </w:r>
      <w:r w:rsidRPr="00795CF9">
        <w:rPr>
          <w:rFonts w:cs="Times New Roman"/>
          <w:i/>
          <w:color w:val="000000" w:themeColor="text1"/>
        </w:rPr>
        <w:t xml:space="preserve"> Bahasa bagi Keunggulan Bangsa</w:t>
      </w:r>
      <w:r w:rsidRPr="00795CF9">
        <w:rPr>
          <w:rFonts w:cs="Times New Roman"/>
          <w:color w:val="000000" w:themeColor="text1"/>
        </w:rPr>
        <w:t>. Bandung: UPI Press.</w:t>
      </w:r>
    </w:p>
    <w:p w14:paraId="5F746413" w14:textId="6F89360E" w:rsidR="00405551" w:rsidRDefault="00405551" w:rsidP="00642A4C">
      <w:pPr>
        <w:pStyle w:val="BodyText"/>
        <w:numPr>
          <w:ilvl w:val="0"/>
          <w:numId w:val="14"/>
        </w:numPr>
        <w:tabs>
          <w:tab w:val="left" w:pos="1134"/>
        </w:tabs>
        <w:spacing w:before="120"/>
        <w:ind w:left="1134" w:right="541" w:hanging="425"/>
        <w:rPr>
          <w:rFonts w:cs="Arial"/>
        </w:rPr>
      </w:pPr>
      <w:r>
        <w:rPr>
          <w:rFonts w:cs="Arial"/>
        </w:rPr>
        <w:t xml:space="preserve"> Syathariah, S. </w:t>
      </w:r>
      <w:r w:rsidRPr="00463B94">
        <w:rPr>
          <w:rFonts w:cs="Arial"/>
        </w:rPr>
        <w:t xml:space="preserve">(2011). </w:t>
      </w:r>
      <w:r w:rsidRPr="00642A4C">
        <w:rPr>
          <w:rFonts w:cs="Arial"/>
        </w:rPr>
        <w:t>Estafet</w:t>
      </w:r>
      <w:r w:rsidRPr="00795CF9">
        <w:rPr>
          <w:rFonts w:cs="Arial"/>
          <w:i/>
        </w:rPr>
        <w:t xml:space="preserve"> Writing (menulis berantai)</w:t>
      </w:r>
      <w:r w:rsidRPr="00463B94">
        <w:rPr>
          <w:rFonts w:cs="Arial"/>
        </w:rPr>
        <w:t>. Yogyakarta: Grafina Mediacipta</w:t>
      </w:r>
    </w:p>
    <w:p w14:paraId="0F3024CA" w14:textId="2B081137" w:rsidR="00405551" w:rsidRDefault="00405551" w:rsidP="00642A4C">
      <w:pPr>
        <w:pStyle w:val="BodyText"/>
        <w:numPr>
          <w:ilvl w:val="0"/>
          <w:numId w:val="14"/>
        </w:numPr>
        <w:tabs>
          <w:tab w:val="left" w:pos="1134"/>
        </w:tabs>
        <w:spacing w:before="120"/>
        <w:ind w:left="1134" w:right="541" w:hanging="425"/>
        <w:rPr>
          <w:rFonts w:cs="Arial"/>
        </w:rPr>
      </w:pPr>
      <w:r>
        <w:rPr>
          <w:rFonts w:cs="Arial"/>
        </w:rPr>
        <w:lastRenderedPageBreak/>
        <w:t>Tarigan, D</w:t>
      </w:r>
      <w:r w:rsidRPr="00463B94">
        <w:rPr>
          <w:rFonts w:cs="Arial"/>
        </w:rPr>
        <w:t xml:space="preserve">. </w:t>
      </w:r>
      <w:r>
        <w:rPr>
          <w:rFonts w:cs="Arial"/>
        </w:rPr>
        <w:t>(</w:t>
      </w:r>
      <w:r w:rsidRPr="00463B94">
        <w:rPr>
          <w:rFonts w:cs="Arial"/>
        </w:rPr>
        <w:t>1995</w:t>
      </w:r>
      <w:r>
        <w:rPr>
          <w:rFonts w:cs="Arial"/>
        </w:rPr>
        <w:t>)</w:t>
      </w:r>
      <w:r w:rsidRPr="00463B94">
        <w:rPr>
          <w:rFonts w:cs="Arial"/>
        </w:rPr>
        <w:t xml:space="preserve">. </w:t>
      </w:r>
      <w:r w:rsidRPr="00642A4C">
        <w:rPr>
          <w:rFonts w:cs="Arial"/>
        </w:rPr>
        <w:t>Metodik</w:t>
      </w:r>
      <w:r w:rsidRPr="00795CF9">
        <w:rPr>
          <w:rFonts w:cs="Arial"/>
          <w:i/>
        </w:rPr>
        <w:t xml:space="preserve"> </w:t>
      </w:r>
      <w:r w:rsidRPr="00642A4C">
        <w:rPr>
          <w:rFonts w:cs="Arial"/>
        </w:rPr>
        <w:t>Khusus</w:t>
      </w:r>
      <w:r w:rsidRPr="00795CF9">
        <w:rPr>
          <w:rFonts w:cs="Arial"/>
          <w:i/>
        </w:rPr>
        <w:t xml:space="preserve"> Pengajaran Bahasa Indonesia di SD</w:t>
      </w:r>
      <w:r w:rsidRPr="00463B94">
        <w:rPr>
          <w:rFonts w:cs="Arial"/>
        </w:rPr>
        <w:t>. Angkasa: Bandung</w:t>
      </w:r>
    </w:p>
    <w:p w14:paraId="450024D6" w14:textId="2BD4EC4C" w:rsidR="00405551" w:rsidRDefault="00405551" w:rsidP="00642A4C">
      <w:pPr>
        <w:pStyle w:val="BodyText"/>
        <w:numPr>
          <w:ilvl w:val="0"/>
          <w:numId w:val="14"/>
        </w:numPr>
        <w:tabs>
          <w:tab w:val="left" w:pos="1134"/>
        </w:tabs>
        <w:spacing w:before="120"/>
        <w:ind w:left="1134" w:right="541" w:hanging="425"/>
        <w:rPr>
          <w:rFonts w:cs="Arial"/>
        </w:rPr>
      </w:pPr>
      <w:r>
        <w:rPr>
          <w:rFonts w:cs="Arial"/>
        </w:rPr>
        <w:t>Tarigan, D</w:t>
      </w:r>
      <w:r w:rsidRPr="00463B94">
        <w:rPr>
          <w:rFonts w:cs="Arial"/>
        </w:rPr>
        <w:t xml:space="preserve">. </w:t>
      </w:r>
      <w:r>
        <w:rPr>
          <w:rFonts w:cs="Arial"/>
        </w:rPr>
        <w:t>(</w:t>
      </w:r>
      <w:r w:rsidRPr="00463B94">
        <w:rPr>
          <w:rFonts w:cs="Arial"/>
        </w:rPr>
        <w:t>1996</w:t>
      </w:r>
      <w:r>
        <w:rPr>
          <w:rFonts w:cs="Arial"/>
        </w:rPr>
        <w:t>)</w:t>
      </w:r>
      <w:r w:rsidRPr="00463B94">
        <w:rPr>
          <w:rFonts w:cs="Arial"/>
        </w:rPr>
        <w:t xml:space="preserve">. </w:t>
      </w:r>
      <w:r w:rsidRPr="00642A4C">
        <w:rPr>
          <w:rFonts w:cs="Arial"/>
        </w:rPr>
        <w:t>Membina</w:t>
      </w:r>
      <w:r w:rsidRPr="00795CF9">
        <w:rPr>
          <w:rFonts w:cs="Arial"/>
          <w:i/>
        </w:rPr>
        <w:t xml:space="preserve"> Keterampilan Menulis Paragraf dan Pengembangannya</w:t>
      </w:r>
      <w:r w:rsidRPr="00463B94">
        <w:rPr>
          <w:rFonts w:cs="Arial"/>
        </w:rPr>
        <w:t>. Bandung: Angkasa.</w:t>
      </w:r>
    </w:p>
    <w:p w14:paraId="3191FC36" w14:textId="7222604A" w:rsidR="00405551" w:rsidRDefault="00405551" w:rsidP="00642A4C">
      <w:pPr>
        <w:pStyle w:val="BodyText"/>
        <w:numPr>
          <w:ilvl w:val="0"/>
          <w:numId w:val="14"/>
        </w:numPr>
        <w:tabs>
          <w:tab w:val="left" w:pos="1134"/>
        </w:tabs>
        <w:spacing w:before="120"/>
        <w:ind w:left="1134" w:right="541" w:hanging="425"/>
        <w:rPr>
          <w:rFonts w:cs="Arial"/>
        </w:rPr>
      </w:pPr>
      <w:r>
        <w:rPr>
          <w:rFonts w:cs="Arial"/>
        </w:rPr>
        <w:t>Tarigan, H</w:t>
      </w:r>
      <w:r w:rsidRPr="00463B94">
        <w:rPr>
          <w:rFonts w:cs="Arial"/>
        </w:rPr>
        <w:t xml:space="preserve">. </w:t>
      </w:r>
      <w:r>
        <w:rPr>
          <w:rFonts w:cs="Arial"/>
        </w:rPr>
        <w:t>(</w:t>
      </w:r>
      <w:r w:rsidRPr="00463B94">
        <w:rPr>
          <w:rFonts w:cs="Arial"/>
        </w:rPr>
        <w:t>1986</w:t>
      </w:r>
      <w:r>
        <w:rPr>
          <w:rFonts w:cs="Arial"/>
        </w:rPr>
        <w:t>)</w:t>
      </w:r>
      <w:r w:rsidRPr="00463B94">
        <w:rPr>
          <w:rFonts w:cs="Arial"/>
        </w:rPr>
        <w:t xml:space="preserve">. </w:t>
      </w:r>
      <w:r w:rsidRPr="00642A4C">
        <w:rPr>
          <w:rFonts w:cs="Arial"/>
        </w:rPr>
        <w:t>Menulis</w:t>
      </w:r>
      <w:r w:rsidRPr="00795CF9">
        <w:rPr>
          <w:rFonts w:cs="Arial"/>
          <w:i/>
        </w:rPr>
        <w:t xml:space="preserve"> sebagai Suatu Keterampilan Berbahasa</w:t>
      </w:r>
      <w:r>
        <w:rPr>
          <w:rFonts w:cs="Arial"/>
        </w:rPr>
        <w:t>.  Bandung:</w:t>
      </w:r>
      <w:r w:rsidRPr="00463B94">
        <w:rPr>
          <w:rFonts w:cs="Arial"/>
        </w:rPr>
        <w:t xml:space="preserve"> Angkasa.</w:t>
      </w:r>
    </w:p>
    <w:p w14:paraId="48856E9F" w14:textId="65E3E057" w:rsidR="00405551" w:rsidRDefault="00405551" w:rsidP="00642A4C">
      <w:pPr>
        <w:pStyle w:val="BodyText"/>
        <w:numPr>
          <w:ilvl w:val="0"/>
          <w:numId w:val="14"/>
        </w:numPr>
        <w:tabs>
          <w:tab w:val="left" w:pos="1134"/>
        </w:tabs>
        <w:spacing w:before="120"/>
        <w:ind w:left="1134" w:right="541" w:hanging="425"/>
      </w:pPr>
      <w:r>
        <w:t>Tarigan, H. (</w:t>
      </w:r>
      <w:r w:rsidRPr="00463B94">
        <w:t>1992</w:t>
      </w:r>
      <w:r>
        <w:t>)</w:t>
      </w:r>
      <w:r w:rsidRPr="00463B94">
        <w:t xml:space="preserve">. </w:t>
      </w:r>
      <w:r w:rsidRPr="00642A4C">
        <w:rPr>
          <w:rFonts w:cs="Arial"/>
        </w:rPr>
        <w:t>Pengajaran</w:t>
      </w:r>
      <w:r w:rsidRPr="00795CF9">
        <w:rPr>
          <w:i/>
        </w:rPr>
        <w:t xml:space="preserve"> Analisis Kontrastif Bahasa</w:t>
      </w:r>
      <w:r w:rsidRPr="00463B94">
        <w:t>.</w:t>
      </w:r>
      <w:r>
        <w:t xml:space="preserve"> </w:t>
      </w:r>
      <w:r w:rsidRPr="00463B94">
        <w:t>Bandung</w:t>
      </w:r>
      <w:r>
        <w:t xml:space="preserve">: </w:t>
      </w:r>
      <w:r w:rsidRPr="00463B94">
        <w:t>Angkasa.</w:t>
      </w:r>
    </w:p>
    <w:p w14:paraId="41F19CC8" w14:textId="51D4A5A7" w:rsidR="00405551" w:rsidRDefault="00405551" w:rsidP="00642A4C">
      <w:pPr>
        <w:pStyle w:val="BodyText"/>
        <w:numPr>
          <w:ilvl w:val="0"/>
          <w:numId w:val="14"/>
        </w:numPr>
        <w:tabs>
          <w:tab w:val="left" w:pos="1134"/>
        </w:tabs>
        <w:spacing w:before="120"/>
        <w:ind w:left="1134" w:right="541" w:hanging="425"/>
      </w:pPr>
      <w:r>
        <w:rPr>
          <w:rFonts w:cs="Arial"/>
        </w:rPr>
        <w:t>Tarigan, H</w:t>
      </w:r>
      <w:r w:rsidRPr="00463B94">
        <w:rPr>
          <w:rFonts w:cs="Arial"/>
        </w:rPr>
        <w:t xml:space="preserve">. </w:t>
      </w:r>
      <w:r>
        <w:rPr>
          <w:rFonts w:cs="Arial"/>
        </w:rPr>
        <w:t>(</w:t>
      </w:r>
      <w:r w:rsidRPr="00463B94">
        <w:rPr>
          <w:rFonts w:cs="Arial"/>
        </w:rPr>
        <w:t>2008</w:t>
      </w:r>
      <w:r>
        <w:rPr>
          <w:rFonts w:cs="Arial"/>
        </w:rPr>
        <w:t>)</w:t>
      </w:r>
      <w:r w:rsidRPr="00463B94">
        <w:rPr>
          <w:rFonts w:cs="Arial"/>
        </w:rPr>
        <w:t xml:space="preserve">. </w:t>
      </w:r>
      <w:r w:rsidRPr="00642A4C">
        <w:rPr>
          <w:rFonts w:cs="Arial"/>
        </w:rPr>
        <w:t>Membaca</w:t>
      </w:r>
      <w:r w:rsidRPr="00795CF9">
        <w:rPr>
          <w:rFonts w:cs="Arial"/>
          <w:i/>
        </w:rPr>
        <w:t xml:space="preserve"> sebagai Suatu Keterampilan Berbahasa</w:t>
      </w:r>
      <w:r>
        <w:rPr>
          <w:rFonts w:cs="Arial"/>
        </w:rPr>
        <w:t>. Bandung: Angkasa.</w:t>
      </w:r>
    </w:p>
    <w:p w14:paraId="3A8E06C3" w14:textId="77777777" w:rsidR="00405551" w:rsidRDefault="00405551" w:rsidP="00A54E67">
      <w:pPr>
        <w:ind w:left="1080" w:right="1529"/>
        <w:jc w:val="center"/>
        <w:rPr>
          <w:rFonts w:ascii="Trebuchet MS" w:hAnsi="Trebuchet MS"/>
          <w:b/>
          <w:color w:val="2B0AB6"/>
          <w:sz w:val="32"/>
          <w:szCs w:val="32"/>
        </w:rPr>
      </w:pPr>
    </w:p>
    <w:p w14:paraId="3B736051" w14:textId="5442C600" w:rsidR="00416039" w:rsidRPr="00416039" w:rsidRDefault="00416039" w:rsidP="00A54E67"/>
    <w:p w14:paraId="20B2C392" w14:textId="05057C27" w:rsidR="00416039" w:rsidRPr="00416039" w:rsidRDefault="00416039" w:rsidP="00A54E67">
      <w:pPr>
        <w:tabs>
          <w:tab w:val="left" w:pos="1234"/>
        </w:tabs>
      </w:pPr>
      <w:r>
        <w:tab/>
      </w:r>
    </w:p>
    <w:sectPr w:rsidR="00416039" w:rsidRPr="00416039" w:rsidSect="00F17765">
      <w:headerReference w:type="even" r:id="rId16"/>
      <w:headerReference w:type="default" r:id="rId17"/>
      <w:footerReference w:type="even" r:id="rId18"/>
      <w:footerReference w:type="default" r:id="rId19"/>
      <w:pgSz w:w="11910" w:h="16840"/>
      <w:pgMar w:top="1503" w:right="567" w:bottom="1281" w:left="1021" w:header="1264" w:footer="1100" w:gutter="0"/>
      <w:pgNumType w:start="45"/>
      <w:cols w:space="720"/>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6F46E0" w14:textId="77777777" w:rsidR="00F65585" w:rsidRDefault="00F65585" w:rsidP="00D14E3A">
      <w:r>
        <w:separator/>
      </w:r>
    </w:p>
  </w:endnote>
  <w:endnote w:type="continuationSeparator" w:id="0">
    <w:p w14:paraId="34955387" w14:textId="77777777" w:rsidR="00F65585" w:rsidRDefault="00F65585" w:rsidP="00D14E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7546349" w14:textId="3F46C544" w:rsidR="008C3B2F" w:rsidRDefault="008C3B2F">
    <w:pPr>
      <w:pStyle w:val="Footer"/>
    </w:pPr>
    <w:r>
      <w:t xml:space="preserve">Page </w:t>
    </w:r>
    <w:sdt>
      <w:sdtPr>
        <w:id w:val="-153711398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5C92">
          <w:rPr>
            <w:noProof/>
          </w:rPr>
          <w:t>50</w:t>
        </w:r>
        <w:r>
          <w:rPr>
            <w:noProof/>
          </w:rPr>
          <w:fldChar w:fldCharType="end"/>
        </w:r>
        <w:r>
          <w:rPr>
            <w:noProof/>
          </w:rPr>
          <w:t xml:space="preserve"> of </w:t>
        </w:r>
        <w:r w:rsidR="00F17765">
          <w:rPr>
            <w:noProof/>
          </w:rPr>
          <w:t>51</w:t>
        </w:r>
      </w:sdtContent>
    </w:sdt>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5D653" w14:textId="4EA198BE" w:rsidR="008C3B2F" w:rsidRDefault="008C3B2F" w:rsidP="00642A4C">
    <w:pPr>
      <w:pStyle w:val="Footer"/>
      <w:ind w:right="116"/>
      <w:jc w:val="right"/>
    </w:pPr>
    <w:r>
      <w:t xml:space="preserve">Page </w:t>
    </w:r>
    <w:sdt>
      <w:sdtPr>
        <w:id w:val="-1481848960"/>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sidR="005B5C92">
          <w:rPr>
            <w:noProof/>
          </w:rPr>
          <w:t>45</w:t>
        </w:r>
        <w:r>
          <w:rPr>
            <w:noProof/>
          </w:rPr>
          <w:fldChar w:fldCharType="end"/>
        </w:r>
        <w:r>
          <w:rPr>
            <w:noProof/>
          </w:rPr>
          <w:t xml:space="preserve"> of </w:t>
        </w:r>
        <w:r w:rsidR="00F17765">
          <w:rPr>
            <w:noProof/>
          </w:rPr>
          <w:t>51</w:t>
        </w:r>
      </w:sdtContent>
    </w:sdt>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55A31B7" w14:textId="77777777" w:rsidR="00F65585" w:rsidRDefault="00F65585" w:rsidP="00D14E3A">
      <w:r>
        <w:separator/>
      </w:r>
    </w:p>
  </w:footnote>
  <w:footnote w:type="continuationSeparator" w:id="0">
    <w:p w14:paraId="69280479" w14:textId="77777777" w:rsidR="00F65585" w:rsidRDefault="00F65585" w:rsidP="00D14E3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2722B5" w14:textId="1F060F8E" w:rsidR="008C3B2F" w:rsidRDefault="008C3B2F">
    <w:pPr>
      <w:pStyle w:val="BodyText"/>
      <w:spacing w:line="14" w:lineRule="auto"/>
      <w:jc w:val="left"/>
      <w:rPr>
        <w:sz w:val="20"/>
      </w:rPr>
    </w:pPr>
    <w:r>
      <w:rPr>
        <w:noProof/>
        <w:lang w:bidi="ar-SA"/>
      </w:rPr>
      <mc:AlternateContent>
        <mc:Choice Requires="wps">
          <w:drawing>
            <wp:anchor distT="0" distB="0" distL="114300" distR="114300" simplePos="0" relativeHeight="251662336" behindDoc="1" locked="0" layoutInCell="1" allowOverlap="1" wp14:anchorId="6A1E7FBC" wp14:editId="41F9D8E0">
              <wp:simplePos x="0" y="0"/>
              <wp:positionH relativeFrom="page">
                <wp:posOffset>1013764</wp:posOffset>
              </wp:positionH>
              <wp:positionV relativeFrom="page">
                <wp:posOffset>774065</wp:posOffset>
              </wp:positionV>
              <wp:extent cx="4488873" cy="234447"/>
              <wp:effectExtent l="0" t="0" r="6985" b="13335"/>
              <wp:wrapNone/>
              <wp:docPr id="6"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88873" cy="23444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C119D0" w14:textId="69F2C945" w:rsidR="008C3B2F" w:rsidRPr="008C3B2F" w:rsidRDefault="008C3B2F">
                          <w:pPr>
                            <w:spacing w:before="19"/>
                            <w:ind w:left="20"/>
                            <w:rPr>
                              <w:i/>
                              <w:sz w:val="18"/>
                              <w:szCs w:val="18"/>
                            </w:rPr>
                          </w:pPr>
                          <w:r w:rsidRPr="008C3B2F">
                            <w:rPr>
                              <w:i/>
                              <w:sz w:val="18"/>
                              <w:szCs w:val="18"/>
                              <w:lang w:val="en-GB"/>
                            </w:rPr>
                            <w:t>Hartat</w:t>
                          </w:r>
                          <w:r w:rsidRPr="008C3B2F">
                            <w:rPr>
                              <w:i/>
                              <w:sz w:val="18"/>
                              <w:szCs w:val="18"/>
                            </w:rPr>
                            <w:t xml:space="preserve">, et al. / </w:t>
                          </w:r>
                          <w:r w:rsidRPr="008C3B2F">
                            <w:rPr>
                              <w:i/>
                              <w:iCs/>
                              <w:sz w:val="18"/>
                              <w:szCs w:val="18"/>
                            </w:rPr>
                            <w:t>ESCOTING, HOTS, Writing Skill</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A1E7FBC" id="_x0000_t202" coordsize="21600,21600" o:spt="202" path="m,l,21600r21600,l21600,xe">
              <v:stroke joinstyle="miter"/>
              <v:path gradientshapeok="t" o:connecttype="rect"/>
            </v:shapetype>
            <v:shape id="Text Box 1" o:spid="_x0000_s1027" type="#_x0000_t202" style="position:absolute;margin-left:79.8pt;margin-top:60.95pt;width:353.45pt;height:18.4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" filled="f" stroked="f">
              <v:textbox inset="0,0,0,0">
                <w:txbxContent>
                  <w:p w14:paraId="61C119D0" w14:textId="69F2C945" w:rsidR="008C3B2F" w:rsidRPr="008C3B2F" w:rsidRDefault="008C3B2F">
                    <w:pPr>
                      <w:spacing w:before="19"/>
                      <w:ind w:left="20"/>
                      <w:rPr>
                        <w:i/>
                        <w:sz w:val="18"/>
                        <w:szCs w:val="18"/>
                      </w:rPr>
                    </w:pPr>
                    <w:proofErr w:type="spellStart"/>
                    <w:r w:rsidRPr="008C3B2F">
                      <w:rPr>
                        <w:i/>
                        <w:sz w:val="18"/>
                        <w:szCs w:val="18"/>
                        <w:lang w:val="en-GB"/>
                      </w:rPr>
                      <w:t>Hartat</w:t>
                    </w:r>
                    <w:proofErr w:type="spellEnd"/>
                    <w:r w:rsidRPr="008C3B2F">
                      <w:rPr>
                        <w:i/>
                        <w:sz w:val="18"/>
                        <w:szCs w:val="18"/>
                      </w:rPr>
                      <w:t xml:space="preserve">, et al. / </w:t>
                    </w:r>
                    <w:r w:rsidRPr="008C3B2F">
                      <w:rPr>
                        <w:i/>
                        <w:iCs/>
                        <w:sz w:val="18"/>
                        <w:szCs w:val="18"/>
                      </w:rPr>
                      <w:t>ESCOTING, HOTS, Writing Skill</w:t>
                    </w:r>
                  </w:p>
                </w:txbxContent>
              </v:textbox>
              <w10:wrap anchorx="page" anchory="page"/>
            </v:shape>
          </w:pict>
        </mc:Fallback>
      </mc:AlternateContent>
    </w:r>
    <w:r>
      <w:rPr>
        <w:noProof/>
        <w:lang w:bidi="ar-SA"/>
      </w:rPr>
      <mc:AlternateContent>
        <mc:Choice Requires="wps">
          <w:drawing>
            <wp:anchor distT="0" distB="0" distL="114300" distR="114300" simplePos="0" relativeHeight="251661312" behindDoc="1" locked="0" layoutInCell="1" allowOverlap="1" wp14:anchorId="2988D33F" wp14:editId="6084EC42">
              <wp:simplePos x="0" y="0"/>
              <wp:positionH relativeFrom="page">
                <wp:posOffset>1029639</wp:posOffset>
              </wp:positionH>
              <wp:positionV relativeFrom="page">
                <wp:posOffset>955675</wp:posOffset>
              </wp:positionV>
              <wp:extent cx="5797550" cy="0"/>
              <wp:effectExtent l="0" t="0" r="0" b="0"/>
              <wp:wrapNone/>
              <wp:docPr id="8"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7550"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3F668E84" id="Line 2" o:spid="_x0000_s1026" style="position:absolute;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1.05pt,75.25pt" to="537.55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" strokeweight=".72pt">
              <w10:wrap anchorx="page" anchory="page"/>
            </v:line>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580795" w14:textId="77777777" w:rsidR="008C3B2F" w:rsidRDefault="008C3B2F">
    <w:pPr>
      <w:pStyle w:val="BodyText"/>
      <w:spacing w:line="14" w:lineRule="auto"/>
      <w:jc w:val="left"/>
      <w:rPr>
        <w:sz w:val="20"/>
      </w:rPr>
    </w:pPr>
    <w:r>
      <w:rPr>
        <w:noProof/>
        <w:lang w:bidi="ar-SA"/>
      </w:rPr>
      <mc:AlternateContent>
        <mc:Choice Requires="wps">
          <w:drawing>
            <wp:anchor distT="0" distB="0" distL="114300" distR="114300" simplePos="0" relativeHeight="251659264" behindDoc="1" locked="0" layoutInCell="1" allowOverlap="1" wp14:anchorId="4C5016D0" wp14:editId="378812B0">
              <wp:simplePos x="0" y="0"/>
              <wp:positionH relativeFrom="page">
                <wp:posOffset>1062355</wp:posOffset>
              </wp:positionH>
              <wp:positionV relativeFrom="page">
                <wp:posOffset>955675</wp:posOffset>
              </wp:positionV>
              <wp:extent cx="5796915" cy="0"/>
              <wp:effectExtent l="0" t="0" r="0" b="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96915" cy="0"/>
                      </a:xfrm>
                      <a:prstGeom prst="line">
                        <a:avLst/>
                      </a:prstGeom>
                      <a:noFill/>
                      <a:ln w="9144">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w14:anchorId="478514E1" id="Line 4"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83.65pt,75.25pt" to="540.1pt,7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" strokeweight=".72pt">
              <w10:wrap anchorx="page" anchory="page"/>
            </v:line>
          </w:pict>
        </mc:Fallback>
      </mc:AlternateContent>
    </w:r>
    <w:r>
      <w:rPr>
        <w:noProof/>
        <w:lang w:bidi="ar-SA"/>
      </w:rPr>
      <mc:AlternateContent>
        <mc:Choice Requires="wps">
          <w:drawing>
            <wp:anchor distT="0" distB="0" distL="114300" distR="114300" simplePos="0" relativeHeight="251660288" behindDoc="1" locked="0" layoutInCell="1" allowOverlap="1" wp14:anchorId="7A41C92B" wp14:editId="1FFDE61A">
              <wp:simplePos x="0" y="0"/>
              <wp:positionH relativeFrom="page">
                <wp:posOffset>5205730</wp:posOffset>
              </wp:positionH>
              <wp:positionV relativeFrom="page">
                <wp:posOffset>788670</wp:posOffset>
              </wp:positionV>
              <wp:extent cx="1649095" cy="163195"/>
              <wp:effectExtent l="0" t="0" r="0" b="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095" cy="16319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E11433C" w14:textId="77777777" w:rsidR="008C3B2F" w:rsidRDefault="008C3B2F" w:rsidP="008C3B2F">
                          <w:pPr>
                            <w:spacing w:before="19"/>
                            <w:ind w:left="20"/>
                            <w:jc w:val="right"/>
                            <w:rPr>
                              <w:i/>
                              <w:sz w:val="18"/>
                            </w:rPr>
                          </w:pPr>
                          <w:r>
                            <w:rPr>
                              <w:i/>
                              <w:sz w:val="18"/>
                            </w:rPr>
                            <w:t>DINAMIKA JIPD</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41C92B" id="_x0000_t202" coordsize="21600,21600" o:spt="202" path="m,l,21600r21600,l21600,xe">
              <v:stroke joinstyle="miter"/>
              <v:path gradientshapeok="t" o:connecttype="rect"/>
            </v:shapetype>
            <v:shape id="Text Box 3" o:spid="_x0000_s1028" type="#_x0000_t202" style="position:absolute;margin-left:409.9pt;margin-top:62.1pt;width:129.85pt;height:12.85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" filled="f" stroked="f">
              <v:textbox inset="0,0,0,0">
                <w:txbxContent>
                  <w:p w14:paraId="7E11433C" w14:textId="77777777" w:rsidR="008C3B2F" w:rsidRDefault="008C3B2F" w:rsidP="008C3B2F">
                    <w:pPr>
                      <w:spacing w:before="19"/>
                      <w:ind w:left="20"/>
                      <w:jc w:val="right"/>
                      <w:rPr>
                        <w:i/>
                        <w:sz w:val="18"/>
                      </w:rPr>
                    </w:pPr>
                    <w:r>
                      <w:rPr>
                        <w:i/>
                        <w:sz w:val="18"/>
                      </w:rPr>
                      <w:t>DINAMIKA JIPD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28618A"/>
    <w:multiLevelType w:val="hybridMultilevel"/>
    <w:tmpl w:val="B7B8A630"/>
    <w:lvl w:ilvl="0" w:tplc="A140A57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13F379E0"/>
    <w:multiLevelType w:val="hybridMultilevel"/>
    <w:tmpl w:val="55A64500"/>
    <w:lvl w:ilvl="0" w:tplc="7910CCA0">
      <w:start w:val="1"/>
      <w:numFmt w:val="decimal"/>
      <w:lvlText w:val="[%1]"/>
      <w:lvlJc w:val="left"/>
      <w:pPr>
        <w:ind w:left="720" w:hanging="360"/>
      </w:pPr>
      <w:rPr>
        <w:rFonts w:hint="default"/>
        <w:sz w:val="18"/>
        <w:szCs w:val="18"/>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22FF44C1"/>
    <w:multiLevelType w:val="hybridMultilevel"/>
    <w:tmpl w:val="67DCFDA6"/>
    <w:lvl w:ilvl="0" w:tplc="C36C9CAE">
      <w:start w:val="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3" w15:restartNumberingAfterBreak="0">
    <w:nsid w:val="2F0A5901"/>
    <w:multiLevelType w:val="hybridMultilevel"/>
    <w:tmpl w:val="C7582ED4"/>
    <w:lvl w:ilvl="0" w:tplc="F94ECC36">
      <w:start w:val="9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4" w15:restartNumberingAfterBreak="0">
    <w:nsid w:val="44D318A8"/>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5" w15:restartNumberingAfterBreak="0">
    <w:nsid w:val="466842F8"/>
    <w:multiLevelType w:val="hybridMultilevel"/>
    <w:tmpl w:val="E6481E3A"/>
    <w:lvl w:ilvl="0" w:tplc="EFD2E11E">
      <w:start w:val="81"/>
      <w:numFmt w:val="decimal"/>
      <w:lvlText w:val="%1"/>
      <w:lvlJc w:val="left"/>
      <w:pPr>
        <w:ind w:left="1080" w:hanging="360"/>
      </w:pPr>
      <w:rPr>
        <w:rFonts w:hint="default"/>
      </w:rPr>
    </w:lvl>
    <w:lvl w:ilvl="1" w:tplc="38090019" w:tentative="1">
      <w:start w:val="1"/>
      <w:numFmt w:val="lowerLetter"/>
      <w:lvlText w:val="%2."/>
      <w:lvlJc w:val="left"/>
      <w:pPr>
        <w:ind w:left="1800" w:hanging="360"/>
      </w:pPr>
    </w:lvl>
    <w:lvl w:ilvl="2" w:tplc="3809001B" w:tentative="1">
      <w:start w:val="1"/>
      <w:numFmt w:val="lowerRoman"/>
      <w:lvlText w:val="%3."/>
      <w:lvlJc w:val="right"/>
      <w:pPr>
        <w:ind w:left="2520" w:hanging="180"/>
      </w:pPr>
    </w:lvl>
    <w:lvl w:ilvl="3" w:tplc="3809000F" w:tentative="1">
      <w:start w:val="1"/>
      <w:numFmt w:val="decimal"/>
      <w:lvlText w:val="%4."/>
      <w:lvlJc w:val="left"/>
      <w:pPr>
        <w:ind w:left="3240" w:hanging="360"/>
      </w:pPr>
    </w:lvl>
    <w:lvl w:ilvl="4" w:tplc="38090019" w:tentative="1">
      <w:start w:val="1"/>
      <w:numFmt w:val="lowerLetter"/>
      <w:lvlText w:val="%5."/>
      <w:lvlJc w:val="left"/>
      <w:pPr>
        <w:ind w:left="3960" w:hanging="360"/>
      </w:pPr>
    </w:lvl>
    <w:lvl w:ilvl="5" w:tplc="3809001B" w:tentative="1">
      <w:start w:val="1"/>
      <w:numFmt w:val="lowerRoman"/>
      <w:lvlText w:val="%6."/>
      <w:lvlJc w:val="right"/>
      <w:pPr>
        <w:ind w:left="4680" w:hanging="180"/>
      </w:pPr>
    </w:lvl>
    <w:lvl w:ilvl="6" w:tplc="3809000F" w:tentative="1">
      <w:start w:val="1"/>
      <w:numFmt w:val="decimal"/>
      <w:lvlText w:val="%7."/>
      <w:lvlJc w:val="left"/>
      <w:pPr>
        <w:ind w:left="5400" w:hanging="360"/>
      </w:pPr>
    </w:lvl>
    <w:lvl w:ilvl="7" w:tplc="38090019" w:tentative="1">
      <w:start w:val="1"/>
      <w:numFmt w:val="lowerLetter"/>
      <w:lvlText w:val="%8."/>
      <w:lvlJc w:val="left"/>
      <w:pPr>
        <w:ind w:left="6120" w:hanging="360"/>
      </w:pPr>
    </w:lvl>
    <w:lvl w:ilvl="8" w:tplc="3809001B" w:tentative="1">
      <w:start w:val="1"/>
      <w:numFmt w:val="lowerRoman"/>
      <w:lvlText w:val="%9."/>
      <w:lvlJc w:val="right"/>
      <w:pPr>
        <w:ind w:left="6840" w:hanging="180"/>
      </w:pPr>
    </w:lvl>
  </w:abstractNum>
  <w:abstractNum w:abstractNumId="6" w15:restartNumberingAfterBreak="0">
    <w:nsid w:val="4B762A71"/>
    <w:multiLevelType w:val="hybridMultilevel"/>
    <w:tmpl w:val="F67472F6"/>
    <w:lvl w:ilvl="0" w:tplc="0421000F">
      <w:start w:val="1"/>
      <w:numFmt w:val="decimal"/>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7" w15:restartNumberingAfterBreak="0">
    <w:nsid w:val="5BBC7F96"/>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8" w15:restartNumberingAfterBreak="0">
    <w:nsid w:val="5CD36527"/>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9" w15:restartNumberingAfterBreak="0">
    <w:nsid w:val="625F2036"/>
    <w:multiLevelType w:val="hybridMultilevel"/>
    <w:tmpl w:val="D4BEFCCA"/>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0" w15:restartNumberingAfterBreak="0">
    <w:nsid w:val="69315377"/>
    <w:multiLevelType w:val="hybridMultilevel"/>
    <w:tmpl w:val="308492EC"/>
    <w:lvl w:ilvl="0" w:tplc="04210019">
      <w:start w:val="1"/>
      <w:numFmt w:val="lowerLetter"/>
      <w:lvlText w:val="%1."/>
      <w:lvlJc w:val="left"/>
      <w:pPr>
        <w:ind w:left="1713" w:hanging="360"/>
      </w:pPr>
    </w:lvl>
    <w:lvl w:ilvl="1" w:tplc="04210019" w:tentative="1">
      <w:start w:val="1"/>
      <w:numFmt w:val="lowerLetter"/>
      <w:lvlText w:val="%2."/>
      <w:lvlJc w:val="left"/>
      <w:pPr>
        <w:ind w:left="2433" w:hanging="360"/>
      </w:pPr>
    </w:lvl>
    <w:lvl w:ilvl="2" w:tplc="0421001B" w:tentative="1">
      <w:start w:val="1"/>
      <w:numFmt w:val="lowerRoman"/>
      <w:lvlText w:val="%3."/>
      <w:lvlJc w:val="right"/>
      <w:pPr>
        <w:ind w:left="3153" w:hanging="180"/>
      </w:pPr>
    </w:lvl>
    <w:lvl w:ilvl="3" w:tplc="0421000F" w:tentative="1">
      <w:start w:val="1"/>
      <w:numFmt w:val="decimal"/>
      <w:lvlText w:val="%4."/>
      <w:lvlJc w:val="left"/>
      <w:pPr>
        <w:ind w:left="3873" w:hanging="360"/>
      </w:pPr>
    </w:lvl>
    <w:lvl w:ilvl="4" w:tplc="04210019" w:tentative="1">
      <w:start w:val="1"/>
      <w:numFmt w:val="lowerLetter"/>
      <w:lvlText w:val="%5."/>
      <w:lvlJc w:val="left"/>
      <w:pPr>
        <w:ind w:left="4593" w:hanging="360"/>
      </w:pPr>
    </w:lvl>
    <w:lvl w:ilvl="5" w:tplc="0421001B" w:tentative="1">
      <w:start w:val="1"/>
      <w:numFmt w:val="lowerRoman"/>
      <w:lvlText w:val="%6."/>
      <w:lvlJc w:val="right"/>
      <w:pPr>
        <w:ind w:left="5313" w:hanging="180"/>
      </w:pPr>
    </w:lvl>
    <w:lvl w:ilvl="6" w:tplc="0421000F" w:tentative="1">
      <w:start w:val="1"/>
      <w:numFmt w:val="decimal"/>
      <w:lvlText w:val="%7."/>
      <w:lvlJc w:val="left"/>
      <w:pPr>
        <w:ind w:left="6033" w:hanging="360"/>
      </w:pPr>
    </w:lvl>
    <w:lvl w:ilvl="7" w:tplc="04210019" w:tentative="1">
      <w:start w:val="1"/>
      <w:numFmt w:val="lowerLetter"/>
      <w:lvlText w:val="%8."/>
      <w:lvlJc w:val="left"/>
      <w:pPr>
        <w:ind w:left="6753" w:hanging="360"/>
      </w:pPr>
    </w:lvl>
    <w:lvl w:ilvl="8" w:tplc="0421001B" w:tentative="1">
      <w:start w:val="1"/>
      <w:numFmt w:val="lowerRoman"/>
      <w:lvlText w:val="%9."/>
      <w:lvlJc w:val="right"/>
      <w:pPr>
        <w:ind w:left="7473" w:hanging="180"/>
      </w:pPr>
    </w:lvl>
  </w:abstractNum>
  <w:abstractNum w:abstractNumId="11" w15:restartNumberingAfterBreak="0">
    <w:nsid w:val="71953C26"/>
    <w:multiLevelType w:val="hybridMultilevel"/>
    <w:tmpl w:val="5E8A36BC"/>
    <w:lvl w:ilvl="0" w:tplc="04210017">
      <w:start w:val="1"/>
      <w:numFmt w:val="lowerLetter"/>
      <w:lvlText w:val="%1)"/>
      <w:lvlJc w:val="left"/>
      <w:pPr>
        <w:ind w:left="1401" w:hanging="360"/>
      </w:pPr>
    </w:lvl>
    <w:lvl w:ilvl="1" w:tplc="04210019" w:tentative="1">
      <w:start w:val="1"/>
      <w:numFmt w:val="lowerLetter"/>
      <w:lvlText w:val="%2."/>
      <w:lvlJc w:val="left"/>
      <w:pPr>
        <w:ind w:left="2121" w:hanging="360"/>
      </w:pPr>
    </w:lvl>
    <w:lvl w:ilvl="2" w:tplc="0421001B" w:tentative="1">
      <w:start w:val="1"/>
      <w:numFmt w:val="lowerRoman"/>
      <w:lvlText w:val="%3."/>
      <w:lvlJc w:val="right"/>
      <w:pPr>
        <w:ind w:left="2841" w:hanging="180"/>
      </w:pPr>
    </w:lvl>
    <w:lvl w:ilvl="3" w:tplc="0421000F" w:tentative="1">
      <w:start w:val="1"/>
      <w:numFmt w:val="decimal"/>
      <w:lvlText w:val="%4."/>
      <w:lvlJc w:val="left"/>
      <w:pPr>
        <w:ind w:left="3561" w:hanging="360"/>
      </w:pPr>
    </w:lvl>
    <w:lvl w:ilvl="4" w:tplc="04210019" w:tentative="1">
      <w:start w:val="1"/>
      <w:numFmt w:val="lowerLetter"/>
      <w:lvlText w:val="%5."/>
      <w:lvlJc w:val="left"/>
      <w:pPr>
        <w:ind w:left="4281" w:hanging="360"/>
      </w:pPr>
    </w:lvl>
    <w:lvl w:ilvl="5" w:tplc="0421001B" w:tentative="1">
      <w:start w:val="1"/>
      <w:numFmt w:val="lowerRoman"/>
      <w:lvlText w:val="%6."/>
      <w:lvlJc w:val="right"/>
      <w:pPr>
        <w:ind w:left="5001" w:hanging="180"/>
      </w:pPr>
    </w:lvl>
    <w:lvl w:ilvl="6" w:tplc="0421000F" w:tentative="1">
      <w:start w:val="1"/>
      <w:numFmt w:val="decimal"/>
      <w:lvlText w:val="%7."/>
      <w:lvlJc w:val="left"/>
      <w:pPr>
        <w:ind w:left="5721" w:hanging="360"/>
      </w:pPr>
    </w:lvl>
    <w:lvl w:ilvl="7" w:tplc="04210019" w:tentative="1">
      <w:start w:val="1"/>
      <w:numFmt w:val="lowerLetter"/>
      <w:lvlText w:val="%8."/>
      <w:lvlJc w:val="left"/>
      <w:pPr>
        <w:ind w:left="6441" w:hanging="360"/>
      </w:pPr>
    </w:lvl>
    <w:lvl w:ilvl="8" w:tplc="0421001B" w:tentative="1">
      <w:start w:val="1"/>
      <w:numFmt w:val="lowerRoman"/>
      <w:lvlText w:val="%9."/>
      <w:lvlJc w:val="right"/>
      <w:pPr>
        <w:ind w:left="7161" w:hanging="180"/>
      </w:pPr>
    </w:lvl>
  </w:abstractNum>
  <w:abstractNum w:abstractNumId="12" w15:restartNumberingAfterBreak="0">
    <w:nsid w:val="730432C9"/>
    <w:multiLevelType w:val="hybridMultilevel"/>
    <w:tmpl w:val="F72AC41C"/>
    <w:lvl w:ilvl="0" w:tplc="0421000F">
      <w:start w:val="1"/>
      <w:numFmt w:val="decimal"/>
      <w:lvlText w:val="%1."/>
      <w:lvlJc w:val="left"/>
      <w:pPr>
        <w:ind w:left="1684" w:hanging="360"/>
      </w:pPr>
    </w:lvl>
    <w:lvl w:ilvl="1" w:tplc="04210019" w:tentative="1">
      <w:start w:val="1"/>
      <w:numFmt w:val="lowerLetter"/>
      <w:lvlText w:val="%2."/>
      <w:lvlJc w:val="left"/>
      <w:pPr>
        <w:ind w:left="2404" w:hanging="360"/>
      </w:pPr>
    </w:lvl>
    <w:lvl w:ilvl="2" w:tplc="0421001B" w:tentative="1">
      <w:start w:val="1"/>
      <w:numFmt w:val="lowerRoman"/>
      <w:lvlText w:val="%3."/>
      <w:lvlJc w:val="right"/>
      <w:pPr>
        <w:ind w:left="3124" w:hanging="180"/>
      </w:pPr>
    </w:lvl>
    <w:lvl w:ilvl="3" w:tplc="0421000F" w:tentative="1">
      <w:start w:val="1"/>
      <w:numFmt w:val="decimal"/>
      <w:lvlText w:val="%4."/>
      <w:lvlJc w:val="left"/>
      <w:pPr>
        <w:ind w:left="3844" w:hanging="360"/>
      </w:pPr>
    </w:lvl>
    <w:lvl w:ilvl="4" w:tplc="04210019" w:tentative="1">
      <w:start w:val="1"/>
      <w:numFmt w:val="lowerLetter"/>
      <w:lvlText w:val="%5."/>
      <w:lvlJc w:val="left"/>
      <w:pPr>
        <w:ind w:left="4564" w:hanging="360"/>
      </w:pPr>
    </w:lvl>
    <w:lvl w:ilvl="5" w:tplc="0421001B" w:tentative="1">
      <w:start w:val="1"/>
      <w:numFmt w:val="lowerRoman"/>
      <w:lvlText w:val="%6."/>
      <w:lvlJc w:val="right"/>
      <w:pPr>
        <w:ind w:left="5284" w:hanging="180"/>
      </w:pPr>
    </w:lvl>
    <w:lvl w:ilvl="6" w:tplc="0421000F" w:tentative="1">
      <w:start w:val="1"/>
      <w:numFmt w:val="decimal"/>
      <w:lvlText w:val="%7."/>
      <w:lvlJc w:val="left"/>
      <w:pPr>
        <w:ind w:left="6004" w:hanging="360"/>
      </w:pPr>
    </w:lvl>
    <w:lvl w:ilvl="7" w:tplc="04210019" w:tentative="1">
      <w:start w:val="1"/>
      <w:numFmt w:val="lowerLetter"/>
      <w:lvlText w:val="%8."/>
      <w:lvlJc w:val="left"/>
      <w:pPr>
        <w:ind w:left="6724" w:hanging="360"/>
      </w:pPr>
    </w:lvl>
    <w:lvl w:ilvl="8" w:tplc="0421001B" w:tentative="1">
      <w:start w:val="1"/>
      <w:numFmt w:val="lowerRoman"/>
      <w:lvlText w:val="%9."/>
      <w:lvlJc w:val="right"/>
      <w:pPr>
        <w:ind w:left="7444" w:hanging="180"/>
      </w:pPr>
    </w:lvl>
  </w:abstractNum>
  <w:abstractNum w:abstractNumId="13" w15:restartNumberingAfterBreak="0">
    <w:nsid w:val="7F01234C"/>
    <w:multiLevelType w:val="hybridMultilevel"/>
    <w:tmpl w:val="AC78E368"/>
    <w:lvl w:ilvl="0" w:tplc="0409000F">
      <w:start w:val="1"/>
      <w:numFmt w:val="decimal"/>
      <w:lvlText w:val="%1."/>
      <w:lvlJc w:val="left"/>
      <w:pPr>
        <w:ind w:left="360" w:hanging="360"/>
      </w:pPr>
    </w:lvl>
    <w:lvl w:ilvl="1" w:tplc="38090019" w:tentative="1">
      <w:start w:val="1"/>
      <w:numFmt w:val="lowerLetter"/>
      <w:lvlText w:val="%2."/>
      <w:lvlJc w:val="left"/>
      <w:pPr>
        <w:ind w:left="1080" w:hanging="360"/>
      </w:pPr>
    </w:lvl>
    <w:lvl w:ilvl="2" w:tplc="3809001B" w:tentative="1">
      <w:start w:val="1"/>
      <w:numFmt w:val="lowerRoman"/>
      <w:lvlText w:val="%3."/>
      <w:lvlJc w:val="right"/>
      <w:pPr>
        <w:ind w:left="1800" w:hanging="180"/>
      </w:pPr>
    </w:lvl>
    <w:lvl w:ilvl="3" w:tplc="3809000F" w:tentative="1">
      <w:start w:val="1"/>
      <w:numFmt w:val="decimal"/>
      <w:lvlText w:val="%4."/>
      <w:lvlJc w:val="left"/>
      <w:pPr>
        <w:ind w:left="2520" w:hanging="360"/>
      </w:pPr>
    </w:lvl>
    <w:lvl w:ilvl="4" w:tplc="38090019" w:tentative="1">
      <w:start w:val="1"/>
      <w:numFmt w:val="lowerLetter"/>
      <w:lvlText w:val="%5."/>
      <w:lvlJc w:val="left"/>
      <w:pPr>
        <w:ind w:left="3240" w:hanging="360"/>
      </w:pPr>
    </w:lvl>
    <w:lvl w:ilvl="5" w:tplc="3809001B" w:tentative="1">
      <w:start w:val="1"/>
      <w:numFmt w:val="lowerRoman"/>
      <w:lvlText w:val="%6."/>
      <w:lvlJc w:val="right"/>
      <w:pPr>
        <w:ind w:left="3960" w:hanging="180"/>
      </w:pPr>
    </w:lvl>
    <w:lvl w:ilvl="6" w:tplc="3809000F" w:tentative="1">
      <w:start w:val="1"/>
      <w:numFmt w:val="decimal"/>
      <w:lvlText w:val="%7."/>
      <w:lvlJc w:val="left"/>
      <w:pPr>
        <w:ind w:left="4680" w:hanging="360"/>
      </w:pPr>
    </w:lvl>
    <w:lvl w:ilvl="7" w:tplc="38090019" w:tentative="1">
      <w:start w:val="1"/>
      <w:numFmt w:val="lowerLetter"/>
      <w:lvlText w:val="%8."/>
      <w:lvlJc w:val="left"/>
      <w:pPr>
        <w:ind w:left="5400" w:hanging="360"/>
      </w:pPr>
    </w:lvl>
    <w:lvl w:ilvl="8" w:tplc="3809001B" w:tentative="1">
      <w:start w:val="1"/>
      <w:numFmt w:val="lowerRoman"/>
      <w:lvlText w:val="%9."/>
      <w:lvlJc w:val="right"/>
      <w:pPr>
        <w:ind w:left="6120" w:hanging="180"/>
      </w:pPr>
    </w:lvl>
  </w:abstractNum>
  <w:num w:numId="1">
    <w:abstractNumId w:val="0"/>
  </w:num>
  <w:num w:numId="2">
    <w:abstractNumId w:val="11"/>
  </w:num>
  <w:num w:numId="3">
    <w:abstractNumId w:val="12"/>
  </w:num>
  <w:num w:numId="4">
    <w:abstractNumId w:val="4"/>
  </w:num>
  <w:num w:numId="5">
    <w:abstractNumId w:val="10"/>
  </w:num>
  <w:num w:numId="6">
    <w:abstractNumId w:val="9"/>
  </w:num>
  <w:num w:numId="7">
    <w:abstractNumId w:val="8"/>
  </w:num>
  <w:num w:numId="8">
    <w:abstractNumId w:val="7"/>
  </w:num>
  <w:num w:numId="9">
    <w:abstractNumId w:val="13"/>
  </w:num>
  <w:num w:numId="10">
    <w:abstractNumId w:val="2"/>
  </w:num>
  <w:num w:numId="11">
    <w:abstractNumId w:val="3"/>
  </w:num>
  <w:num w:numId="12">
    <w:abstractNumId w:val="5"/>
  </w:num>
  <w:num w:numId="13">
    <w:abstractNumId w:val="6"/>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QztDQzMzGyBHKMLZR0lIJTi4sz8/NACoxrAWXOMOksAAAA"/>
  </w:docVars>
  <w:rsids>
    <w:rsidRoot w:val="00D14E3A"/>
    <w:rsid w:val="00291933"/>
    <w:rsid w:val="003D63A6"/>
    <w:rsid w:val="003F77E9"/>
    <w:rsid w:val="00405551"/>
    <w:rsid w:val="00406795"/>
    <w:rsid w:val="00416039"/>
    <w:rsid w:val="004A04CF"/>
    <w:rsid w:val="00545038"/>
    <w:rsid w:val="005453FD"/>
    <w:rsid w:val="005B5C92"/>
    <w:rsid w:val="005E56F4"/>
    <w:rsid w:val="00642A4C"/>
    <w:rsid w:val="006765F9"/>
    <w:rsid w:val="007411DC"/>
    <w:rsid w:val="0074712C"/>
    <w:rsid w:val="00774016"/>
    <w:rsid w:val="007B0E69"/>
    <w:rsid w:val="008804F6"/>
    <w:rsid w:val="008850C4"/>
    <w:rsid w:val="008C3B2F"/>
    <w:rsid w:val="008F7B3E"/>
    <w:rsid w:val="00913F01"/>
    <w:rsid w:val="00973B88"/>
    <w:rsid w:val="00A54E67"/>
    <w:rsid w:val="00AC4713"/>
    <w:rsid w:val="00B454E8"/>
    <w:rsid w:val="00CB0D71"/>
    <w:rsid w:val="00D14E3A"/>
    <w:rsid w:val="00D9669A"/>
    <w:rsid w:val="00E00E38"/>
    <w:rsid w:val="00E35E11"/>
    <w:rsid w:val="00EA03CA"/>
    <w:rsid w:val="00F17765"/>
    <w:rsid w:val="00F549CF"/>
    <w:rsid w:val="00F65585"/>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DC30AD"/>
  <w15:chartTrackingRefBased/>
  <w15:docId w15:val="{B2759AC6-B9B0-4F53-8BE9-F35D6F7943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D14E3A"/>
    <w:pPr>
      <w:widowControl w:val="0"/>
      <w:autoSpaceDE w:val="0"/>
      <w:autoSpaceDN w:val="0"/>
      <w:spacing w:after="0" w:line="240" w:lineRule="auto"/>
    </w:pPr>
    <w:rPr>
      <w:rFonts w:ascii="Book Antiqua" w:eastAsia="Book Antiqua" w:hAnsi="Book Antiqua" w:cs="Book Antiqua"/>
      <w:lang w:val="en-US" w:bidi="en-US"/>
    </w:rPr>
  </w:style>
  <w:style w:type="paragraph" w:styleId="Heading1">
    <w:name w:val="heading 1"/>
    <w:basedOn w:val="Normal"/>
    <w:link w:val="Heading1Char"/>
    <w:uiPriority w:val="1"/>
    <w:qFormat/>
    <w:rsid w:val="00D14E3A"/>
    <w:pPr>
      <w:spacing w:before="91"/>
      <w:ind w:left="1080" w:right="1526"/>
      <w:jc w:val="center"/>
      <w:outlineLvl w:val="0"/>
    </w:pPr>
    <w:rPr>
      <w:sz w:val="24"/>
      <w:szCs w:val="24"/>
    </w:rPr>
  </w:style>
  <w:style w:type="paragraph" w:styleId="Heading2">
    <w:name w:val="heading 2"/>
    <w:basedOn w:val="Normal"/>
    <w:link w:val="Heading2Char"/>
    <w:uiPriority w:val="1"/>
    <w:qFormat/>
    <w:rsid w:val="00D14E3A"/>
    <w:pPr>
      <w:spacing w:before="97"/>
      <w:ind w:left="1080"/>
      <w:jc w:val="center"/>
      <w:outlineLvl w:val="1"/>
    </w:pPr>
    <w:rPr>
      <w:b/>
      <w:bCs/>
    </w:rPr>
  </w:style>
  <w:style w:type="paragraph" w:styleId="Heading3">
    <w:name w:val="heading 3"/>
    <w:basedOn w:val="Normal"/>
    <w:next w:val="Normal"/>
    <w:link w:val="Heading3Char"/>
    <w:uiPriority w:val="9"/>
    <w:semiHidden/>
    <w:unhideWhenUsed/>
    <w:qFormat/>
    <w:rsid w:val="00405551"/>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D14E3A"/>
    <w:rPr>
      <w:rFonts w:ascii="Book Antiqua" w:eastAsia="Book Antiqua" w:hAnsi="Book Antiqua" w:cs="Book Antiqua"/>
      <w:sz w:val="24"/>
      <w:szCs w:val="24"/>
      <w:lang w:val="en-US" w:bidi="en-US"/>
    </w:rPr>
  </w:style>
  <w:style w:type="character" w:customStyle="1" w:styleId="Heading2Char">
    <w:name w:val="Heading 2 Char"/>
    <w:basedOn w:val="DefaultParagraphFont"/>
    <w:link w:val="Heading2"/>
    <w:uiPriority w:val="1"/>
    <w:rsid w:val="00D14E3A"/>
    <w:rPr>
      <w:rFonts w:ascii="Book Antiqua" w:eastAsia="Book Antiqua" w:hAnsi="Book Antiqua" w:cs="Book Antiqua"/>
      <w:b/>
      <w:bCs/>
      <w:lang w:val="en-US" w:bidi="en-US"/>
    </w:rPr>
  </w:style>
  <w:style w:type="paragraph" w:styleId="BodyText">
    <w:name w:val="Body Text"/>
    <w:basedOn w:val="Normal"/>
    <w:link w:val="BodyTextChar"/>
    <w:uiPriority w:val="1"/>
    <w:qFormat/>
    <w:rsid w:val="00D14E3A"/>
    <w:pPr>
      <w:jc w:val="both"/>
    </w:pPr>
    <w:rPr>
      <w:sz w:val="18"/>
      <w:szCs w:val="18"/>
    </w:rPr>
  </w:style>
  <w:style w:type="character" w:customStyle="1" w:styleId="BodyTextChar">
    <w:name w:val="Body Text Char"/>
    <w:basedOn w:val="DefaultParagraphFont"/>
    <w:link w:val="BodyText"/>
    <w:uiPriority w:val="1"/>
    <w:rsid w:val="00D14E3A"/>
    <w:rPr>
      <w:rFonts w:ascii="Book Antiqua" w:eastAsia="Book Antiqua" w:hAnsi="Book Antiqua" w:cs="Book Antiqua"/>
      <w:sz w:val="18"/>
      <w:szCs w:val="18"/>
      <w:lang w:val="en-US" w:bidi="en-US"/>
    </w:rPr>
  </w:style>
  <w:style w:type="paragraph" w:styleId="ListParagraph">
    <w:name w:val="List Paragraph"/>
    <w:aliases w:val="Body of text,List Paragraph1"/>
    <w:basedOn w:val="Normal"/>
    <w:link w:val="ListParagraphChar"/>
    <w:uiPriority w:val="99"/>
    <w:qFormat/>
    <w:rsid w:val="00D14E3A"/>
  </w:style>
  <w:style w:type="character" w:styleId="Hyperlink">
    <w:name w:val="Hyperlink"/>
    <w:basedOn w:val="DefaultParagraphFont"/>
    <w:uiPriority w:val="99"/>
    <w:unhideWhenUsed/>
    <w:rsid w:val="00D14E3A"/>
    <w:rPr>
      <w:color w:val="0563C1" w:themeColor="hyperlink"/>
      <w:u w:val="single"/>
    </w:rPr>
  </w:style>
  <w:style w:type="character" w:customStyle="1" w:styleId="ListParagraphChar">
    <w:name w:val="List Paragraph Char"/>
    <w:aliases w:val="Body of text Char,List Paragraph1 Char"/>
    <w:link w:val="ListParagraph"/>
    <w:uiPriority w:val="99"/>
    <w:locked/>
    <w:rsid w:val="00D14E3A"/>
    <w:rPr>
      <w:rFonts w:ascii="Book Antiqua" w:eastAsia="Book Antiqua" w:hAnsi="Book Antiqua" w:cs="Book Antiqua"/>
      <w:lang w:val="en-US" w:bidi="en-US"/>
    </w:rPr>
  </w:style>
  <w:style w:type="paragraph" w:styleId="HTMLPreformatted">
    <w:name w:val="HTML Preformatted"/>
    <w:basedOn w:val="Normal"/>
    <w:link w:val="HTMLPreformattedChar"/>
    <w:uiPriority w:val="99"/>
    <w:unhideWhenUsed/>
    <w:rsid w:val="00D14E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eastAsia="Times New Roman" w:hAnsi="Courier New" w:cs="Courier New"/>
      <w:sz w:val="20"/>
      <w:szCs w:val="20"/>
      <w:lang w:bidi="ar-SA"/>
    </w:rPr>
  </w:style>
  <w:style w:type="character" w:customStyle="1" w:styleId="HTMLPreformattedChar">
    <w:name w:val="HTML Preformatted Char"/>
    <w:basedOn w:val="DefaultParagraphFont"/>
    <w:link w:val="HTMLPreformatted"/>
    <w:uiPriority w:val="99"/>
    <w:rsid w:val="00D14E3A"/>
    <w:rPr>
      <w:rFonts w:ascii="Courier New" w:eastAsia="Times New Roman" w:hAnsi="Courier New" w:cs="Courier New"/>
      <w:sz w:val="20"/>
      <w:szCs w:val="20"/>
      <w:lang w:val="en-US"/>
    </w:rPr>
  </w:style>
  <w:style w:type="paragraph" w:styleId="Footer">
    <w:name w:val="footer"/>
    <w:basedOn w:val="Normal"/>
    <w:link w:val="FooterChar"/>
    <w:uiPriority w:val="99"/>
    <w:unhideWhenUsed/>
    <w:rsid w:val="00D14E3A"/>
    <w:pPr>
      <w:tabs>
        <w:tab w:val="center" w:pos="4680"/>
        <w:tab w:val="right" w:pos="9360"/>
      </w:tabs>
    </w:pPr>
  </w:style>
  <w:style w:type="character" w:customStyle="1" w:styleId="FooterChar">
    <w:name w:val="Footer Char"/>
    <w:basedOn w:val="DefaultParagraphFont"/>
    <w:link w:val="Footer"/>
    <w:uiPriority w:val="99"/>
    <w:rsid w:val="00D14E3A"/>
    <w:rPr>
      <w:rFonts w:ascii="Book Antiqua" w:eastAsia="Book Antiqua" w:hAnsi="Book Antiqua" w:cs="Book Antiqua"/>
      <w:lang w:val="en-US" w:bidi="en-US"/>
    </w:rPr>
  </w:style>
  <w:style w:type="paragraph" w:styleId="Header">
    <w:name w:val="header"/>
    <w:basedOn w:val="Normal"/>
    <w:link w:val="HeaderChar"/>
    <w:uiPriority w:val="99"/>
    <w:unhideWhenUsed/>
    <w:rsid w:val="00D14E3A"/>
    <w:pPr>
      <w:tabs>
        <w:tab w:val="center" w:pos="4680"/>
        <w:tab w:val="right" w:pos="9360"/>
      </w:tabs>
    </w:pPr>
  </w:style>
  <w:style w:type="character" w:customStyle="1" w:styleId="HeaderChar">
    <w:name w:val="Header Char"/>
    <w:basedOn w:val="DefaultParagraphFont"/>
    <w:link w:val="Header"/>
    <w:uiPriority w:val="99"/>
    <w:rsid w:val="00D14E3A"/>
    <w:rPr>
      <w:rFonts w:ascii="Book Antiqua" w:eastAsia="Book Antiqua" w:hAnsi="Book Antiqua" w:cs="Book Antiqua"/>
      <w:lang w:val="en-US" w:bidi="en-US"/>
    </w:rPr>
  </w:style>
  <w:style w:type="character" w:customStyle="1" w:styleId="UnresolvedMention">
    <w:name w:val="Unresolved Mention"/>
    <w:basedOn w:val="DefaultParagraphFont"/>
    <w:uiPriority w:val="99"/>
    <w:semiHidden/>
    <w:unhideWhenUsed/>
    <w:rsid w:val="00774016"/>
    <w:rPr>
      <w:color w:val="605E5C"/>
      <w:shd w:val="clear" w:color="auto" w:fill="E1DFDD"/>
    </w:rPr>
  </w:style>
  <w:style w:type="table" w:styleId="TableGrid">
    <w:name w:val="Table Grid"/>
    <w:basedOn w:val="TableNormal"/>
    <w:uiPriority w:val="39"/>
    <w:rsid w:val="007B0E6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semiHidden/>
    <w:rsid w:val="00405551"/>
    <w:rPr>
      <w:rFonts w:asciiTheme="majorHAnsi" w:eastAsiaTheme="majorEastAsia" w:hAnsiTheme="majorHAnsi" w:cstheme="majorBidi"/>
      <w:color w:val="1F3763" w:themeColor="accent1" w:themeShade="7F"/>
      <w:sz w:val="24"/>
      <w:szCs w:val="24"/>
      <w:lang w:val="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0.30595/Dinamika/v13i1/8974" TargetMode="External"/><Relationship Id="rId13" Type="http://schemas.openxmlformats.org/officeDocument/2006/relationships/image" Target="media/image20.png"/><Relationship Id="rId18"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hyperlink" Target="file:///C:\Users\sd%20bojongsari%201\Documents\layout%20Artikel%20Jurnal%20Dinamika\se%20(http:\creativecommons.org\licenses\by\4.0\"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elsinora19@gmail.com%20" TargetMode="External"/><Relationship Id="rId5" Type="http://schemas.openxmlformats.org/officeDocument/2006/relationships/footnotes" Target="footnotes.xml"/><Relationship Id="rId15" Type="http://schemas.openxmlformats.org/officeDocument/2006/relationships/chart" Target="charts/chart1.xml"/><Relationship Id="rId10" Type="http://schemas.openxmlformats.org/officeDocument/2006/relationships/image" Target="media/image2.png"/><Relationship Id="rId19"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file:///C:\Users\sd%20bojongsari%201\Documents\layout%20Artikel%20Jurnal%20Dinamika\se%20(http:\creativecommons.org\licenses\by\4.0\" TargetMode="External"/><Relationship Id="rId14" Type="http://schemas.openxmlformats.org/officeDocument/2006/relationships/hyperlink" Target="mailto:elsinora19@gmail.com%20"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solidFill>
              <a:schemeClr val="accent1"/>
            </a:solidFill>
            <a:ln>
              <a:noFill/>
            </a:ln>
            <a:effectLst/>
          </c:spPr>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Sheet1!$A$1:$A$5</c:f>
              <c:strCache>
                <c:ptCount val="5"/>
                <c:pt idx="0">
                  <c:v>Sangat rendah</c:v>
                </c:pt>
                <c:pt idx="1">
                  <c:v>Rendah</c:v>
                </c:pt>
                <c:pt idx="2">
                  <c:v>sedang</c:v>
                </c:pt>
                <c:pt idx="3">
                  <c:v>tinggi</c:v>
                </c:pt>
                <c:pt idx="4">
                  <c:v>Sangat tinggi</c:v>
                </c:pt>
              </c:strCache>
            </c:strRef>
          </c:cat>
          <c:val>
            <c:numRef>
              <c:f>Sheet1!$B$1:$B$5</c:f>
              <c:numCache>
                <c:formatCode>General</c:formatCode>
                <c:ptCount val="5"/>
                <c:pt idx="0">
                  <c:v>1</c:v>
                </c:pt>
                <c:pt idx="1">
                  <c:v>4</c:v>
                </c:pt>
                <c:pt idx="2">
                  <c:v>17</c:v>
                </c:pt>
                <c:pt idx="3">
                  <c:v>1</c:v>
                </c:pt>
                <c:pt idx="4">
                  <c:v>0</c:v>
                </c:pt>
              </c:numCache>
            </c:numRef>
          </c:val>
          <c:extLst>
            <c:ext xmlns:c16="http://schemas.microsoft.com/office/drawing/2014/chart" uri="{C3380CC4-5D6E-409C-BE32-E72D297353CC}">
              <c16:uniqueId val="{00000000-8BF9-44A5-9116-B9830FE104E6}"/>
            </c:ext>
          </c:extLst>
        </c:ser>
        <c:dLbls>
          <c:showLegendKey val="0"/>
          <c:showVal val="0"/>
          <c:showCatName val="0"/>
          <c:showSerName val="0"/>
          <c:showPercent val="0"/>
          <c:showBubbleSize val="0"/>
        </c:dLbls>
        <c:gapWidth val="219"/>
        <c:overlap val="-27"/>
        <c:axId val="428200720"/>
        <c:axId val="428195680"/>
      </c:barChart>
      <c:catAx>
        <c:axId val="42820072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195680"/>
        <c:crosses val="autoZero"/>
        <c:auto val="1"/>
        <c:lblAlgn val="ctr"/>
        <c:lblOffset val="100"/>
        <c:noMultiLvlLbl val="0"/>
      </c:catAx>
      <c:valAx>
        <c:axId val="4281956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428200720"/>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3034</Words>
  <Characters>17296</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dian.nurwulan17@gmail.com</dc:creator>
  <cp:keywords/>
  <dc:description/>
  <cp:lastModifiedBy>HP</cp:lastModifiedBy>
  <cp:revision>2</cp:revision>
  <dcterms:created xsi:type="dcterms:W3CDTF">2021-04-01T00:04:00Z</dcterms:created>
  <dcterms:modified xsi:type="dcterms:W3CDTF">2021-04-01T00:04:00Z</dcterms:modified>
</cp:coreProperties>
</file>