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38" w:rsidRPr="00B62838" w:rsidRDefault="00DD309C" w:rsidP="00787683">
      <w:pPr>
        <w:tabs>
          <w:tab w:val="left" w:pos="993"/>
          <w:tab w:val="left" w:pos="7655"/>
        </w:tabs>
        <w:spacing w:after="0" w:line="360" w:lineRule="auto"/>
        <w:ind w:right="569"/>
        <w:jc w:val="center"/>
        <w:rPr>
          <w:rFonts w:ascii="Palatino Linotype" w:hAnsi="Palatino Linotype" w:cstheme="majorBidi"/>
          <w:b/>
          <w:bCs/>
          <w:sz w:val="28"/>
          <w:szCs w:val="28"/>
        </w:rPr>
      </w:pPr>
      <w:r>
        <w:rPr>
          <w:rFonts w:ascii="Palatino Linotype" w:hAnsi="Palatino Linotype" w:cstheme="majorBidi"/>
          <w:b/>
          <w:bCs/>
          <w:sz w:val="28"/>
          <w:szCs w:val="28"/>
        </w:rPr>
        <w:t xml:space="preserve">Analisis </w:t>
      </w:r>
      <w:r w:rsidR="00B62838" w:rsidRPr="00B62838">
        <w:rPr>
          <w:rFonts w:ascii="Palatino Linotype" w:hAnsi="Palatino Linotype" w:cstheme="majorBidi"/>
          <w:b/>
          <w:bCs/>
          <w:sz w:val="28"/>
          <w:szCs w:val="28"/>
        </w:rPr>
        <w:t>Jaminan Dalam Akad-Akad Bagi Hasil</w:t>
      </w:r>
    </w:p>
    <w:p w:rsidR="00CC6D6A" w:rsidRDefault="00B62838" w:rsidP="00983900">
      <w:pPr>
        <w:tabs>
          <w:tab w:val="left" w:pos="993"/>
          <w:tab w:val="left" w:pos="7655"/>
        </w:tabs>
        <w:spacing w:after="0" w:line="360" w:lineRule="auto"/>
        <w:ind w:right="569"/>
        <w:jc w:val="center"/>
        <w:rPr>
          <w:rFonts w:ascii="Palatino Linotype" w:hAnsi="Palatino Linotype" w:cstheme="majorBidi"/>
          <w:b/>
          <w:bCs/>
          <w:sz w:val="28"/>
          <w:szCs w:val="28"/>
        </w:rPr>
      </w:pPr>
      <w:r w:rsidRPr="00B62838">
        <w:rPr>
          <w:rFonts w:ascii="Palatino Linotype" w:hAnsi="Palatino Linotype" w:cstheme="majorBidi"/>
          <w:b/>
          <w:bCs/>
          <w:sz w:val="28"/>
          <w:szCs w:val="28"/>
        </w:rPr>
        <w:t>(Akad Mudharabah dan Akad Musyarakah) Di Perbankan Syariah</w:t>
      </w:r>
    </w:p>
    <w:p w:rsidR="00983900" w:rsidRPr="00B62838" w:rsidRDefault="00983900" w:rsidP="00983900">
      <w:pPr>
        <w:tabs>
          <w:tab w:val="left" w:pos="993"/>
          <w:tab w:val="left" w:pos="7655"/>
        </w:tabs>
        <w:spacing w:after="0" w:line="360" w:lineRule="auto"/>
        <w:ind w:right="569"/>
        <w:jc w:val="center"/>
        <w:rPr>
          <w:rFonts w:ascii="Palatino Linotype" w:hAnsi="Palatino Linotype" w:cstheme="majorBidi"/>
          <w:b/>
          <w:bCs/>
          <w:sz w:val="28"/>
          <w:szCs w:val="28"/>
        </w:rPr>
      </w:pPr>
    </w:p>
    <w:p w:rsidR="00BA2911" w:rsidRPr="00CC6D6A" w:rsidRDefault="00B62838" w:rsidP="00787683">
      <w:pPr>
        <w:spacing w:after="0" w:line="360" w:lineRule="auto"/>
        <w:jc w:val="center"/>
        <w:rPr>
          <w:b/>
          <w:bCs/>
        </w:rPr>
      </w:pPr>
      <w:r w:rsidRPr="00CC6D6A">
        <w:rPr>
          <w:b/>
          <w:bCs/>
        </w:rPr>
        <w:t>Aufa Islami</w:t>
      </w:r>
    </w:p>
    <w:p w:rsidR="00B62838" w:rsidRDefault="00B62838" w:rsidP="00787683">
      <w:pPr>
        <w:spacing w:after="0" w:line="360" w:lineRule="auto"/>
        <w:jc w:val="center"/>
      </w:pPr>
      <w:r>
        <w:t>Fakultas Syariah dan Hukum UIN Sunan Kalijaga Yogyakarta</w:t>
      </w:r>
    </w:p>
    <w:p w:rsidR="00B62838" w:rsidRDefault="00CC6D6A" w:rsidP="00787683">
      <w:pPr>
        <w:spacing w:after="0" w:line="360" w:lineRule="auto"/>
        <w:jc w:val="center"/>
      </w:pPr>
      <w:r>
        <w:t xml:space="preserve">Email: </w:t>
      </w:r>
      <w:hyperlink r:id="rId8" w:history="1">
        <w:r w:rsidR="00B62838" w:rsidRPr="00B37E48">
          <w:rPr>
            <w:rStyle w:val="Hyperlink"/>
          </w:rPr>
          <w:t>Islamiaufa12@gmail.com</w:t>
        </w:r>
      </w:hyperlink>
    </w:p>
    <w:p w:rsidR="00CC6D6A" w:rsidRDefault="00CC6D6A" w:rsidP="00867236">
      <w:pPr>
        <w:spacing w:after="0" w:line="360" w:lineRule="auto"/>
        <w:jc w:val="both"/>
      </w:pPr>
    </w:p>
    <w:p w:rsidR="00CC6D6A" w:rsidRDefault="00CC6D6A" w:rsidP="00867236">
      <w:pPr>
        <w:spacing w:after="0" w:line="360" w:lineRule="auto"/>
        <w:jc w:val="both"/>
      </w:pPr>
    </w:p>
    <w:p w:rsidR="00CC6D6A" w:rsidRPr="00983900" w:rsidRDefault="00CC6D6A" w:rsidP="00983900">
      <w:pPr>
        <w:spacing w:after="0" w:line="360" w:lineRule="auto"/>
        <w:jc w:val="center"/>
        <w:rPr>
          <w:rFonts w:ascii="Palatino Linotype" w:hAnsi="Palatino Linotype"/>
          <w:b/>
          <w:bCs/>
          <w:sz w:val="28"/>
          <w:szCs w:val="28"/>
        </w:rPr>
      </w:pPr>
      <w:r w:rsidRPr="00983900">
        <w:rPr>
          <w:rFonts w:ascii="Palatino Linotype" w:hAnsi="Palatino Linotype"/>
          <w:b/>
          <w:bCs/>
          <w:sz w:val="28"/>
          <w:szCs w:val="28"/>
        </w:rPr>
        <w:t>ABSTRAK</w:t>
      </w:r>
    </w:p>
    <w:p w:rsidR="007F5BEC" w:rsidRDefault="00CB682B" w:rsidP="00983900">
      <w:pPr>
        <w:tabs>
          <w:tab w:val="left" w:pos="993"/>
          <w:tab w:val="left" w:pos="7655"/>
        </w:tabs>
        <w:spacing w:after="0" w:line="240" w:lineRule="auto"/>
        <w:ind w:right="-46"/>
        <w:jc w:val="both"/>
        <w:rPr>
          <w:rFonts w:ascii="Palatino Linotype" w:hAnsi="Palatino Linotype"/>
          <w:sz w:val="20"/>
          <w:szCs w:val="20"/>
        </w:rPr>
      </w:pPr>
      <w:r w:rsidRPr="00983900">
        <w:rPr>
          <w:rFonts w:ascii="Palatino Linotype" w:hAnsi="Palatino Linotype" w:cstheme="majorBidi"/>
          <w:sz w:val="20"/>
          <w:szCs w:val="20"/>
        </w:rPr>
        <w:t xml:space="preserve">Penelitian ini berjudul Analisis Jaminan Dalam Akad-Akad Bagi Hasil (Akad Mudharabah dan Akad Musyarakah) Di Perbankan Syariah </w:t>
      </w:r>
      <w:r w:rsidR="0027721B" w:rsidRPr="00983900">
        <w:rPr>
          <w:rFonts w:ascii="Palatino Linotype" w:hAnsi="Palatino Linotype"/>
          <w:sz w:val="20"/>
          <w:szCs w:val="20"/>
        </w:rPr>
        <w:t>Peni</w:t>
      </w:r>
      <w:r w:rsidR="00867236" w:rsidRPr="00983900">
        <w:rPr>
          <w:rFonts w:ascii="Palatino Linotype" w:hAnsi="Palatino Linotype"/>
          <w:sz w:val="20"/>
          <w:szCs w:val="20"/>
        </w:rPr>
        <w:t>li</w:t>
      </w:r>
      <w:r w:rsidR="0027721B" w:rsidRPr="00983900">
        <w:rPr>
          <w:rFonts w:ascii="Palatino Linotype" w:hAnsi="Palatino Linotype"/>
          <w:sz w:val="20"/>
          <w:szCs w:val="20"/>
        </w:rPr>
        <w:t>tian ini dilakukan dengan tujuan untuk menganalisis jaminan yang terdapat dalam akad-akad bagi hasil diantaranya  akad Mudharabah dan akad Musyarakah yang terdapat di Perbankan Syariah.</w:t>
      </w:r>
      <w:r w:rsidR="00A45535" w:rsidRPr="00983900">
        <w:rPr>
          <w:rFonts w:ascii="Palatino Linotype" w:hAnsi="Palatino Linotype"/>
          <w:sz w:val="20"/>
          <w:szCs w:val="20"/>
        </w:rPr>
        <w:t xml:space="preserve"> </w:t>
      </w:r>
      <w:proofErr w:type="gramStart"/>
      <w:r w:rsidR="00A45535" w:rsidRPr="00983900">
        <w:rPr>
          <w:rFonts w:ascii="Palatino Linotype" w:hAnsi="Palatino Linotype"/>
          <w:sz w:val="20"/>
          <w:szCs w:val="20"/>
        </w:rPr>
        <w:t>Penelitian artikel ini menggunakan pendekatan normatif.</w:t>
      </w:r>
      <w:proofErr w:type="gramEnd"/>
      <w:r w:rsidR="00A45535" w:rsidRPr="00983900">
        <w:rPr>
          <w:rFonts w:ascii="Palatino Linotype" w:hAnsi="Palatino Linotype"/>
          <w:sz w:val="20"/>
          <w:szCs w:val="20"/>
        </w:rPr>
        <w:t xml:space="preserve"> Pendekatan normatif digunakan untuk riset dari perspektif fikih muamalat tentang kedudukan jaminan </w:t>
      </w:r>
      <w:proofErr w:type="gramStart"/>
      <w:r w:rsidR="00A45535" w:rsidRPr="00983900">
        <w:rPr>
          <w:rFonts w:ascii="Palatino Linotype" w:hAnsi="Palatino Linotype"/>
          <w:sz w:val="20"/>
          <w:szCs w:val="20"/>
        </w:rPr>
        <w:t>dalam  akad</w:t>
      </w:r>
      <w:proofErr w:type="gramEnd"/>
      <w:r w:rsidR="00A45535" w:rsidRPr="00983900">
        <w:rPr>
          <w:rFonts w:ascii="Palatino Linotype" w:hAnsi="Palatino Linotype"/>
          <w:sz w:val="20"/>
          <w:szCs w:val="20"/>
        </w:rPr>
        <w:t xml:space="preserve"> </w:t>
      </w:r>
      <w:r w:rsidR="00F367AC" w:rsidRPr="00983900">
        <w:rPr>
          <w:rFonts w:ascii="Palatino Linotype" w:hAnsi="Palatino Linotype"/>
          <w:sz w:val="20"/>
          <w:szCs w:val="20"/>
        </w:rPr>
        <w:t>bagi hasil</w:t>
      </w:r>
      <w:r w:rsidR="00A45535" w:rsidRPr="00983900">
        <w:rPr>
          <w:rFonts w:ascii="Palatino Linotype" w:hAnsi="Palatino Linotype"/>
          <w:sz w:val="20"/>
          <w:szCs w:val="20"/>
        </w:rPr>
        <w:t>.</w:t>
      </w:r>
      <w:r w:rsidRPr="00983900">
        <w:rPr>
          <w:rFonts w:ascii="Palatino Linotype" w:hAnsi="Palatino Linotype"/>
          <w:sz w:val="20"/>
          <w:szCs w:val="20"/>
        </w:rPr>
        <w:t xml:space="preserve"> Dari penelitian ini dapat disimpulkan </w:t>
      </w:r>
      <w:r w:rsidRPr="00983900">
        <w:rPr>
          <w:rFonts w:ascii="Palatino Linotype" w:hAnsi="Palatino Linotype" w:cstheme="majorBidi"/>
          <w:sz w:val="20"/>
          <w:szCs w:val="20"/>
          <w:lang w:val="en-US"/>
        </w:rPr>
        <w:t xml:space="preserve">bahwa pada dasarnya tidak ada jaminan atas akad-akad bagi hasil, seperti mudarabah dan musyarakah, kecuali sebagai jaminan atas kemungkinan adanya </w:t>
      </w:r>
      <w:r w:rsidRPr="00983900">
        <w:rPr>
          <w:rFonts w:ascii="Palatino Linotype" w:hAnsi="Palatino Linotype" w:cstheme="majorBidi"/>
          <w:i/>
          <w:iCs/>
          <w:sz w:val="20"/>
          <w:szCs w:val="20"/>
          <w:lang w:val="en-US"/>
        </w:rPr>
        <w:t>moral</w:t>
      </w:r>
      <w:r w:rsidRPr="00983900">
        <w:rPr>
          <w:rFonts w:ascii="Palatino Linotype" w:hAnsi="Palatino Linotype" w:cstheme="majorBidi"/>
          <w:sz w:val="20"/>
          <w:szCs w:val="20"/>
          <w:lang w:val="en-US"/>
        </w:rPr>
        <w:t xml:space="preserve"> </w:t>
      </w:r>
      <w:r w:rsidRPr="00983900">
        <w:rPr>
          <w:rFonts w:ascii="Palatino Linotype" w:hAnsi="Palatino Linotype" w:cstheme="majorBidi"/>
          <w:i/>
          <w:iCs/>
          <w:sz w:val="20"/>
          <w:szCs w:val="20"/>
          <w:lang w:val="en-US"/>
        </w:rPr>
        <w:t>hazard</w:t>
      </w:r>
      <w:r w:rsidRPr="00983900">
        <w:rPr>
          <w:rFonts w:ascii="Palatino Linotype" w:hAnsi="Palatino Linotype" w:cstheme="majorBidi"/>
          <w:sz w:val="20"/>
          <w:szCs w:val="20"/>
          <w:lang w:val="en-US"/>
        </w:rPr>
        <w:t xml:space="preserve"> (bahaya moral) yang dilakukan oleh mitra akad.</w:t>
      </w:r>
      <w:r w:rsidR="00F367AC" w:rsidRPr="00983900">
        <w:rPr>
          <w:rFonts w:ascii="Palatino Linotype" w:hAnsi="Palatino Linotype" w:cstheme="majorBidi"/>
          <w:sz w:val="20"/>
          <w:szCs w:val="20"/>
          <w:lang w:val="en-US"/>
        </w:rPr>
        <w:t xml:space="preserve"> </w:t>
      </w:r>
      <w:proofErr w:type="gramStart"/>
      <w:r w:rsidR="00F367AC" w:rsidRPr="00983900">
        <w:rPr>
          <w:rFonts w:ascii="Palatino Linotype" w:hAnsi="Palatino Linotype" w:cstheme="majorBidi"/>
          <w:sz w:val="20"/>
          <w:szCs w:val="20"/>
          <w:lang w:val="en-US"/>
        </w:rPr>
        <w:t>Dalam praktik, lembaga-lembaga keuangan syariah, khususnya perbankan syariah, selalu menarik jaminan kebendaan atas akad-akad bagi hasil yang ditutupinya bersama mitranya (nasabahnya).</w:t>
      </w:r>
      <w:proofErr w:type="gramEnd"/>
      <w:r w:rsidR="00F367AC" w:rsidRPr="00983900">
        <w:rPr>
          <w:rFonts w:ascii="Palatino Linotype" w:hAnsi="Palatino Linotype" w:cstheme="majorBidi"/>
          <w:sz w:val="20"/>
          <w:szCs w:val="20"/>
          <w:lang w:val="en-US"/>
        </w:rPr>
        <w:t xml:space="preserve"> </w:t>
      </w:r>
      <w:proofErr w:type="gramStart"/>
      <w:r w:rsidR="00F367AC" w:rsidRPr="00983900">
        <w:rPr>
          <w:rFonts w:ascii="Palatino Linotype" w:hAnsi="Palatino Linotype" w:cstheme="majorBidi"/>
          <w:sz w:val="20"/>
          <w:szCs w:val="20"/>
          <w:lang w:val="en-US"/>
        </w:rPr>
        <w:t>Tetapi harus diingat bahwa penarikan jaminan kebendaan tersebut haruslah dibatasi pada kasus-kasus di mana adanya kerugian karena perbuatan melanggar hukum, kealpaan atau cedera janji yang dilakukan oleh nasabah.</w:t>
      </w:r>
      <w:proofErr w:type="gramEnd"/>
      <w:r w:rsidR="00F367AC" w:rsidRPr="00983900">
        <w:rPr>
          <w:rFonts w:ascii="Palatino Linotype" w:hAnsi="Palatino Linotype" w:cstheme="majorBidi"/>
          <w:sz w:val="20"/>
          <w:szCs w:val="20"/>
          <w:lang w:val="en-US"/>
        </w:rPr>
        <w:t xml:space="preserve"> </w:t>
      </w:r>
      <w:proofErr w:type="gramStart"/>
      <w:r w:rsidR="00F367AC" w:rsidRPr="00983900">
        <w:rPr>
          <w:rFonts w:ascii="Palatino Linotype" w:hAnsi="Palatino Linotype" w:cstheme="majorBidi"/>
          <w:sz w:val="20"/>
          <w:szCs w:val="20"/>
          <w:lang w:val="en-US"/>
        </w:rPr>
        <w:t>Dalam hal kerugian terjadi di luar kesalahan, kealpaan, atau pelanggaran kontrak oleh nasabah, maka jaminan tidak boleh dieksekusi.</w:t>
      </w:r>
      <w:proofErr w:type="gramEnd"/>
    </w:p>
    <w:p w:rsidR="00983900" w:rsidRPr="00983900" w:rsidRDefault="00983900" w:rsidP="00983900">
      <w:pPr>
        <w:tabs>
          <w:tab w:val="left" w:pos="993"/>
          <w:tab w:val="left" w:pos="7655"/>
        </w:tabs>
        <w:spacing w:after="0" w:line="240" w:lineRule="auto"/>
        <w:ind w:right="-46"/>
        <w:jc w:val="both"/>
        <w:rPr>
          <w:rFonts w:ascii="Palatino Linotype" w:hAnsi="Palatino Linotype"/>
          <w:sz w:val="20"/>
          <w:szCs w:val="20"/>
        </w:rPr>
      </w:pPr>
    </w:p>
    <w:p w:rsidR="00CC6D6A" w:rsidRPr="00983900" w:rsidRDefault="00CC6D6A" w:rsidP="00983900">
      <w:pPr>
        <w:spacing w:after="0" w:line="240" w:lineRule="auto"/>
        <w:jc w:val="both"/>
        <w:rPr>
          <w:rFonts w:ascii="Palatino Linotype" w:hAnsi="Palatino Linotype"/>
          <w:sz w:val="20"/>
          <w:szCs w:val="20"/>
        </w:rPr>
      </w:pPr>
      <w:r w:rsidRPr="00983900">
        <w:rPr>
          <w:rFonts w:ascii="Palatino Linotype" w:hAnsi="Palatino Linotype"/>
          <w:sz w:val="20"/>
          <w:szCs w:val="20"/>
        </w:rPr>
        <w:t>Kata-kata kunci:</w:t>
      </w:r>
      <w:r w:rsidR="00854446" w:rsidRPr="00983900">
        <w:rPr>
          <w:rFonts w:ascii="Palatino Linotype" w:hAnsi="Palatino Linotype"/>
          <w:sz w:val="20"/>
          <w:szCs w:val="20"/>
        </w:rPr>
        <w:t xml:space="preserve"> Jaminan, Mudharabah, Musyarakah</w:t>
      </w:r>
    </w:p>
    <w:p w:rsidR="00CC6D6A" w:rsidRDefault="00CC6D6A" w:rsidP="00867236">
      <w:pPr>
        <w:spacing w:after="0" w:line="360" w:lineRule="auto"/>
        <w:jc w:val="both"/>
        <w:rPr>
          <w:b/>
          <w:bCs/>
        </w:rPr>
      </w:pPr>
    </w:p>
    <w:p w:rsidR="00CC6D6A" w:rsidRDefault="00CC6D6A" w:rsidP="00867236">
      <w:pPr>
        <w:spacing w:after="0" w:line="360" w:lineRule="auto"/>
        <w:jc w:val="both"/>
        <w:rPr>
          <w:b/>
          <w:bCs/>
        </w:rPr>
      </w:pPr>
    </w:p>
    <w:p w:rsidR="00CC6D6A" w:rsidRDefault="00CC6D6A" w:rsidP="00983900">
      <w:pPr>
        <w:spacing w:after="0" w:line="360" w:lineRule="auto"/>
        <w:jc w:val="center"/>
        <w:rPr>
          <w:rFonts w:ascii="Palatino Linotype" w:hAnsi="Palatino Linotype"/>
          <w:b/>
          <w:bCs/>
          <w:sz w:val="28"/>
          <w:szCs w:val="28"/>
        </w:rPr>
      </w:pPr>
      <w:r w:rsidRPr="00983900">
        <w:rPr>
          <w:rFonts w:ascii="Palatino Linotype" w:hAnsi="Palatino Linotype"/>
          <w:b/>
          <w:bCs/>
          <w:sz w:val="28"/>
          <w:szCs w:val="28"/>
        </w:rPr>
        <w:t>ABSTRACT</w:t>
      </w:r>
    </w:p>
    <w:p w:rsidR="00897F77" w:rsidRDefault="00897F77" w:rsidP="00897F77">
      <w:pPr>
        <w:spacing w:after="0" w:line="360" w:lineRule="auto"/>
        <w:rPr>
          <w:rFonts w:ascii="Palatino Linotype" w:hAnsi="Palatino Linotype"/>
          <w:b/>
          <w:bCs/>
          <w:sz w:val="28"/>
          <w:szCs w:val="28"/>
        </w:rPr>
      </w:pPr>
    </w:p>
    <w:p w:rsidR="00897F77" w:rsidRPr="00897F77" w:rsidRDefault="00897F77" w:rsidP="004B0CC6">
      <w:pPr>
        <w:jc w:val="both"/>
        <w:rPr>
          <w:lang w:val="en" w:eastAsia="en-ID"/>
        </w:rPr>
      </w:pPr>
      <w:r w:rsidRPr="00897F77">
        <w:rPr>
          <w:lang w:val="en" w:eastAsia="en-ID"/>
        </w:rPr>
        <w:t xml:space="preserve">This research is entitled Analysis of Guarantees in Profit Sharing Contracts (Mudharabah and Musyarakah contracts) in Islamic banking. This research was conducted with the aim of analyzing the guarantees contained in profit sharing contracts including the Mudharabah contract and the Musyarakah contract in Islamic Banking. This article research uses a normative approach. The normative approach is used for research from the perspective of fiqh muamalat regarding the position of the guarantee in the profit sharing contract. From this research it can be concluded that basically there is no guarantee for profit sharing contracts, such as mudarabah and musyarakah, except as a guarantee of the possibility of moral hazard being carried out by the contract partners. In practice, Islamic financial institutions, especially Islamic banking, always withdraw material </w:t>
      </w:r>
      <w:r w:rsidRPr="00897F77">
        <w:rPr>
          <w:lang w:val="en" w:eastAsia="en-ID"/>
        </w:rPr>
        <w:lastRenderedPageBreak/>
        <w:t>guarantees for the profit sharing contracts they cover with their partners (customers). However, it must be remembered that the withdrawal of the material guarantee must be limited to cases where there is a loss due to unlawful acts, negligence or default by the customer. In the event that the loss occurs beyond the customer's fault, negligence or breach of contract, the guarantee may not be executed.</w:t>
      </w:r>
    </w:p>
    <w:p w:rsidR="00897F77" w:rsidRPr="00897F77" w:rsidRDefault="00897F77" w:rsidP="004B0CC6">
      <w:pPr>
        <w:jc w:val="both"/>
        <w:rPr>
          <w:lang w:val="en" w:eastAsia="en-ID"/>
        </w:rPr>
      </w:pPr>
    </w:p>
    <w:p w:rsidR="00897F77" w:rsidRPr="00897F77" w:rsidRDefault="00897F77" w:rsidP="004B0CC6">
      <w:pPr>
        <w:jc w:val="both"/>
        <w:rPr>
          <w:lang w:eastAsia="en-ID"/>
        </w:rPr>
      </w:pPr>
      <w:r w:rsidRPr="00897F77">
        <w:rPr>
          <w:lang w:val="en" w:eastAsia="en-ID"/>
        </w:rPr>
        <w:t>Key words: Guarantee, Mudharabah, Musharaka</w:t>
      </w:r>
    </w:p>
    <w:p w:rsidR="00897F77" w:rsidRPr="00897F77" w:rsidRDefault="00897F77" w:rsidP="00897F77">
      <w:pPr>
        <w:spacing w:after="0" w:line="240" w:lineRule="auto"/>
        <w:jc w:val="both"/>
        <w:rPr>
          <w:rFonts w:ascii="Palatino Linotype" w:hAnsi="Palatino Linotype"/>
          <w:b/>
          <w:bCs/>
          <w:sz w:val="20"/>
          <w:szCs w:val="20"/>
        </w:rPr>
      </w:pPr>
    </w:p>
    <w:p w:rsidR="00730DBE" w:rsidRDefault="00730DBE" w:rsidP="00867236">
      <w:pPr>
        <w:spacing w:after="0" w:line="360" w:lineRule="auto"/>
        <w:jc w:val="both"/>
        <w:rPr>
          <w:b/>
          <w:bCs/>
        </w:rPr>
      </w:pPr>
      <w:bookmarkStart w:id="0" w:name="_GoBack"/>
      <w:bookmarkEnd w:id="0"/>
    </w:p>
    <w:p w:rsidR="00983900" w:rsidRPr="00CC6D6A" w:rsidRDefault="00983900" w:rsidP="00867236">
      <w:pPr>
        <w:spacing w:after="0" w:line="360" w:lineRule="auto"/>
        <w:jc w:val="both"/>
        <w:rPr>
          <w:b/>
          <w:bCs/>
        </w:rPr>
      </w:pPr>
    </w:p>
    <w:p w:rsidR="007F5BEC" w:rsidRPr="00983900" w:rsidRDefault="00983900" w:rsidP="00983900">
      <w:pPr>
        <w:spacing w:after="0" w:line="360" w:lineRule="auto"/>
        <w:rPr>
          <w:rFonts w:ascii="Palatino Linotype" w:hAnsi="Palatino Linotype"/>
          <w:b/>
          <w:bCs/>
          <w:sz w:val="28"/>
          <w:szCs w:val="28"/>
        </w:rPr>
      </w:pPr>
      <w:r w:rsidRPr="00983900">
        <w:rPr>
          <w:rFonts w:ascii="Palatino Linotype" w:hAnsi="Palatino Linotype"/>
          <w:b/>
          <w:bCs/>
          <w:sz w:val="28"/>
          <w:szCs w:val="28"/>
        </w:rPr>
        <w:t>PENDAHULUAN</w:t>
      </w:r>
    </w:p>
    <w:p w:rsidR="00057232" w:rsidRDefault="00057232" w:rsidP="00867236">
      <w:pPr>
        <w:spacing w:after="0" w:line="360" w:lineRule="auto"/>
        <w:jc w:val="both"/>
        <w:rPr>
          <w:b/>
          <w:bCs/>
        </w:rPr>
      </w:pPr>
    </w:p>
    <w:p w:rsidR="00057232" w:rsidRPr="00983900" w:rsidRDefault="00057232" w:rsidP="00983900">
      <w:pPr>
        <w:pStyle w:val="ListParagraph"/>
        <w:spacing w:line="240" w:lineRule="auto"/>
        <w:ind w:left="0" w:firstLine="567"/>
        <w:jc w:val="both"/>
        <w:rPr>
          <w:rFonts w:ascii="Palatino Linotype" w:hAnsi="Palatino Linotype" w:cstheme="majorBidi"/>
          <w:sz w:val="24"/>
          <w:szCs w:val="24"/>
        </w:rPr>
      </w:pPr>
      <w:proofErr w:type="gramStart"/>
      <w:r w:rsidRPr="00983900">
        <w:rPr>
          <w:rFonts w:ascii="Palatino Linotype" w:hAnsi="Palatino Linotype" w:cstheme="majorBidi"/>
          <w:sz w:val="24"/>
          <w:szCs w:val="24"/>
        </w:rPr>
        <w:t>Secara umum bentuk-bentuk pembiayaan yang didanai oleh bank syariah adalah jual beli, sewa, bagi hasil dan penyertaan modal atau kemitraan.</w:t>
      </w:r>
      <w:proofErr w:type="gramEnd"/>
      <w:r w:rsidRPr="00983900">
        <w:rPr>
          <w:rFonts w:ascii="Palatino Linotype" w:hAnsi="Palatino Linotype" w:cstheme="majorBidi"/>
          <w:sz w:val="24"/>
          <w:szCs w:val="24"/>
        </w:rPr>
        <w:t xml:space="preserve"> </w:t>
      </w:r>
      <w:proofErr w:type="gramStart"/>
      <w:r w:rsidRPr="00983900">
        <w:rPr>
          <w:rFonts w:ascii="Palatino Linotype" w:hAnsi="Palatino Linotype" w:cstheme="majorBidi"/>
          <w:sz w:val="24"/>
          <w:szCs w:val="24"/>
        </w:rPr>
        <w:t>Jangka waktu pembiayaan disepakati oleh pihak bank dengan nasabah debiturnya dengan mempertimbangkan kemampuan pengembalian pembiayaan tersebut.</w:t>
      </w:r>
      <w:proofErr w:type="gramEnd"/>
      <w:r w:rsidRPr="00983900">
        <w:rPr>
          <w:rFonts w:ascii="Palatino Linotype" w:hAnsi="Palatino Linotype" w:cstheme="majorBidi"/>
          <w:sz w:val="24"/>
          <w:szCs w:val="24"/>
        </w:rPr>
        <w:t xml:space="preserve"> </w:t>
      </w:r>
    </w:p>
    <w:p w:rsidR="00057232" w:rsidRPr="00983900" w:rsidRDefault="00057232" w:rsidP="00983900">
      <w:pPr>
        <w:pStyle w:val="ListParagraph"/>
        <w:spacing w:line="240" w:lineRule="auto"/>
        <w:ind w:left="0" w:firstLine="567"/>
        <w:jc w:val="both"/>
        <w:rPr>
          <w:rFonts w:ascii="Palatino Linotype" w:hAnsi="Palatino Linotype" w:cstheme="majorBidi"/>
          <w:sz w:val="24"/>
          <w:szCs w:val="24"/>
        </w:rPr>
      </w:pPr>
      <w:proofErr w:type="gramStart"/>
      <w:r w:rsidRPr="00983900">
        <w:rPr>
          <w:rFonts w:ascii="Palatino Linotype" w:hAnsi="Palatino Linotype" w:cstheme="majorBidi"/>
          <w:sz w:val="24"/>
          <w:szCs w:val="24"/>
        </w:rPr>
        <w:t>Pembiayaan dapat disetujui oleh bank bila nasabah menyertai permohonan dengan jaminan (collateral) yang layak.</w:t>
      </w:r>
      <w:proofErr w:type="gramEnd"/>
      <w:r w:rsidRPr="00983900">
        <w:rPr>
          <w:rFonts w:ascii="Palatino Linotype" w:hAnsi="Palatino Linotype" w:cstheme="majorBidi"/>
          <w:sz w:val="24"/>
          <w:szCs w:val="24"/>
        </w:rPr>
        <w:t xml:space="preserve"> </w:t>
      </w:r>
      <w:proofErr w:type="gramStart"/>
      <w:r w:rsidRPr="00983900">
        <w:rPr>
          <w:rFonts w:ascii="Palatino Linotype" w:hAnsi="Palatino Linotype" w:cstheme="majorBidi"/>
          <w:sz w:val="24"/>
          <w:szCs w:val="24"/>
        </w:rPr>
        <w:t>Jaminan tersebut berupa harta benda milik debitur atau pihak ketiga yang diikat sebagai alat pembayar jika terjadi wanprestasi terhadap bank syariah.</w:t>
      </w:r>
      <w:proofErr w:type="gramEnd"/>
      <w:r w:rsidRPr="00983900">
        <w:rPr>
          <w:rFonts w:ascii="Palatino Linotype" w:hAnsi="Palatino Linotype" w:cstheme="majorBidi"/>
          <w:sz w:val="24"/>
          <w:szCs w:val="24"/>
        </w:rPr>
        <w:t xml:space="preserve"> Jaminan yang diberikan oleh debitur kepada bank syariah dibutuhkan untuk pembayaran hutang seandainya terjadi waprestasi terhadap pembiayaan yang telah diberikan oleh bank dengan </w:t>
      </w:r>
      <w:proofErr w:type="gramStart"/>
      <w:r w:rsidRPr="00983900">
        <w:rPr>
          <w:rFonts w:ascii="Palatino Linotype" w:hAnsi="Palatino Linotype" w:cstheme="majorBidi"/>
          <w:sz w:val="24"/>
          <w:szCs w:val="24"/>
        </w:rPr>
        <w:t>cara</w:t>
      </w:r>
      <w:proofErr w:type="gramEnd"/>
      <w:r w:rsidRPr="00983900">
        <w:rPr>
          <w:rFonts w:ascii="Palatino Linotype" w:hAnsi="Palatino Linotype" w:cstheme="majorBidi"/>
          <w:sz w:val="24"/>
          <w:szCs w:val="24"/>
        </w:rPr>
        <w:t xml:space="preserve"> menguangkan atau menjual jaminan tersebut melalui mekanime yang telah ditetapkan. </w:t>
      </w:r>
      <w:proofErr w:type="gramStart"/>
      <w:r w:rsidRPr="00983900">
        <w:rPr>
          <w:rFonts w:ascii="Palatino Linotype" w:hAnsi="Palatino Linotype" w:cstheme="majorBidi"/>
          <w:sz w:val="24"/>
          <w:szCs w:val="24"/>
        </w:rPr>
        <w:t>Untuk mengantisipasi kerugian yang mungkin saja timbul dalam kegiatan pembiayaan, bank harus menetapkan kebijakan sebagai langkah antisipatif sedini mungkin, yaitu sejak mempertimbangkan memberikan pembiayaan yaitu dengan adanya jaminan yang dimiliki oleh nasabah.</w:t>
      </w:r>
      <w:proofErr w:type="gramEnd"/>
      <w:r w:rsidRPr="00983900">
        <w:rPr>
          <w:rFonts w:ascii="Palatino Linotype" w:hAnsi="Palatino Linotype" w:cstheme="majorBidi"/>
          <w:sz w:val="24"/>
          <w:szCs w:val="24"/>
        </w:rPr>
        <w:t xml:space="preserve"> </w:t>
      </w:r>
    </w:p>
    <w:p w:rsidR="00A45535" w:rsidRPr="00983900" w:rsidRDefault="00057232" w:rsidP="00983900">
      <w:pPr>
        <w:pStyle w:val="ListParagraph"/>
        <w:spacing w:line="240" w:lineRule="auto"/>
        <w:ind w:left="0" w:firstLine="567"/>
        <w:jc w:val="both"/>
        <w:rPr>
          <w:rFonts w:ascii="Palatino Linotype" w:hAnsi="Palatino Linotype" w:cstheme="majorBidi"/>
          <w:sz w:val="24"/>
          <w:szCs w:val="24"/>
        </w:rPr>
      </w:pPr>
      <w:proofErr w:type="gramStart"/>
      <w:r w:rsidRPr="00983900">
        <w:rPr>
          <w:rFonts w:ascii="Palatino Linotype" w:hAnsi="Palatino Linotype" w:cstheme="majorBidi"/>
          <w:sz w:val="24"/>
          <w:szCs w:val="24"/>
        </w:rPr>
        <w:t>Ketentuan jaminan dalam hukum positif Indonesia tidak dapat diterapkan begitu saja pada perbankan syariah, tanpa mengkaji dan mengenalisis ketentuan hukum Islam, karena bank syariah tetap harus menerapkan shariah complient dalam sistem dan operasionalnya.</w:t>
      </w:r>
      <w:proofErr w:type="gramEnd"/>
      <w:r w:rsidRPr="00983900">
        <w:rPr>
          <w:rFonts w:ascii="Palatino Linotype" w:hAnsi="Palatino Linotype" w:cstheme="majorBidi"/>
          <w:sz w:val="24"/>
          <w:szCs w:val="24"/>
        </w:rPr>
        <w:t xml:space="preserve"> </w:t>
      </w:r>
      <w:proofErr w:type="gramStart"/>
      <w:r w:rsidRPr="00983900">
        <w:rPr>
          <w:rFonts w:ascii="Palatino Linotype" w:hAnsi="Palatino Linotype" w:cstheme="majorBidi"/>
          <w:sz w:val="24"/>
          <w:szCs w:val="24"/>
        </w:rPr>
        <w:t>Untuk pembiayaan musyarakah dan mudarabah, konsep fikih muamalat tidak mengenal adanya keharusan penyertaan jaminan dari para pihak, dan tidak ada pendapat ulama tentang kebolehan meminta jaminan dari peserta kongsi dan juga mu</w:t>
      </w:r>
      <w:r w:rsidRPr="00983900">
        <w:rPr>
          <w:rFonts w:ascii="Times New Roman" w:hAnsi="Times New Roman" w:cs="Times New Roman"/>
          <w:sz w:val="24"/>
          <w:szCs w:val="24"/>
        </w:rPr>
        <w:t>ḍ</w:t>
      </w:r>
      <w:r w:rsidRPr="00983900">
        <w:rPr>
          <w:rFonts w:ascii="Palatino Linotype" w:hAnsi="Palatino Linotype" w:cstheme="majorBidi"/>
          <w:sz w:val="24"/>
          <w:szCs w:val="24"/>
        </w:rPr>
        <w:t>arib.</w:t>
      </w:r>
      <w:proofErr w:type="gramEnd"/>
      <w:r w:rsidRPr="00983900">
        <w:rPr>
          <w:rStyle w:val="FootnoteReference"/>
          <w:rFonts w:ascii="Palatino Linotype" w:hAnsi="Palatino Linotype" w:cstheme="majorBidi"/>
          <w:sz w:val="24"/>
          <w:szCs w:val="24"/>
        </w:rPr>
        <w:footnoteReference w:id="1"/>
      </w:r>
      <w:r w:rsidR="00A45535" w:rsidRPr="00983900">
        <w:rPr>
          <w:rFonts w:ascii="Palatino Linotype" w:hAnsi="Palatino Linotype" w:cstheme="majorBidi"/>
          <w:sz w:val="24"/>
          <w:szCs w:val="24"/>
        </w:rPr>
        <w:t xml:space="preserve"> </w:t>
      </w:r>
    </w:p>
    <w:p w:rsidR="00A45535" w:rsidRPr="00983900" w:rsidRDefault="00EF23BA" w:rsidP="00983900">
      <w:pPr>
        <w:pStyle w:val="ListParagraph"/>
        <w:spacing w:line="240" w:lineRule="auto"/>
        <w:ind w:left="0" w:firstLine="567"/>
        <w:jc w:val="both"/>
        <w:rPr>
          <w:rFonts w:ascii="Palatino Linotype" w:hAnsi="Palatino Linotype"/>
          <w:sz w:val="24"/>
          <w:szCs w:val="24"/>
        </w:rPr>
      </w:pPr>
      <w:proofErr w:type="gramStart"/>
      <w:r w:rsidRPr="00983900">
        <w:rPr>
          <w:rFonts w:ascii="Palatino Linotype" w:hAnsi="Palatino Linotype"/>
          <w:sz w:val="24"/>
          <w:szCs w:val="24"/>
        </w:rPr>
        <w:t xml:space="preserve">Meskipun dalam pembiayaan musyarakah </w:t>
      </w:r>
      <w:r w:rsidR="00097F35" w:rsidRPr="00983900">
        <w:rPr>
          <w:rFonts w:ascii="Palatino Linotype" w:hAnsi="Palatino Linotype"/>
          <w:sz w:val="24"/>
          <w:szCs w:val="24"/>
        </w:rPr>
        <w:t xml:space="preserve">dan mudharabah </w:t>
      </w:r>
      <w:r w:rsidRPr="00983900">
        <w:rPr>
          <w:rFonts w:ascii="Palatino Linotype" w:hAnsi="Palatino Linotype"/>
          <w:sz w:val="24"/>
          <w:szCs w:val="24"/>
        </w:rPr>
        <w:t xml:space="preserve">menggunakan prinsip yang berlandaskan syariat Islam, selalu ada permasalahan yang muncul di </w:t>
      </w:r>
      <w:r w:rsidRPr="00983900">
        <w:rPr>
          <w:rFonts w:ascii="Palatino Linotype" w:hAnsi="Palatino Linotype"/>
          <w:sz w:val="24"/>
          <w:szCs w:val="24"/>
        </w:rPr>
        <w:lastRenderedPageBreak/>
        <w:t>dalamnya.</w:t>
      </w:r>
      <w:proofErr w:type="gramEnd"/>
      <w:r w:rsidRPr="00983900">
        <w:rPr>
          <w:rFonts w:ascii="Palatino Linotype" w:hAnsi="Palatino Linotype"/>
          <w:sz w:val="24"/>
          <w:szCs w:val="24"/>
        </w:rPr>
        <w:t xml:space="preserve"> </w:t>
      </w:r>
      <w:proofErr w:type="gramStart"/>
      <w:r w:rsidRPr="00983900">
        <w:rPr>
          <w:rFonts w:ascii="Palatino Linotype" w:hAnsi="Palatino Linotype"/>
          <w:sz w:val="24"/>
          <w:szCs w:val="24"/>
        </w:rPr>
        <w:t>Salah satu permasalahan yang sering menjadi problematika adalah diperbolehkannya meminta jaminan dari nasabah ketika memberikan pembiayaan.</w:t>
      </w:r>
      <w:proofErr w:type="gramEnd"/>
      <w:r w:rsidRPr="00983900">
        <w:rPr>
          <w:rFonts w:ascii="Palatino Linotype" w:hAnsi="Palatino Linotype"/>
          <w:sz w:val="24"/>
          <w:szCs w:val="24"/>
        </w:rPr>
        <w:t xml:space="preserve"> </w:t>
      </w:r>
      <w:proofErr w:type="gramStart"/>
      <w:r w:rsidRPr="00983900">
        <w:rPr>
          <w:rFonts w:ascii="Palatino Linotype" w:hAnsi="Palatino Linotype"/>
          <w:sz w:val="24"/>
          <w:szCs w:val="24"/>
        </w:rPr>
        <w:t>Padahal jelas jumhur ulama menyepakati bahwa shahibul maal tidak diperbolehkan meminta jaminan kepada nasabah pembiayaan/mitra.</w:t>
      </w:r>
      <w:proofErr w:type="gramEnd"/>
      <w:r w:rsidRPr="00983900">
        <w:rPr>
          <w:rFonts w:ascii="Palatino Linotype" w:hAnsi="Palatino Linotype"/>
          <w:sz w:val="24"/>
          <w:szCs w:val="24"/>
        </w:rPr>
        <w:t xml:space="preserve"> </w:t>
      </w:r>
      <w:proofErr w:type="gramStart"/>
      <w:r w:rsidRPr="00983900">
        <w:rPr>
          <w:rFonts w:ascii="Palatino Linotype" w:hAnsi="Palatino Linotype"/>
          <w:sz w:val="24"/>
          <w:szCs w:val="24"/>
        </w:rPr>
        <w:t>Bank syariah menerapkan adanya jaminan untuk memastikan bahwa modal yang disalurkan dan keuntungan yang diharapkan dapat tercapai sesuai dengan syarat-syarat yang telah ditentukan dalam kontrak</w:t>
      </w:r>
      <w:r w:rsidR="00097F35" w:rsidRPr="00983900">
        <w:rPr>
          <w:rFonts w:ascii="Palatino Linotype" w:hAnsi="Palatino Linotype"/>
          <w:sz w:val="24"/>
          <w:szCs w:val="24"/>
        </w:rPr>
        <w:t>.</w:t>
      </w:r>
      <w:proofErr w:type="gramEnd"/>
      <w:r w:rsidR="00097F35" w:rsidRPr="00983900">
        <w:rPr>
          <w:rFonts w:ascii="Palatino Linotype" w:hAnsi="Palatino Linotype"/>
          <w:sz w:val="24"/>
          <w:szCs w:val="24"/>
        </w:rPr>
        <w:t xml:space="preserve"> </w:t>
      </w:r>
      <w:r w:rsidR="00097F35" w:rsidRPr="00983900">
        <w:rPr>
          <w:rStyle w:val="FootnoteReference"/>
          <w:rFonts w:ascii="Palatino Linotype" w:hAnsi="Palatino Linotype"/>
          <w:sz w:val="24"/>
          <w:szCs w:val="24"/>
        </w:rPr>
        <w:footnoteReference w:id="2"/>
      </w:r>
      <w:r w:rsidR="00A45535" w:rsidRPr="00983900">
        <w:rPr>
          <w:rFonts w:ascii="Palatino Linotype" w:hAnsi="Palatino Linotype"/>
          <w:sz w:val="24"/>
          <w:szCs w:val="24"/>
        </w:rPr>
        <w:t xml:space="preserve"> </w:t>
      </w:r>
    </w:p>
    <w:p w:rsidR="00CC6D6A" w:rsidRPr="00983900" w:rsidRDefault="00EF23BA" w:rsidP="00983900">
      <w:pPr>
        <w:pStyle w:val="ListParagraph"/>
        <w:spacing w:line="240" w:lineRule="auto"/>
        <w:ind w:left="0" w:firstLine="567"/>
        <w:jc w:val="both"/>
        <w:rPr>
          <w:rFonts w:ascii="Palatino Linotype" w:hAnsi="Palatino Linotype" w:cstheme="majorBidi"/>
          <w:sz w:val="24"/>
          <w:szCs w:val="24"/>
        </w:rPr>
      </w:pPr>
      <w:proofErr w:type="gramStart"/>
      <w:r w:rsidRPr="00983900">
        <w:rPr>
          <w:rFonts w:ascii="Palatino Linotype" w:hAnsi="Palatino Linotype"/>
          <w:sz w:val="24"/>
          <w:szCs w:val="24"/>
        </w:rPr>
        <w:t>Adapun permasalahan</w:t>
      </w:r>
      <w:r w:rsidR="00A45535" w:rsidRPr="00983900">
        <w:rPr>
          <w:rFonts w:ascii="Palatino Linotype" w:hAnsi="Palatino Linotype"/>
          <w:sz w:val="24"/>
          <w:szCs w:val="24"/>
        </w:rPr>
        <w:t xml:space="preserve"> yang dikaji adalah mengapa perbankan</w:t>
      </w:r>
      <w:r w:rsidRPr="00983900">
        <w:rPr>
          <w:rFonts w:ascii="Palatino Linotype" w:hAnsi="Palatino Linotype"/>
          <w:sz w:val="24"/>
          <w:szCs w:val="24"/>
        </w:rPr>
        <w:t xml:space="preserve"> sy</w:t>
      </w:r>
      <w:r w:rsidR="00097F35" w:rsidRPr="00983900">
        <w:rPr>
          <w:rFonts w:ascii="Palatino Linotype" w:hAnsi="Palatino Linotype"/>
          <w:sz w:val="24"/>
          <w:szCs w:val="24"/>
        </w:rPr>
        <w:t>ariah mengharuskan adanya</w:t>
      </w:r>
      <w:r w:rsidRPr="00983900">
        <w:rPr>
          <w:rFonts w:ascii="Palatino Linotype" w:hAnsi="Palatino Linotype"/>
          <w:sz w:val="24"/>
          <w:szCs w:val="24"/>
        </w:rPr>
        <w:t xml:space="preserve"> jaminan untuk pembiayaan mudarabah dan musyarakah yang diberikan kepada nasabah debiturnya, dan bagaimana tinjauan fikih terhadap praktek jaminan yang diaplikasikan oleh</w:t>
      </w:r>
      <w:r w:rsidR="00A45535" w:rsidRPr="00983900">
        <w:rPr>
          <w:rFonts w:ascii="Palatino Linotype" w:hAnsi="Palatino Linotype"/>
          <w:sz w:val="24"/>
          <w:szCs w:val="24"/>
        </w:rPr>
        <w:t xml:space="preserve"> perbankan syariah di Indonesia?</w:t>
      </w:r>
      <w:proofErr w:type="gramEnd"/>
    </w:p>
    <w:p w:rsidR="00CC6D6A" w:rsidRPr="00983900" w:rsidRDefault="00CC6D6A" w:rsidP="00867236">
      <w:pPr>
        <w:spacing w:after="0" w:line="360" w:lineRule="auto"/>
        <w:jc w:val="both"/>
        <w:rPr>
          <w:rFonts w:ascii="Palatino Linotype" w:hAnsi="Palatino Linotype"/>
          <w:b/>
          <w:bCs/>
          <w:sz w:val="28"/>
          <w:szCs w:val="28"/>
        </w:rPr>
      </w:pPr>
      <w:r w:rsidRPr="00983900">
        <w:rPr>
          <w:rFonts w:ascii="Palatino Linotype" w:hAnsi="Palatino Linotype"/>
          <w:b/>
          <w:bCs/>
          <w:sz w:val="28"/>
          <w:szCs w:val="28"/>
        </w:rPr>
        <w:t>Metode Penelitian</w:t>
      </w:r>
    </w:p>
    <w:p w:rsidR="00CC6D6A" w:rsidRPr="00983900" w:rsidRDefault="007F5BEC" w:rsidP="00983900">
      <w:pPr>
        <w:spacing w:after="0" w:line="240" w:lineRule="auto"/>
        <w:jc w:val="both"/>
        <w:rPr>
          <w:rFonts w:ascii="Palatino Linotype" w:hAnsi="Palatino Linotype"/>
          <w:b/>
          <w:bCs/>
          <w:sz w:val="24"/>
          <w:szCs w:val="24"/>
        </w:rPr>
      </w:pPr>
      <w:proofErr w:type="gramStart"/>
      <w:r w:rsidRPr="00983900">
        <w:rPr>
          <w:rFonts w:ascii="Palatino Linotype" w:hAnsi="Palatino Linotype"/>
          <w:sz w:val="24"/>
          <w:szCs w:val="24"/>
        </w:rPr>
        <w:t>Penelitian artikel ini menggunakan pendekatan normatif.</w:t>
      </w:r>
      <w:proofErr w:type="gramEnd"/>
      <w:r w:rsidRPr="00983900">
        <w:rPr>
          <w:rFonts w:ascii="Palatino Linotype" w:hAnsi="Palatino Linotype"/>
          <w:sz w:val="24"/>
          <w:szCs w:val="24"/>
        </w:rPr>
        <w:t xml:space="preserve"> Pendekatan normatif digunakan untuk riset dari perspektif fikih muamalat tentang ked</w:t>
      </w:r>
      <w:r w:rsidR="00D80EA9" w:rsidRPr="00983900">
        <w:rPr>
          <w:rFonts w:ascii="Palatino Linotype" w:hAnsi="Palatino Linotype"/>
          <w:sz w:val="24"/>
          <w:szCs w:val="24"/>
        </w:rPr>
        <w:t xml:space="preserve">udukan jaminan </w:t>
      </w:r>
      <w:proofErr w:type="gramStart"/>
      <w:r w:rsidR="00D80EA9" w:rsidRPr="00983900">
        <w:rPr>
          <w:rFonts w:ascii="Palatino Linotype" w:hAnsi="Palatino Linotype"/>
          <w:sz w:val="24"/>
          <w:szCs w:val="24"/>
        </w:rPr>
        <w:t>dalam  akad</w:t>
      </w:r>
      <w:proofErr w:type="gramEnd"/>
      <w:r w:rsidR="00D80EA9" w:rsidRPr="00983900">
        <w:rPr>
          <w:rFonts w:ascii="Palatino Linotype" w:hAnsi="Palatino Linotype"/>
          <w:sz w:val="24"/>
          <w:szCs w:val="24"/>
        </w:rPr>
        <w:t xml:space="preserve"> Mudharabah dan akad Musyarakah</w:t>
      </w:r>
      <w:r w:rsidRPr="00983900">
        <w:rPr>
          <w:rFonts w:ascii="Palatino Linotype" w:hAnsi="Palatino Linotype"/>
          <w:sz w:val="24"/>
          <w:szCs w:val="24"/>
        </w:rPr>
        <w:t xml:space="preserve">. </w:t>
      </w:r>
      <w:proofErr w:type="gramStart"/>
      <w:r w:rsidRPr="00983900">
        <w:rPr>
          <w:rFonts w:ascii="Palatino Linotype" w:hAnsi="Palatino Linotype"/>
          <w:sz w:val="24"/>
          <w:szCs w:val="24"/>
        </w:rPr>
        <w:t>Data diperoleh melalui penelusuran pustaka (library research)</w:t>
      </w:r>
      <w:r w:rsidR="00D80EA9" w:rsidRPr="00983900">
        <w:rPr>
          <w:rFonts w:ascii="Palatino Linotype" w:hAnsi="Palatino Linotype"/>
          <w:sz w:val="24"/>
          <w:szCs w:val="24"/>
        </w:rPr>
        <w:t>.</w:t>
      </w:r>
      <w:proofErr w:type="gramEnd"/>
      <w:r w:rsidR="00D80EA9" w:rsidRPr="00983900">
        <w:rPr>
          <w:rFonts w:ascii="Palatino Linotype" w:hAnsi="Palatino Linotype"/>
          <w:sz w:val="24"/>
          <w:szCs w:val="24"/>
        </w:rPr>
        <w:t xml:space="preserve"> </w:t>
      </w:r>
      <w:r w:rsidRPr="00983900">
        <w:rPr>
          <w:rFonts w:ascii="Palatino Linotype" w:hAnsi="Palatino Linotype"/>
          <w:sz w:val="24"/>
          <w:szCs w:val="24"/>
        </w:rPr>
        <w:t xml:space="preserve"> Analisis data yang dilakukan secara kualitatif terhadap semua sumber literatur, Dengan analisis data yang objektif dan reliabel diharapkan </w:t>
      </w:r>
      <w:proofErr w:type="gramStart"/>
      <w:r w:rsidRPr="00983900">
        <w:rPr>
          <w:rFonts w:ascii="Palatino Linotype" w:hAnsi="Palatino Linotype"/>
          <w:sz w:val="24"/>
          <w:szCs w:val="24"/>
        </w:rPr>
        <w:t>akan</w:t>
      </w:r>
      <w:proofErr w:type="gramEnd"/>
      <w:r w:rsidRPr="00983900">
        <w:rPr>
          <w:rFonts w:ascii="Palatino Linotype" w:hAnsi="Palatino Linotype"/>
          <w:sz w:val="24"/>
          <w:szCs w:val="24"/>
        </w:rPr>
        <w:t xml:space="preserve"> diperoleh pembahasan akurat dan valid sebagai jawaban terhadap semua rumusan masalah yang telah dibuat dalam penelitian ini.</w:t>
      </w:r>
    </w:p>
    <w:p w:rsidR="00CC6D6A" w:rsidRDefault="00CC6D6A" w:rsidP="00867236">
      <w:pPr>
        <w:spacing w:after="0" w:line="360" w:lineRule="auto"/>
        <w:jc w:val="both"/>
        <w:rPr>
          <w:b/>
          <w:bCs/>
        </w:rPr>
      </w:pPr>
    </w:p>
    <w:p w:rsidR="00CC6D6A" w:rsidRPr="00983900" w:rsidRDefault="00CC6D6A" w:rsidP="00867236">
      <w:pPr>
        <w:spacing w:after="0" w:line="360" w:lineRule="auto"/>
        <w:jc w:val="both"/>
        <w:rPr>
          <w:rFonts w:ascii="Palatino Linotype" w:hAnsi="Palatino Linotype"/>
          <w:b/>
          <w:bCs/>
          <w:sz w:val="28"/>
          <w:szCs w:val="28"/>
        </w:rPr>
      </w:pPr>
      <w:r w:rsidRPr="00983900">
        <w:rPr>
          <w:rFonts w:ascii="Palatino Linotype" w:hAnsi="Palatino Linotype"/>
          <w:b/>
          <w:bCs/>
          <w:sz w:val="28"/>
          <w:szCs w:val="28"/>
        </w:rPr>
        <w:t>Hasil dan Pembahasan</w:t>
      </w:r>
    </w:p>
    <w:p w:rsidR="00A45535" w:rsidRPr="00983900" w:rsidRDefault="00D1182B" w:rsidP="00983900">
      <w:pPr>
        <w:pStyle w:val="ListParagraph"/>
        <w:numPr>
          <w:ilvl w:val="0"/>
          <w:numId w:val="27"/>
        </w:numPr>
        <w:spacing w:after="0" w:line="240" w:lineRule="auto"/>
        <w:ind w:left="284" w:hanging="284"/>
        <w:jc w:val="both"/>
        <w:rPr>
          <w:rFonts w:ascii="Palatino Linotype" w:hAnsi="Palatino Linotype"/>
          <w:sz w:val="24"/>
          <w:szCs w:val="24"/>
        </w:rPr>
      </w:pPr>
      <w:r w:rsidRPr="00983900">
        <w:rPr>
          <w:rFonts w:ascii="Palatino Linotype" w:hAnsi="Palatino Linotype"/>
          <w:sz w:val="24"/>
          <w:szCs w:val="24"/>
        </w:rPr>
        <w:t>Jaminan Dalam Hukum Syariah</w:t>
      </w:r>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 xml:space="preserve">Ahli-ahli hukum konvensional membedakan jaminan dari segi sifatnya menjadi (1) jaminan </w:t>
      </w:r>
      <w:proofErr w:type="gramStart"/>
      <w:r w:rsidRPr="00983900">
        <w:rPr>
          <w:rFonts w:ascii="Palatino Linotype" w:hAnsi="Palatino Linotype" w:cstheme="majorBidi"/>
          <w:sz w:val="24"/>
          <w:szCs w:val="24"/>
          <w:lang w:val="en-US"/>
        </w:rPr>
        <w:t>umum ,dan</w:t>
      </w:r>
      <w:proofErr w:type="gramEnd"/>
      <w:r w:rsidRPr="00983900">
        <w:rPr>
          <w:rFonts w:ascii="Palatino Linotype" w:hAnsi="Palatino Linotype" w:cstheme="majorBidi"/>
          <w:sz w:val="24"/>
          <w:szCs w:val="24"/>
          <w:lang w:val="en-US"/>
        </w:rPr>
        <w:t xml:space="preserve"> (2) jaminan khusus . </w:t>
      </w:r>
      <w:proofErr w:type="gramStart"/>
      <w:r w:rsidRPr="00983900">
        <w:rPr>
          <w:rFonts w:ascii="Palatino Linotype" w:hAnsi="Palatino Linotype" w:cstheme="majorBidi"/>
          <w:sz w:val="24"/>
          <w:szCs w:val="24"/>
          <w:lang w:val="en-US"/>
        </w:rPr>
        <w:t>dengan</w:t>
      </w:r>
      <w:proofErr w:type="gramEnd"/>
      <w:r w:rsidRPr="00983900">
        <w:rPr>
          <w:rFonts w:ascii="Palatino Linotype" w:hAnsi="Palatino Linotype" w:cstheme="majorBidi"/>
          <w:sz w:val="24"/>
          <w:szCs w:val="24"/>
          <w:lang w:val="en-US"/>
        </w:rPr>
        <w:t xml:space="preserve"> jaminan umum dimaksudkan bentuk jaminan yang  ditetapkan oleh undang-undang bagi  kepentingan para kreditur secara umum bahwa semua kekayaan yang dimiliki oleh seseorang (dalam hal ini debitur) merupakan  jaminan atas segala perikatan dan perhutangan yang dibuatnya.</w:t>
      </w:r>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 xml:space="preserve">Sementara itu, jaminan khusus adalah jaminan dalam bentuk  penunjukan atau penyerahan barang tertentu secara khusus sebagai tanggunggan atas pelunasan  kewajiban debitur kepada kredutur tertentu yang hanya berlaku utuk kreditur tertentu tersebut.jaminan khusus pada gilirannya dibedakan lagi menjadi (a) jaminan perseorangan, dan (b) jaminan kebendaan. Jaminan perorangan  adalah  jaminan  yang di berikan  oleh seorang penanggung kepada kreditur untuk melunasinya  kewajiban debitur  apabila debitur bersangkutan  tidak melunasinya  saat kewajiban itu jatuh tempo.sedangkan jaminan  kebendaan adalah jaminan dalam bentuk benda yang  bernilai ekonomis yg  diserahkan seorang debitur  kepada kreditur sebagai tanggungan atas utangnya, </w:t>
      </w:r>
      <w:r w:rsidRPr="00983900">
        <w:rPr>
          <w:rFonts w:ascii="Palatino Linotype" w:hAnsi="Palatino Linotype" w:cstheme="majorBidi"/>
          <w:sz w:val="24"/>
          <w:szCs w:val="24"/>
          <w:lang w:val="en-US"/>
        </w:rPr>
        <w:lastRenderedPageBreak/>
        <w:t xml:space="preserve">dalam arti bahwa apabila ia tidak dapat melunasi hutang tersebut pembayarannya dilakukan dengan mengeksekusi benda tersebut. </w:t>
      </w:r>
      <w:proofErr w:type="gramStart"/>
      <w:r w:rsidRPr="00983900">
        <w:rPr>
          <w:rFonts w:ascii="Palatino Linotype" w:hAnsi="Palatino Linotype" w:cstheme="majorBidi"/>
          <w:sz w:val="24"/>
          <w:szCs w:val="24"/>
          <w:lang w:val="en-US"/>
        </w:rPr>
        <w:t>Hukum tidak menentukan jenis-jenis benda yang dapat dijadikan jaminan kebendaan, sehingga dapat berupa benda bergerak atau tidak bergerak, benda berbadan atau tidak berbadan.</w:t>
      </w:r>
      <w:proofErr w:type="gramEnd"/>
      <w:r w:rsidRPr="00983900">
        <w:rPr>
          <w:rFonts w:ascii="Palatino Linotype" w:hAnsi="Palatino Linotype" w:cstheme="majorBidi"/>
          <w:sz w:val="24"/>
          <w:szCs w:val="24"/>
          <w:lang w:val="en-US"/>
        </w:rPr>
        <w:t xml:space="preserve"> </w:t>
      </w:r>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Meskipun ahli-ahli hukum Islam tidak membuat kategorisasi jaminan sebagaimana disebut di atas, namun kategorisasi itu dapat diterapkan dalam hukum Islam karena unsur-unsur kategorisasi tersebut ada dalam sistem hukum ini.</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Mengenai jaminan umum yang menegaskan bahwa seluruh kekayaan seseorang adalah jaminan bagi perikatan-perikatan yang dibuatnya, dalam hukum Islam asas ini juga merupakan prinsip penting.</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Hal ini tercermin dalam ketentuan Hukum Islam bahwa kewajiban-kewajiban pewaris tidak dialihkan kepada kepada ahli waris.</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Kewajiban pewaris dibebankan sepenuhnya kepada harta kekayaan yang ditinggalkannya.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Dalam Hukum Islam apabila seseorang meninggal dunia, maka dengan kematiannya semua kewajiban keuangannyayang belum jatuh tempo menjadi jatuh tempo secara otomatis dan dilunasi dengan harta yang ditinggalkannya.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Hak-hak kreditur dan penerima wasiat didahulukan atas hak-hak ahli waris.</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Ini adalah penerapan dari asas bahwa semua harta kekayaan seseorang menjadi jaminan atas perikatan-perikatan yang dibuatnya.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Asas ini dicantumkan dalam berbagai KUH Perdata Syariah yang ada di dunia.</w:t>
      </w:r>
      <w:proofErr w:type="gramEnd"/>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Jaminan perorangan dikenal dengan istilah kafalah dalam hukum Islam.</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Dengan kafalah dimaksudkan, “Penggabungan tanggung jawab penjamin (kafil) kepada tanggung jawab terjamin dalam menghadapi tagihan berupa penyerahan orang, pembayaran hutang, atau pengembalian benda”.</w:t>
      </w:r>
      <w:proofErr w:type="gramEnd"/>
      <w:r w:rsidRPr="00983900">
        <w:rPr>
          <w:rFonts w:ascii="Palatino Linotype" w:hAnsi="Palatino Linotype" w:cstheme="majorBidi"/>
          <w:sz w:val="24"/>
          <w:szCs w:val="24"/>
          <w:lang w:val="en-US"/>
        </w:rPr>
        <w:t xml:space="preserve"> Berdasarkan definisi ini ada tiga macam kafalah, yaitu (1) kafalah untuk menjamin orang (agar tidak melarikan diri misalnya), (2) kafalah untuk menjamin hutang, dan (3) kafalah untuk menjamin pengembalian benda (misalnya jaminan oleh seseorang penanggung bahwa benda yang dipinjam atau disewa oleh seseorang </w:t>
      </w:r>
      <w:proofErr w:type="gramStart"/>
      <w:r w:rsidRPr="00983900">
        <w:rPr>
          <w:rFonts w:ascii="Palatino Linotype" w:hAnsi="Palatino Linotype" w:cstheme="majorBidi"/>
          <w:sz w:val="24"/>
          <w:szCs w:val="24"/>
          <w:lang w:val="en-US"/>
        </w:rPr>
        <w:t>akan</w:t>
      </w:r>
      <w:proofErr w:type="gramEnd"/>
      <w:r w:rsidRPr="00983900">
        <w:rPr>
          <w:rFonts w:ascii="Palatino Linotype" w:hAnsi="Palatino Linotype" w:cstheme="majorBidi"/>
          <w:sz w:val="24"/>
          <w:szCs w:val="24"/>
          <w:lang w:val="en-US"/>
        </w:rPr>
        <w:t xml:space="preserve"> dikembalikan kepada pemiliknya atas jaminan penanggung).</w:t>
      </w:r>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Jaminan kebendaan dalam hukum Islam terwujud rahan (ar-rahn).</w:t>
      </w:r>
      <w:proofErr w:type="gramEnd"/>
      <w:r w:rsidRPr="00983900">
        <w:rPr>
          <w:rFonts w:ascii="Palatino Linotype" w:hAnsi="Palatino Linotype" w:cstheme="majorBidi"/>
          <w:sz w:val="24"/>
          <w:szCs w:val="24"/>
          <w:lang w:val="en-US"/>
        </w:rPr>
        <w:t xml:space="preserve"> Rahan mempunyai dua pengertian: pengertian dalam arti kata kerja dan pengertian dalam arti kata benda. </w:t>
      </w:r>
      <w:proofErr w:type="gramStart"/>
      <w:r w:rsidRPr="00983900">
        <w:rPr>
          <w:rFonts w:ascii="Palatino Linotype" w:hAnsi="Palatino Linotype" w:cstheme="majorBidi"/>
          <w:sz w:val="24"/>
          <w:szCs w:val="24"/>
          <w:lang w:val="en-US"/>
        </w:rPr>
        <w:t>Dalam arti kata kerja, rahan adalah “menjadikan suatu benda yang mempunyai nilai ekonomis dalam pa ndangan syariah sebagai jaminan hutang dari mana diambil pembayaran seluruh atau sebagian hutang itu”.</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Menurut Standar Syariah Nomor 39 yang dikeluarkan oleh AAOIFI, rahan adalah “menjadikan suatu benda bernilai ekonomis sebagai jaminan hutang yang dari padanya atau dari harganya hutang itu dibayarkan manakala si berhutang tidak melunasinya”.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Dalam arti kata benda rahan adalah, “benda bernilai ekonomis dalam pandangan syariah yang dijadikan jaminan atas hutang debitur terhadap kreditor”.</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Dalam Hukum Perdata Syariah Kontemporer rahan dibedakan menjadi bermacam-macam selaras dengan perkembangan doktrin hukum modern.</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Ada rahan tasjili (jaminan fidusia), ada rahan takmini (hak tanggungan), dan ada rahan hiyazi (gadai biasa).</w:t>
      </w:r>
      <w:proofErr w:type="gramEnd"/>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lastRenderedPageBreak/>
        <w:t xml:space="preserve">Dalam Standar Syariah Nomor 5 angka 6.1 s/d angka 6.5 disebutkan beberapa bentuk lain jaminan, yaitu berupa garansi bank, dokumen kredit, penggunaan cek dan </w:t>
      </w:r>
      <w:proofErr w:type="gramStart"/>
      <w:r w:rsidRPr="00983900">
        <w:rPr>
          <w:rFonts w:ascii="Palatino Linotype" w:hAnsi="Palatino Linotype" w:cstheme="majorBidi"/>
          <w:sz w:val="24"/>
          <w:szCs w:val="24"/>
          <w:lang w:val="en-US"/>
        </w:rPr>
        <w:t>surat</w:t>
      </w:r>
      <w:proofErr w:type="gramEnd"/>
      <w:r w:rsidRPr="00983900">
        <w:rPr>
          <w:rFonts w:ascii="Palatino Linotype" w:hAnsi="Palatino Linotype" w:cstheme="majorBidi"/>
          <w:sz w:val="24"/>
          <w:szCs w:val="24"/>
          <w:lang w:val="en-US"/>
        </w:rPr>
        <w:t xml:space="preserve"> sanggup, asuransi hutang, dan rekening yang diblokir.</w:t>
      </w:r>
    </w:p>
    <w:p w:rsidR="00A45535" w:rsidRPr="00983900" w:rsidRDefault="00A45535" w:rsidP="00983900">
      <w:pPr>
        <w:pStyle w:val="ListParagraph"/>
        <w:spacing w:after="0" w:line="240" w:lineRule="auto"/>
        <w:ind w:left="284" w:firstLine="436"/>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Dalam Hukum Islam perjanjian penjaminan terhadap suatu perikatan merupakan perjanjian asesoir (</w:t>
      </w:r>
      <w:r w:rsidRPr="00983900">
        <w:rPr>
          <w:rFonts w:ascii="Palatino Linotype" w:hAnsi="Palatino Linotype" w:cstheme="majorBidi"/>
          <w:i/>
          <w:iCs/>
          <w:sz w:val="24"/>
          <w:szCs w:val="24"/>
          <w:lang w:val="en-US"/>
        </w:rPr>
        <w:t>tab’i</w:t>
      </w:r>
      <w:r w:rsidRPr="00983900">
        <w:rPr>
          <w:rFonts w:ascii="Palatino Linotype" w:hAnsi="Palatino Linotype" w:cstheme="majorBidi"/>
          <w:sz w:val="24"/>
          <w:szCs w:val="24"/>
          <w:lang w:val="en-US"/>
        </w:rPr>
        <w:t>) yang mengikuti kepada perjanjian pokoknya.</w:t>
      </w:r>
      <w:proofErr w:type="gramEnd"/>
      <w:r w:rsidRPr="00983900">
        <w:rPr>
          <w:rFonts w:ascii="Palatino Linotype" w:hAnsi="Palatino Linotype" w:cstheme="majorBidi"/>
          <w:sz w:val="24"/>
          <w:szCs w:val="24"/>
          <w:lang w:val="en-US"/>
        </w:rPr>
        <w:t xml:space="preserve"> Perjanjian penjaminan ini dalam Hukum Islam termasuk ke dalam </w:t>
      </w:r>
      <w:proofErr w:type="gramStart"/>
      <w:r w:rsidRPr="00983900">
        <w:rPr>
          <w:rFonts w:ascii="Palatino Linotype" w:hAnsi="Palatino Linotype" w:cstheme="majorBidi"/>
          <w:sz w:val="24"/>
          <w:szCs w:val="24"/>
          <w:lang w:val="en-US"/>
        </w:rPr>
        <w:t>apa</w:t>
      </w:r>
      <w:proofErr w:type="gramEnd"/>
      <w:r w:rsidRPr="00983900">
        <w:rPr>
          <w:rFonts w:ascii="Palatino Linotype" w:hAnsi="Palatino Linotype" w:cstheme="majorBidi"/>
          <w:sz w:val="24"/>
          <w:szCs w:val="24"/>
          <w:lang w:val="en-US"/>
        </w:rPr>
        <w:t xml:space="preserve"> yang disebut dengan syarat buatan (</w:t>
      </w:r>
      <w:r w:rsidRPr="00983900">
        <w:rPr>
          <w:rFonts w:ascii="Palatino Linotype" w:hAnsi="Palatino Linotype" w:cstheme="majorBidi"/>
          <w:i/>
          <w:iCs/>
          <w:sz w:val="24"/>
          <w:szCs w:val="24"/>
          <w:lang w:val="en-US"/>
        </w:rPr>
        <w:t>asy-syart al-ja’li</w:t>
      </w:r>
      <w:r w:rsidRPr="00983900">
        <w:rPr>
          <w:rFonts w:ascii="Palatino Linotype" w:hAnsi="Palatino Linotype" w:cstheme="majorBidi"/>
          <w:sz w:val="24"/>
          <w:szCs w:val="24"/>
          <w:lang w:val="en-US"/>
        </w:rPr>
        <w:t xml:space="preserve">), yakni syarat (klausul) yang dibuat oleh para pihak sendiri. </w:t>
      </w:r>
      <w:proofErr w:type="gramStart"/>
      <w:r w:rsidRPr="00983900">
        <w:rPr>
          <w:rFonts w:ascii="Palatino Linotype" w:hAnsi="Palatino Linotype" w:cstheme="majorBidi"/>
          <w:sz w:val="24"/>
          <w:szCs w:val="24"/>
          <w:lang w:val="en-US"/>
        </w:rPr>
        <w:t>Syarat buatan ada tiga macam.</w:t>
      </w:r>
      <w:proofErr w:type="gramEnd"/>
      <w:r w:rsidRPr="00983900">
        <w:rPr>
          <w:rFonts w:ascii="Palatino Linotype" w:hAnsi="Palatino Linotype" w:cstheme="majorBidi"/>
          <w:sz w:val="24"/>
          <w:szCs w:val="24"/>
          <w:lang w:val="en-US"/>
        </w:rPr>
        <w:t xml:space="preserve"> Salah satu di antaranya yang paling penting adalah </w:t>
      </w:r>
      <w:proofErr w:type="gramStart"/>
      <w:r w:rsidRPr="00983900">
        <w:rPr>
          <w:rFonts w:ascii="Palatino Linotype" w:hAnsi="Palatino Linotype" w:cstheme="majorBidi"/>
          <w:sz w:val="24"/>
          <w:szCs w:val="24"/>
          <w:lang w:val="en-US"/>
        </w:rPr>
        <w:t>apa</w:t>
      </w:r>
      <w:proofErr w:type="gramEnd"/>
      <w:r w:rsidRPr="00983900">
        <w:rPr>
          <w:rFonts w:ascii="Palatino Linotype" w:hAnsi="Palatino Linotype" w:cstheme="majorBidi"/>
          <w:sz w:val="24"/>
          <w:szCs w:val="24"/>
          <w:lang w:val="en-US"/>
        </w:rPr>
        <w:t xml:space="preserve"> yang disebut sebagai syarat penyerta akad (</w:t>
      </w:r>
      <w:r w:rsidRPr="00983900">
        <w:rPr>
          <w:rFonts w:ascii="Palatino Linotype" w:hAnsi="Palatino Linotype" w:cstheme="majorBidi"/>
          <w:i/>
          <w:iCs/>
          <w:sz w:val="24"/>
          <w:szCs w:val="24"/>
          <w:lang w:val="en-US"/>
        </w:rPr>
        <w:t>asy-syart al-muqtarin bin al-‘aqd</w:t>
      </w:r>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Syarat-syarat penyerta akad itu adalah klausul yang dimasukkan oleh para pihak ke dalam akad sesuai dengan kepentingannya.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Syarat-syarat penyerta akad itu ada yang sah diperjanjikan dan ada yang tidak sah diperjanjikan.</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Syarat penyerta akad yang tidak sah adalah syarat yang bertentangan dengan syariah.</w:t>
      </w:r>
      <w:proofErr w:type="gramEnd"/>
      <w:r w:rsidRPr="00983900">
        <w:rPr>
          <w:rFonts w:ascii="Palatino Linotype" w:hAnsi="Palatino Linotype" w:cstheme="majorBidi"/>
          <w:sz w:val="24"/>
          <w:szCs w:val="24"/>
          <w:lang w:val="en-US"/>
        </w:rPr>
        <w:t xml:space="preserve"> Sedangkan syarat penyerta akad yang sah diperjanjikan itu meliputi: </w:t>
      </w:r>
    </w:p>
    <w:p w:rsidR="00A45535" w:rsidRPr="00983900" w:rsidRDefault="00A45535" w:rsidP="00983900">
      <w:pPr>
        <w:numPr>
          <w:ilvl w:val="0"/>
          <w:numId w:val="10"/>
        </w:numPr>
        <w:spacing w:line="240" w:lineRule="auto"/>
        <w:ind w:left="709" w:hanging="425"/>
        <w:contextualSpacing/>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 xml:space="preserve">Syarat yang merupakan konsekuensi akad, sehingga diperjanjikan atau tidak diperjanjikan syarat ini berlaku karena merupakan konsekuensi akad itu sendiri, seperti pemberi sewa mensyaratkan agar barang sewa dikembalikan kepada penyewa begitu masa sewa berakhir. Kewajiban mengembalikan barang sewa setelah </w:t>
      </w:r>
      <w:proofErr w:type="gramStart"/>
      <w:r w:rsidRPr="00983900">
        <w:rPr>
          <w:rFonts w:ascii="Palatino Linotype" w:hAnsi="Palatino Linotype" w:cstheme="majorBidi"/>
          <w:sz w:val="24"/>
          <w:szCs w:val="24"/>
          <w:lang w:val="en-US"/>
        </w:rPr>
        <w:t>selesai  masa</w:t>
      </w:r>
      <w:proofErr w:type="gramEnd"/>
      <w:r w:rsidRPr="00983900">
        <w:rPr>
          <w:rFonts w:ascii="Palatino Linotype" w:hAnsi="Palatino Linotype" w:cstheme="majorBidi"/>
          <w:sz w:val="24"/>
          <w:szCs w:val="24"/>
          <w:lang w:val="en-US"/>
        </w:rPr>
        <w:t xml:space="preserve"> sewa merupakan kosenkuensi akad itu sendiri, sehingga diperjanjikan atau tidak, kewajiban tersebut tetap berlaku. </w:t>
      </w:r>
    </w:p>
    <w:p w:rsidR="00A45535" w:rsidRPr="00983900" w:rsidRDefault="00A45535" w:rsidP="00983900">
      <w:pPr>
        <w:numPr>
          <w:ilvl w:val="0"/>
          <w:numId w:val="10"/>
        </w:numPr>
        <w:spacing w:line="240" w:lineRule="auto"/>
        <w:ind w:left="709" w:hanging="425"/>
        <w:contextualSpacing/>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 xml:space="preserve">Syarat selaras dengan akad, yakni syarat yang bertujuan untuk mendukung dan memperkuat akad. Syarat ini dalam hukum perikatan syariah meliputi syarat memberikan kafalah (jaminan personal) atau rahan (jaminan kebendaan). </w:t>
      </w:r>
    </w:p>
    <w:p w:rsidR="00A45535" w:rsidRPr="00983900" w:rsidRDefault="00A45535" w:rsidP="00983900">
      <w:pPr>
        <w:numPr>
          <w:ilvl w:val="0"/>
          <w:numId w:val="10"/>
        </w:numPr>
        <w:spacing w:line="240" w:lineRule="auto"/>
        <w:ind w:left="709" w:hanging="425"/>
        <w:contextualSpacing/>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Syarat yang sudah berlaku dalam praktik masyarakat, yakni klausul yang tidak termasuk kategori pertama dan kedua, namun telah lazim diperjanjian dalam masyarakat.</w:t>
      </w:r>
    </w:p>
    <w:p w:rsidR="00A45535" w:rsidRPr="00983900" w:rsidRDefault="00A45535" w:rsidP="00983900">
      <w:pPr>
        <w:numPr>
          <w:ilvl w:val="0"/>
          <w:numId w:val="10"/>
        </w:numPr>
        <w:spacing w:line="240" w:lineRule="auto"/>
        <w:ind w:left="709" w:hanging="425"/>
        <w:contextualSpacing/>
        <w:jc w:val="both"/>
        <w:rPr>
          <w:rFonts w:ascii="Palatino Linotype" w:hAnsi="Palatino Linotype" w:cstheme="majorBidi"/>
          <w:sz w:val="24"/>
          <w:szCs w:val="24"/>
          <w:lang w:val="en-US"/>
        </w:rPr>
      </w:pPr>
      <w:r w:rsidRPr="00983900">
        <w:rPr>
          <w:rFonts w:ascii="Palatino Linotype" w:hAnsi="Palatino Linotype" w:cstheme="majorBidi"/>
          <w:sz w:val="24"/>
          <w:szCs w:val="24"/>
          <w:lang w:val="en-US"/>
        </w:rPr>
        <w:t>Syarat yang mengandung kemaslahatan bagi masing-masing pihak sesuai kepentingan masing-masing.</w:t>
      </w:r>
    </w:p>
    <w:p w:rsidR="00A45535" w:rsidRPr="00983900" w:rsidRDefault="00A45535" w:rsidP="00983900">
      <w:pPr>
        <w:spacing w:line="240" w:lineRule="auto"/>
        <w:ind w:left="284" w:firstLine="425"/>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Memperjanjikan syarat-syarat penyerta akad dalam Hukum Islam termasuk wilayah kebebasan berakad, dalam arti para pihak (khususnya kreditur) bisa saja meminta klausul adanya jaminan kebendaan (rahan) dalam akad yang menimbulkan hutang.</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Hal ini sesuai dengan kaidah (asas) hukum Islam yang menegaskan, “Pada asasnya akad adalah kesepakatan para pihak dan akibat hukumnya adalah apa yang mereka tetapkan atas diri mereka melalui janji”.</w:t>
      </w:r>
      <w:proofErr w:type="gramEnd"/>
      <w:r w:rsidRPr="00983900">
        <w:rPr>
          <w:rFonts w:ascii="Palatino Linotype" w:hAnsi="Palatino Linotype" w:cstheme="majorBidi"/>
          <w:sz w:val="24"/>
          <w:szCs w:val="24"/>
          <w:lang w:val="en-US"/>
        </w:rPr>
        <w:t xml:space="preserve"> Hanya saja ada ketentuan dalam Hukum Islam bahwa penyaratan rahan atau kafalah dalam akad-akad amanah tidak diperkenankan seperti akad wakalah, akad wadiah, akad ijarah, akad musyarakah dan akad mudarabah, kecuali untuk menjamin kerugian dalam kasus-kasus perbuatan melanggar hukum, kealpaan, dana tau pelanggaran kontrak.</w:t>
      </w:r>
    </w:p>
    <w:p w:rsidR="00A45535" w:rsidRPr="00983900" w:rsidRDefault="00A45535" w:rsidP="00983900">
      <w:pPr>
        <w:spacing w:line="240" w:lineRule="auto"/>
        <w:ind w:left="284" w:firstLine="425"/>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lastRenderedPageBreak/>
        <w:t>Dalam ketentuan fikih, pada akad-akad amanah aset yang menjadi objek akad tersebut adalah amanah di tangan pemegangnya.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 xml:space="preserve">Tangan pemegang aset yang menjadi amanah di tangannya itu di sebut </w:t>
      </w:r>
      <w:r w:rsidRPr="00983900">
        <w:rPr>
          <w:rFonts w:ascii="Palatino Linotype" w:hAnsi="Palatino Linotype" w:cstheme="majorBidi"/>
          <w:i/>
          <w:iCs/>
          <w:sz w:val="24"/>
          <w:szCs w:val="24"/>
          <w:lang w:val="en-US"/>
        </w:rPr>
        <w:t>yad al-amanah</w:t>
      </w:r>
      <w:r w:rsidRPr="00983900">
        <w:rPr>
          <w:rFonts w:ascii="Palatino Linotype" w:hAnsi="Palatino Linotype" w:cstheme="majorBidi"/>
          <w:sz w:val="24"/>
          <w:szCs w:val="24"/>
          <w:lang w:val="en-US"/>
        </w:rPr>
        <w:t xml:space="preserve"> (tangan pemegang amanah).</w:t>
      </w:r>
      <w:proofErr w:type="gramEnd"/>
      <w:r w:rsidRPr="00983900">
        <w:rPr>
          <w:rFonts w:ascii="Palatino Linotype" w:hAnsi="Palatino Linotype" w:cstheme="majorBidi"/>
          <w:sz w:val="24"/>
          <w:szCs w:val="24"/>
          <w:lang w:val="en-US"/>
        </w:rPr>
        <w:t xml:space="preserve"> Misalnya pada akad wadiah di mana seseorang menitipkan suatu benda kepada orang </w:t>
      </w:r>
      <w:proofErr w:type="gramStart"/>
      <w:r w:rsidRPr="00983900">
        <w:rPr>
          <w:rFonts w:ascii="Palatino Linotype" w:hAnsi="Palatino Linotype" w:cstheme="majorBidi"/>
          <w:sz w:val="24"/>
          <w:szCs w:val="24"/>
          <w:lang w:val="en-US"/>
        </w:rPr>
        <w:t>lain</w:t>
      </w:r>
      <w:proofErr w:type="gramEnd"/>
      <w:r w:rsidRPr="00983900">
        <w:rPr>
          <w:rFonts w:ascii="Palatino Linotype" w:hAnsi="Palatino Linotype" w:cstheme="majorBidi"/>
          <w:sz w:val="24"/>
          <w:szCs w:val="24"/>
          <w:lang w:val="en-US"/>
        </w:rPr>
        <w:t xml:space="preserve"> berdasarkan akad wadiah, maka benda tersebut merupakan amanah di tangan penerima titipan. </w:t>
      </w:r>
      <w:proofErr w:type="gramStart"/>
      <w:r w:rsidRPr="00983900">
        <w:rPr>
          <w:rFonts w:ascii="Palatino Linotype" w:hAnsi="Palatino Linotype" w:cstheme="majorBidi"/>
          <w:sz w:val="24"/>
          <w:szCs w:val="24"/>
          <w:lang w:val="en-US"/>
        </w:rPr>
        <w:t>Begitu pula pada akad ijarah, barang sewaan di tangan penyewa merupakan amanah.</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Termasuk pula modal di tangan sekutu (syarik) dalam akad musyarakah atau di tangan pelaku usaha (mudarib) dalam akad mudarabah adalah amanah.</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Oleh karena itu tangan penerima titipan, penyewa, syarik, atau mudarib adalah tangan pemegang amanah (</w:t>
      </w:r>
      <w:r w:rsidRPr="00983900">
        <w:rPr>
          <w:rFonts w:ascii="Palatino Linotype" w:hAnsi="Palatino Linotype" w:cstheme="majorBidi"/>
          <w:i/>
          <w:iCs/>
          <w:sz w:val="24"/>
          <w:szCs w:val="24"/>
          <w:lang w:val="en-US"/>
        </w:rPr>
        <w:t>yad al-amanah</w:t>
      </w:r>
      <w:r w:rsidRPr="00983900">
        <w:rPr>
          <w:rFonts w:ascii="Palatino Linotype" w:hAnsi="Palatino Linotype" w:cstheme="majorBidi"/>
          <w:sz w:val="24"/>
          <w:szCs w:val="24"/>
          <w:lang w:val="en-US"/>
        </w:rPr>
        <w:t>).</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Hal ini berarti bahwa apabila aset yang merupakan amanah di tangan mereka itu rusak atau musnah bukan karena karena kesalahan pemegang amanah atau kealpaan dalam menjaga amanah itu.</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Dalam hal in al-Kharasyi (w. 1101/1689), seorang ulama Maliki, menegaskan bahwa, “Benda amanah apabila hilang atau rusak tidak ada kewajiban atas pemegangnya untuk menggantinya”.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Oleh karena itu benda titipan atau modal di tangan pelaku usaha (mudarib) atau sekutu (syarik) apabila hilang atau berkurang, bukan karena kesalahan atau kealpaan mereka, tidak dipertanggungjawabkan kepada mereka.</w:t>
      </w:r>
      <w:proofErr w:type="gramEnd"/>
      <w:r w:rsidRPr="00983900">
        <w:rPr>
          <w:rFonts w:ascii="Palatino Linotype" w:hAnsi="Palatino Linotype" w:cstheme="majorBidi"/>
          <w:sz w:val="24"/>
          <w:szCs w:val="24"/>
          <w:lang w:val="en-US"/>
        </w:rPr>
        <w:t xml:space="preserve"> </w:t>
      </w:r>
    </w:p>
    <w:p w:rsidR="00D1182B" w:rsidRPr="00983900" w:rsidRDefault="00A45535" w:rsidP="00983900">
      <w:pPr>
        <w:spacing w:line="240" w:lineRule="auto"/>
        <w:ind w:left="284" w:firstLine="425"/>
        <w:jc w:val="both"/>
        <w:rPr>
          <w:rFonts w:ascii="Palatino Linotype" w:hAnsi="Palatino Linotype" w:cstheme="majorBidi"/>
          <w:sz w:val="24"/>
          <w:szCs w:val="24"/>
          <w:lang w:val="en-US"/>
        </w:rPr>
      </w:pPr>
      <w:proofErr w:type="gramStart"/>
      <w:r w:rsidRPr="00983900">
        <w:rPr>
          <w:rFonts w:ascii="Palatino Linotype" w:hAnsi="Palatino Linotype" w:cstheme="majorBidi"/>
          <w:sz w:val="24"/>
          <w:szCs w:val="24"/>
          <w:lang w:val="en-US"/>
        </w:rPr>
        <w:t>Namun demikian, komentator al-Kharasyi yang bernama Syeikh ‘Ali al-‘Adawi (w.1189/1774) mengulas pernyataan al-Kharasyi bahwa boleh mengambil rahan kebendaan atas suatu akad amanah sebagai jaminan atas kerusakan obyek akad amanah di tangan pemegangnya yang disebabkan karena kelalaian atau pelanggaran yang dilakukannya.</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Dalam hal ini Syeikh ‘Ali al-‘Adawi menegaskan, “Adapun apabila ia mengambil jaminan dengan ketentuan apabila barang amanah hilang karena kelalaian pemegangnya, di jaminan dieksekusi karenanya, maka hal itu sah”.</w:t>
      </w:r>
      <w:proofErr w:type="gramEnd"/>
      <w:r w:rsidRPr="00983900">
        <w:rPr>
          <w:rFonts w:ascii="Palatino Linotype" w:hAnsi="Palatino Linotype" w:cstheme="majorBidi"/>
          <w:sz w:val="24"/>
          <w:szCs w:val="24"/>
          <w:lang w:val="en-US"/>
        </w:rPr>
        <w:t xml:space="preserve"> </w:t>
      </w:r>
      <w:proofErr w:type="gramStart"/>
      <w:r w:rsidRPr="00983900">
        <w:rPr>
          <w:rFonts w:ascii="Palatino Linotype" w:hAnsi="Palatino Linotype" w:cstheme="majorBidi"/>
          <w:sz w:val="24"/>
          <w:szCs w:val="24"/>
          <w:lang w:val="en-US"/>
        </w:rPr>
        <w:t>Artinya, menurut Syeikh ‘Ali al-‘Adawi, sah mengambil jaminan untuk menjamin akad-akad amanah terhadap bahaya moral yang mungkin dilakukan oleh pemegang amanah.</w:t>
      </w:r>
      <w:proofErr w:type="gramEnd"/>
      <w:r w:rsidRPr="00983900">
        <w:rPr>
          <w:rFonts w:ascii="Palatino Linotype" w:hAnsi="Palatino Linotype" w:cstheme="majorBidi"/>
          <w:sz w:val="24"/>
          <w:szCs w:val="24"/>
          <w:lang w:val="en-US"/>
        </w:rPr>
        <w:t xml:space="preserve"> Ini adalah </w:t>
      </w:r>
      <w:proofErr w:type="gramStart"/>
      <w:r w:rsidRPr="00983900">
        <w:rPr>
          <w:rFonts w:ascii="Palatino Linotype" w:hAnsi="Palatino Linotype" w:cstheme="majorBidi"/>
          <w:sz w:val="24"/>
          <w:szCs w:val="24"/>
          <w:lang w:val="en-US"/>
        </w:rPr>
        <w:t>norma</w:t>
      </w:r>
      <w:proofErr w:type="gramEnd"/>
      <w:r w:rsidRPr="00983900">
        <w:rPr>
          <w:rFonts w:ascii="Palatino Linotype" w:hAnsi="Palatino Linotype" w:cstheme="majorBidi"/>
          <w:sz w:val="24"/>
          <w:szCs w:val="24"/>
          <w:lang w:val="en-US"/>
        </w:rPr>
        <w:t xml:space="preserve"> dalam fikih Maliki. Dan </w:t>
      </w:r>
      <w:proofErr w:type="gramStart"/>
      <w:r w:rsidRPr="00983900">
        <w:rPr>
          <w:rFonts w:ascii="Palatino Linotype" w:hAnsi="Palatino Linotype" w:cstheme="majorBidi"/>
          <w:sz w:val="24"/>
          <w:szCs w:val="24"/>
          <w:lang w:val="en-US"/>
        </w:rPr>
        <w:t>apa</w:t>
      </w:r>
      <w:proofErr w:type="gramEnd"/>
      <w:r w:rsidRPr="00983900">
        <w:rPr>
          <w:rFonts w:ascii="Palatino Linotype" w:hAnsi="Palatino Linotype" w:cstheme="majorBidi"/>
          <w:sz w:val="24"/>
          <w:szCs w:val="24"/>
          <w:lang w:val="en-US"/>
        </w:rPr>
        <w:t xml:space="preserve"> yang dipegangi oleh ulama-ulama Maliki ini juga menjadi pendapat yang diterima dan diakui dalam mazhab Hanafi dan Hanbali. Dalam </w:t>
      </w:r>
      <w:r w:rsidRPr="00983900">
        <w:rPr>
          <w:rFonts w:ascii="Palatino Linotype" w:hAnsi="Palatino Linotype" w:cstheme="majorBidi"/>
          <w:i/>
          <w:iCs/>
          <w:sz w:val="24"/>
          <w:szCs w:val="24"/>
          <w:lang w:val="en-US"/>
        </w:rPr>
        <w:t>Durar al-Hukkam fi Syarh Majallat al-Ahkam</w:t>
      </w:r>
      <w:r w:rsidRPr="00983900">
        <w:rPr>
          <w:rFonts w:ascii="Palatino Linotype" w:hAnsi="Palatino Linotype" w:cstheme="majorBidi"/>
          <w:sz w:val="24"/>
          <w:szCs w:val="24"/>
          <w:lang w:val="en-US"/>
        </w:rPr>
        <w:t xml:space="preserve">, ditegaskan bahwa “Tidak boleh mengambil jaminan kebendaan terhadap sesuatu yang murni amanah dan tidak dijamin, seperti…………………..modal mudarabah dan syirkah; apabila dimintakan jaminan kebendaan (rahan), atas aset-aset ini maka rahan itu batal……………………….akan tetapi apabila barang amanah tersebut digunakan atau musnah karena pelanggaran atau karena kealpaan, maka sifat amanah barang tersebut menjadi hilang dan akad itu berubah menjadi akad yang dijamin”. </w:t>
      </w:r>
      <w:proofErr w:type="gramStart"/>
      <w:r w:rsidRPr="00983900">
        <w:rPr>
          <w:rFonts w:ascii="Palatino Linotype" w:hAnsi="Palatino Linotype" w:cstheme="majorBidi"/>
          <w:sz w:val="24"/>
          <w:szCs w:val="24"/>
          <w:lang w:val="en-US"/>
        </w:rPr>
        <w:t xml:space="preserve">Artinya menurut ‘Ali Haidar, boleh mengambil jaminan kebendaan atas akad mudarabah dan musyarakah sebagai jaminan terhadap kealpaan atau </w:t>
      </w:r>
      <w:r w:rsidRPr="00983900">
        <w:rPr>
          <w:rFonts w:ascii="Palatino Linotype" w:hAnsi="Palatino Linotype" w:cstheme="majorBidi"/>
          <w:sz w:val="24"/>
          <w:szCs w:val="24"/>
          <w:lang w:val="en-US"/>
        </w:rPr>
        <w:lastRenderedPageBreak/>
        <w:t>pelanggaran yang mungkin dilakukan oleh pemegang amanah seperti mudarib atau syarik.</w:t>
      </w:r>
      <w:proofErr w:type="gramEnd"/>
      <w:r w:rsidRPr="00983900">
        <w:rPr>
          <w:rFonts w:ascii="Palatino Linotype" w:hAnsi="Palatino Linotype" w:cstheme="majorBidi"/>
          <w:sz w:val="24"/>
          <w:szCs w:val="24"/>
          <w:vertAlign w:val="superscript"/>
          <w:lang w:val="en-US"/>
        </w:rPr>
        <w:footnoteReference w:id="3"/>
      </w:r>
    </w:p>
    <w:p w:rsidR="00D1182B" w:rsidRPr="00983900" w:rsidRDefault="00F17D71" w:rsidP="00983900">
      <w:pPr>
        <w:pStyle w:val="ListParagraph"/>
        <w:numPr>
          <w:ilvl w:val="0"/>
          <w:numId w:val="27"/>
        </w:numPr>
        <w:spacing w:after="0" w:line="240" w:lineRule="auto"/>
        <w:ind w:left="284" w:hanging="284"/>
        <w:jc w:val="both"/>
        <w:rPr>
          <w:rFonts w:ascii="Palatino Linotype" w:hAnsi="Palatino Linotype"/>
          <w:sz w:val="24"/>
          <w:szCs w:val="24"/>
        </w:rPr>
      </w:pPr>
      <w:r w:rsidRPr="00983900">
        <w:rPr>
          <w:rFonts w:ascii="Palatino Linotype" w:hAnsi="Palatino Linotype"/>
          <w:sz w:val="24"/>
          <w:szCs w:val="24"/>
        </w:rPr>
        <w:t>Mudharabah</w:t>
      </w:r>
    </w:p>
    <w:p w:rsidR="00867236" w:rsidRPr="00983900" w:rsidRDefault="00D1182B" w:rsidP="00983900">
      <w:pPr>
        <w:pStyle w:val="ListParagraph"/>
        <w:numPr>
          <w:ilvl w:val="0"/>
          <w:numId w:val="2"/>
        </w:numPr>
        <w:spacing w:after="0" w:line="240" w:lineRule="auto"/>
        <w:ind w:left="567" w:hanging="283"/>
        <w:jc w:val="both"/>
        <w:rPr>
          <w:rFonts w:ascii="Palatino Linotype" w:hAnsi="Palatino Linotype"/>
          <w:sz w:val="24"/>
          <w:szCs w:val="24"/>
        </w:rPr>
      </w:pPr>
      <w:r w:rsidRPr="00983900">
        <w:rPr>
          <w:rFonts w:ascii="Palatino Linotype" w:hAnsi="Palatino Linotype"/>
          <w:sz w:val="24"/>
          <w:szCs w:val="24"/>
        </w:rPr>
        <w:t>Pengertian</w:t>
      </w:r>
    </w:p>
    <w:p w:rsidR="00867236" w:rsidRPr="00983900" w:rsidRDefault="00716D56" w:rsidP="00983900">
      <w:pPr>
        <w:pStyle w:val="ListParagraph"/>
        <w:spacing w:after="0" w:line="240" w:lineRule="auto"/>
        <w:ind w:left="567" w:firstLine="284"/>
        <w:jc w:val="both"/>
        <w:rPr>
          <w:rFonts w:ascii="Palatino Linotype" w:hAnsi="Palatino Linotype"/>
          <w:sz w:val="24"/>
          <w:szCs w:val="24"/>
        </w:rPr>
      </w:pPr>
      <w:proofErr w:type="gramStart"/>
      <w:r w:rsidRPr="00983900">
        <w:rPr>
          <w:rFonts w:ascii="Palatino Linotype" w:hAnsi="Palatino Linotype"/>
          <w:sz w:val="24"/>
          <w:szCs w:val="24"/>
        </w:rPr>
        <w:t>Mudharabah berasal dari kata dharb, yang secara etimologis berarti bepergian atau berjalan.</w:t>
      </w:r>
      <w:proofErr w:type="gramEnd"/>
      <w:r w:rsidRPr="00983900">
        <w:rPr>
          <w:rFonts w:ascii="Palatino Linotype" w:hAnsi="Palatino Linotype"/>
          <w:sz w:val="24"/>
          <w:szCs w:val="24"/>
        </w:rPr>
        <w:t xml:space="preserve"> </w:t>
      </w:r>
      <w:proofErr w:type="gramStart"/>
      <w:r w:rsidRPr="00983900">
        <w:rPr>
          <w:rFonts w:ascii="Palatino Linotype" w:hAnsi="Palatino Linotype"/>
          <w:sz w:val="24"/>
          <w:szCs w:val="24"/>
        </w:rPr>
        <w:t>Al-Qur’an tidak secara langsung menunjukan arti dari mudharabah tersebut.</w:t>
      </w:r>
      <w:proofErr w:type="gramEnd"/>
      <w:r w:rsidRPr="00983900">
        <w:rPr>
          <w:rFonts w:ascii="Palatino Linotype" w:hAnsi="Palatino Linotype"/>
          <w:sz w:val="24"/>
          <w:szCs w:val="24"/>
        </w:rPr>
        <w:t xml:space="preserve"> Namun secara implisit, kata dasar dha-ra-ba yang merupakan kata dasar mudharabah disebutkan di dalam AlQur’an s</w:t>
      </w:r>
      <w:r w:rsidR="00867236" w:rsidRPr="00983900">
        <w:rPr>
          <w:rFonts w:ascii="Palatino Linotype" w:hAnsi="Palatino Linotype"/>
          <w:sz w:val="24"/>
          <w:szCs w:val="24"/>
        </w:rPr>
        <w:t xml:space="preserve">ebanyak </w:t>
      </w:r>
      <w:proofErr w:type="gramStart"/>
      <w:r w:rsidR="00867236" w:rsidRPr="00983900">
        <w:rPr>
          <w:rFonts w:ascii="Palatino Linotype" w:hAnsi="Palatino Linotype"/>
          <w:sz w:val="24"/>
          <w:szCs w:val="24"/>
        </w:rPr>
        <w:t>lima</w:t>
      </w:r>
      <w:proofErr w:type="gramEnd"/>
      <w:r w:rsidR="00867236" w:rsidRPr="00983900">
        <w:rPr>
          <w:rFonts w:ascii="Palatino Linotype" w:hAnsi="Palatino Linotype"/>
          <w:sz w:val="24"/>
          <w:szCs w:val="24"/>
        </w:rPr>
        <w:t xml:space="preserve"> puluh delapan kali</w:t>
      </w:r>
      <w:r w:rsidRPr="00983900">
        <w:rPr>
          <w:rFonts w:ascii="Palatino Linotype" w:hAnsi="Palatino Linotype"/>
          <w:sz w:val="24"/>
          <w:szCs w:val="24"/>
        </w:rPr>
        <w:t>.</w:t>
      </w:r>
      <w:r w:rsidR="00EE2FA2" w:rsidRPr="00983900">
        <w:rPr>
          <w:rStyle w:val="FootnoteReference"/>
          <w:rFonts w:ascii="Palatino Linotype" w:hAnsi="Palatino Linotype"/>
          <w:sz w:val="24"/>
          <w:szCs w:val="24"/>
        </w:rPr>
        <w:footnoteReference w:id="4"/>
      </w:r>
    </w:p>
    <w:p w:rsidR="00867236" w:rsidRPr="00983900" w:rsidRDefault="0094705B" w:rsidP="00983900">
      <w:pPr>
        <w:pStyle w:val="ListParagraph"/>
        <w:spacing w:after="0" w:line="240" w:lineRule="auto"/>
        <w:ind w:left="567" w:firstLine="284"/>
        <w:jc w:val="both"/>
        <w:rPr>
          <w:rFonts w:ascii="Palatino Linotype" w:hAnsi="Palatino Linotype" w:cstheme="majorBidi"/>
          <w:sz w:val="24"/>
          <w:szCs w:val="24"/>
        </w:rPr>
      </w:pPr>
      <w:r w:rsidRPr="00983900">
        <w:rPr>
          <w:rFonts w:ascii="Palatino Linotype" w:hAnsi="Palatino Linotype" w:cstheme="majorBidi"/>
          <w:sz w:val="24"/>
          <w:szCs w:val="24"/>
        </w:rPr>
        <w:t xml:space="preserve">Mudharabah adalah suatu kontrak kemitraan (patnership) yang berlandaskan pada prinsip bagi hasil dengan </w:t>
      </w:r>
      <w:proofErr w:type="gramStart"/>
      <w:r w:rsidRPr="00983900">
        <w:rPr>
          <w:rFonts w:ascii="Palatino Linotype" w:hAnsi="Palatino Linotype" w:cstheme="majorBidi"/>
          <w:sz w:val="24"/>
          <w:szCs w:val="24"/>
        </w:rPr>
        <w:t>cara</w:t>
      </w:r>
      <w:proofErr w:type="gramEnd"/>
      <w:r w:rsidRPr="00983900">
        <w:rPr>
          <w:rFonts w:ascii="Palatino Linotype" w:hAnsi="Palatino Linotype" w:cstheme="majorBidi"/>
          <w:sz w:val="24"/>
          <w:szCs w:val="24"/>
        </w:rPr>
        <w:t xml:space="preserve"> seseorang memberikan modalnya kepada orang lain untuk melakukan bisnis dan kedua belah pihak membagi keuntungan atau memikul beban kerugian berdasarkan isi perjanjian bersama.2diperdagangkan orang lain dan memotong labanya. Disebut juga muamalat yaitu akad antara dua belah pihak, dimana salah satu pihak menyerahkan uang kepada pihak lain untuk diperdagangkan olehnya, sedangkan labanya dibagi antara mereka berdua menurut kesepakatan mereka bersama.</w:t>
      </w:r>
      <w:r w:rsidRPr="00983900">
        <w:rPr>
          <w:rStyle w:val="FootnoteReference"/>
          <w:rFonts w:ascii="Palatino Linotype" w:hAnsi="Palatino Linotype" w:cstheme="majorBidi"/>
          <w:sz w:val="24"/>
          <w:szCs w:val="24"/>
        </w:rPr>
        <w:footnoteReference w:id="5"/>
      </w:r>
    </w:p>
    <w:p w:rsidR="0094705B" w:rsidRPr="00983900" w:rsidRDefault="0094705B" w:rsidP="00983900">
      <w:pPr>
        <w:pStyle w:val="ListParagraph"/>
        <w:spacing w:after="0" w:line="240" w:lineRule="auto"/>
        <w:ind w:left="567" w:firstLine="284"/>
        <w:jc w:val="both"/>
        <w:rPr>
          <w:rFonts w:ascii="Palatino Linotype" w:hAnsi="Palatino Linotype"/>
          <w:sz w:val="24"/>
          <w:szCs w:val="24"/>
        </w:rPr>
      </w:pPr>
      <w:r w:rsidRPr="00983900">
        <w:rPr>
          <w:rFonts w:ascii="Palatino Linotype" w:hAnsi="Palatino Linotype" w:cstheme="majorBidi"/>
          <w:sz w:val="24"/>
          <w:szCs w:val="24"/>
        </w:rPr>
        <w:t xml:space="preserve">Mudharabah adalah akad yang telah dikenal oleh umat </w:t>
      </w:r>
      <w:proofErr w:type="gramStart"/>
      <w:r w:rsidRPr="00983900">
        <w:rPr>
          <w:rFonts w:ascii="Palatino Linotype" w:hAnsi="Palatino Linotype" w:cstheme="majorBidi"/>
          <w:sz w:val="24"/>
          <w:szCs w:val="24"/>
        </w:rPr>
        <w:t>muslim</w:t>
      </w:r>
      <w:proofErr w:type="gramEnd"/>
      <w:r w:rsidRPr="00983900">
        <w:rPr>
          <w:rFonts w:ascii="Palatino Linotype" w:hAnsi="Palatino Linotype" w:cstheme="majorBidi"/>
          <w:sz w:val="24"/>
          <w:szCs w:val="24"/>
        </w:rPr>
        <w:t xml:space="preserve"> sejak zaman Nabi, bahkan telah dipraktekkan oleh bangsa arab sebelum turunnya Islam. </w:t>
      </w:r>
      <w:proofErr w:type="gramStart"/>
      <w:r w:rsidRPr="00983900">
        <w:rPr>
          <w:rFonts w:ascii="Palatino Linotype" w:hAnsi="Palatino Linotype" w:cstheme="majorBidi"/>
          <w:sz w:val="24"/>
          <w:szCs w:val="24"/>
        </w:rPr>
        <w:t>Ketika Nabi Muhammad SAW berprofesi sebagai pedagang yang kala itu Nabi Muhammad SAW berusia kira-kira 20-25 tahun dan belum menjadi Nabi, beliau melakukan akad mudharabah dengan khadijah.</w:t>
      </w:r>
      <w:proofErr w:type="gramEnd"/>
      <w:r w:rsidRPr="00983900">
        <w:rPr>
          <w:rStyle w:val="FootnoteReference"/>
          <w:rFonts w:ascii="Palatino Linotype" w:hAnsi="Palatino Linotype" w:cstheme="majorBidi"/>
          <w:sz w:val="24"/>
          <w:szCs w:val="24"/>
        </w:rPr>
        <w:footnoteReference w:id="6"/>
      </w:r>
    </w:p>
    <w:p w:rsidR="0094705B" w:rsidRDefault="0094705B" w:rsidP="00867236">
      <w:pPr>
        <w:pStyle w:val="ListParagraph"/>
        <w:spacing w:after="0" w:line="360" w:lineRule="auto"/>
        <w:ind w:left="1080"/>
        <w:jc w:val="both"/>
      </w:pPr>
    </w:p>
    <w:p w:rsidR="00615EE8" w:rsidRPr="00215EB1" w:rsidRDefault="00D1182B" w:rsidP="00215EB1">
      <w:pPr>
        <w:pStyle w:val="ListParagraph"/>
        <w:numPr>
          <w:ilvl w:val="0"/>
          <w:numId w:val="2"/>
        </w:numPr>
        <w:spacing w:after="0" w:line="240" w:lineRule="auto"/>
        <w:ind w:left="567"/>
        <w:jc w:val="both"/>
        <w:rPr>
          <w:rFonts w:ascii="Palatino Linotype" w:hAnsi="Palatino Linotype"/>
          <w:sz w:val="24"/>
          <w:szCs w:val="24"/>
        </w:rPr>
      </w:pPr>
      <w:r w:rsidRPr="00215EB1">
        <w:rPr>
          <w:rFonts w:ascii="Palatino Linotype" w:hAnsi="Palatino Linotype"/>
          <w:sz w:val="24"/>
          <w:szCs w:val="24"/>
        </w:rPr>
        <w:t>Landasan Hukum</w:t>
      </w:r>
    </w:p>
    <w:p w:rsidR="00215EB1" w:rsidRPr="00215EB1" w:rsidRDefault="00215EB1" w:rsidP="00215EB1">
      <w:pPr>
        <w:pStyle w:val="ListParagraph"/>
        <w:spacing w:after="0" w:line="240" w:lineRule="auto"/>
        <w:ind w:left="567"/>
        <w:jc w:val="both"/>
        <w:rPr>
          <w:rFonts w:ascii="Palatino Linotype" w:hAnsi="Palatino Linotype"/>
          <w:sz w:val="24"/>
          <w:szCs w:val="24"/>
        </w:rPr>
      </w:pPr>
    </w:p>
    <w:p w:rsidR="00215EB1" w:rsidRPr="00215EB1" w:rsidRDefault="00215EB1" w:rsidP="00215EB1">
      <w:pPr>
        <w:pStyle w:val="ListParagraph"/>
        <w:spacing w:line="240" w:lineRule="auto"/>
        <w:ind w:left="567" w:firstLine="567"/>
        <w:jc w:val="both"/>
        <w:rPr>
          <w:rFonts w:ascii="Palatino Linotype" w:hAnsi="Palatino Linotype" w:cstheme="majorBidi"/>
          <w:sz w:val="24"/>
          <w:szCs w:val="24"/>
        </w:rPr>
      </w:pPr>
      <w:r w:rsidRPr="00215EB1">
        <w:rPr>
          <w:rFonts w:ascii="Palatino Linotype" w:hAnsi="Palatino Linotype" w:cstheme="majorBidi"/>
          <w:sz w:val="24"/>
          <w:szCs w:val="24"/>
        </w:rPr>
        <w:t>Namun demikian, ada ayat-ayat yang walaupun tidak langsung, tetapi maksudnya dapat digunakan sebagai dasar atau landasan kebolehan mudharabah, seperti ayat-ayat tentang perintah mencari karunia Allah SWT, diantaranya adalah firman Allah yang artinya;</w:t>
      </w:r>
    </w:p>
    <w:p w:rsidR="00215EB1" w:rsidRPr="00215EB1" w:rsidRDefault="00215EB1" w:rsidP="00215EB1">
      <w:pPr>
        <w:pStyle w:val="ListParagraph"/>
        <w:bidi/>
        <w:spacing w:line="240" w:lineRule="auto"/>
        <w:ind w:left="95"/>
        <w:jc w:val="both"/>
        <w:rPr>
          <w:rFonts w:ascii="Palatino Linotype" w:hAnsi="Palatino Linotype" w:cs="KFGQPC Uthmanic Script HAFS"/>
          <w:sz w:val="24"/>
          <w:szCs w:val="24"/>
        </w:rPr>
      </w:pPr>
      <w:r w:rsidRPr="00215EB1">
        <w:rPr>
          <w:rFonts w:ascii="Palatino Linotype" w:hAnsi="Palatino Linotype" w:cs="KFGQPC Uthmanic Script HAFS"/>
          <w:sz w:val="24"/>
          <w:szCs w:val="24"/>
          <w:rtl/>
        </w:rPr>
        <w:t>۞</w:t>
      </w:r>
      <w:r w:rsidRPr="00215EB1">
        <w:rPr>
          <w:rFonts w:ascii="Palatino Linotype" w:hAnsi="Palatino Linotype" w:cs="KFGQPC Uthmanic Script HAFS"/>
          <w:sz w:val="24"/>
          <w:szCs w:val="24"/>
        </w:rPr>
        <w:t>…</w:t>
      </w:r>
      <w:r w:rsidRPr="00215EB1">
        <w:rPr>
          <w:rFonts w:ascii="Palatino Linotype" w:hAnsi="Palatino Linotype" w:cs="KFGQPC Uthmanic Script HAFS"/>
          <w:sz w:val="24"/>
          <w:szCs w:val="24"/>
          <w:rtl/>
        </w:rPr>
        <w:t xml:space="preserve">وَءَاخَرُونَ يَضۡرِبُونَ فِي ٱلۡأَرۡضِ يَبۡتَغُونَ مِن فَضۡلِ ٱللَّهِ </w:t>
      </w:r>
      <w:r w:rsidRPr="00215EB1">
        <w:rPr>
          <w:rFonts w:ascii="Palatino Linotype" w:hAnsi="Palatino Linotype" w:cs="KFGQPC Uthmanic Script HAFS"/>
          <w:sz w:val="24"/>
          <w:szCs w:val="24"/>
        </w:rPr>
        <w:t>…..</w:t>
      </w:r>
      <w:r w:rsidRPr="00215EB1">
        <w:rPr>
          <w:rFonts w:ascii="Palatino Linotype" w:hAnsi="Palatino Linotype" w:cs="KFGQPC Uthmanic Script HAFS"/>
          <w:sz w:val="24"/>
          <w:szCs w:val="24"/>
          <w:rtl/>
        </w:rPr>
        <w:t>٢٠</w:t>
      </w:r>
    </w:p>
    <w:p w:rsidR="00215EB1" w:rsidRPr="00215EB1" w:rsidRDefault="00215EB1" w:rsidP="00215EB1">
      <w:pPr>
        <w:pStyle w:val="ListParagraph"/>
        <w:spacing w:line="240" w:lineRule="auto"/>
        <w:ind w:left="1276"/>
        <w:jc w:val="both"/>
        <w:rPr>
          <w:rFonts w:ascii="Palatino Linotype" w:hAnsi="Palatino Linotype" w:cstheme="majorBidi"/>
          <w:i/>
          <w:iCs/>
          <w:sz w:val="24"/>
          <w:szCs w:val="24"/>
        </w:rPr>
      </w:pPr>
      <w:proofErr w:type="gramStart"/>
      <w:r w:rsidRPr="00215EB1">
        <w:rPr>
          <w:rFonts w:ascii="Palatino Linotype" w:hAnsi="Palatino Linotype" w:cstheme="majorBidi"/>
          <w:i/>
          <w:iCs/>
          <w:sz w:val="24"/>
          <w:szCs w:val="24"/>
        </w:rPr>
        <w:t>“Dan orang-orang yang berjalan dimuka bumi mencari sebagian karunia Allah.”</w:t>
      </w:r>
      <w:proofErr w:type="gramEnd"/>
      <w:r w:rsidRPr="00215EB1">
        <w:rPr>
          <w:rFonts w:ascii="Palatino Linotype" w:hAnsi="Palatino Linotype" w:cstheme="majorBidi"/>
          <w:i/>
          <w:iCs/>
          <w:sz w:val="24"/>
          <w:szCs w:val="24"/>
        </w:rPr>
        <w:t xml:space="preserve"> </w:t>
      </w:r>
      <w:r w:rsidRPr="00215EB1">
        <w:rPr>
          <w:rFonts w:ascii="Palatino Linotype" w:hAnsi="Palatino Linotype" w:cstheme="majorBidi"/>
          <w:sz w:val="24"/>
          <w:szCs w:val="24"/>
        </w:rPr>
        <w:t xml:space="preserve">(QS. Al-Muzammil, (73): 20) </w:t>
      </w:r>
    </w:p>
    <w:p w:rsidR="00215EB1" w:rsidRPr="00215EB1" w:rsidRDefault="00215EB1" w:rsidP="00215EB1">
      <w:pPr>
        <w:pStyle w:val="ListParagraph"/>
        <w:spacing w:line="240" w:lineRule="auto"/>
        <w:ind w:left="567" w:firstLine="567"/>
        <w:jc w:val="both"/>
        <w:rPr>
          <w:rFonts w:ascii="Palatino Linotype" w:hAnsi="Palatino Linotype" w:cstheme="majorBidi"/>
          <w:sz w:val="24"/>
          <w:szCs w:val="24"/>
        </w:rPr>
      </w:pPr>
      <w:proofErr w:type="gramStart"/>
      <w:r w:rsidRPr="00215EB1">
        <w:rPr>
          <w:rFonts w:ascii="Palatino Linotype" w:hAnsi="Palatino Linotype" w:cstheme="majorBidi"/>
          <w:sz w:val="24"/>
          <w:szCs w:val="24"/>
        </w:rPr>
        <w:t>Ayat tersebut menjelaskan bahwa sebagai manusia yang hidup dimana, maka kiranya senantiasa mencari rizki (karunia Allah) dengan bermuamalah, salah satunya yaitu dengan kerjasama antara manusia.</w:t>
      </w:r>
      <w:proofErr w:type="gramEnd"/>
      <w:r w:rsidRPr="00215EB1">
        <w:rPr>
          <w:rFonts w:ascii="Palatino Linotype" w:hAnsi="Palatino Linotype" w:cstheme="majorBidi"/>
          <w:sz w:val="24"/>
          <w:szCs w:val="24"/>
        </w:rPr>
        <w:t xml:space="preserve"> Didalam Al-Qur’an, </w:t>
      </w:r>
      <w:r w:rsidRPr="00215EB1">
        <w:rPr>
          <w:rFonts w:ascii="Palatino Linotype" w:hAnsi="Palatino Linotype" w:cstheme="majorBidi"/>
          <w:sz w:val="24"/>
          <w:szCs w:val="24"/>
        </w:rPr>
        <w:lastRenderedPageBreak/>
        <w:t>termasuk dalam ayat diatas memang tidak ada secara tegas menerangkan tentang pelaksanaan mudharabah, tetapi dari berbagai ayat tentang muamalah, dapat diambil kesimpulan bahwa untuk bekerjasama mudharabah diperbolehkan.</w:t>
      </w:r>
    </w:p>
    <w:p w:rsidR="00215EB1" w:rsidRPr="00215EB1" w:rsidRDefault="00215EB1" w:rsidP="00215EB1">
      <w:pPr>
        <w:pStyle w:val="ListParagraph"/>
        <w:spacing w:line="240" w:lineRule="auto"/>
        <w:ind w:left="567" w:firstLine="567"/>
        <w:jc w:val="both"/>
        <w:rPr>
          <w:rFonts w:ascii="Palatino Linotype" w:hAnsi="Palatino Linotype" w:cstheme="majorBidi"/>
          <w:sz w:val="24"/>
          <w:szCs w:val="24"/>
        </w:rPr>
      </w:pPr>
      <w:proofErr w:type="gramStart"/>
      <w:r w:rsidRPr="00215EB1">
        <w:rPr>
          <w:rFonts w:ascii="Palatino Linotype" w:hAnsi="Palatino Linotype" w:cstheme="majorBidi"/>
          <w:sz w:val="24"/>
          <w:szCs w:val="24"/>
        </w:rPr>
        <w:t>Dasar hukum mudharabah yang kedua adalah al-Sunnah.</w:t>
      </w:r>
      <w:proofErr w:type="gramEnd"/>
      <w:r w:rsidRPr="00215EB1">
        <w:rPr>
          <w:rFonts w:ascii="Palatino Linotype" w:hAnsi="Palatino Linotype" w:cstheme="majorBidi"/>
          <w:sz w:val="24"/>
          <w:szCs w:val="24"/>
        </w:rPr>
        <w:t xml:space="preserve"> </w:t>
      </w:r>
      <w:proofErr w:type="gramStart"/>
      <w:r w:rsidRPr="00215EB1">
        <w:rPr>
          <w:rFonts w:ascii="Palatino Linotype" w:hAnsi="Palatino Linotype" w:cstheme="majorBidi"/>
          <w:sz w:val="24"/>
          <w:szCs w:val="24"/>
        </w:rPr>
        <w:t>Selain al-Quran, hadits sebagai salah satu sumber hukum Islam juga memberikan landasan tentang mudharabah, atau Qiradh.</w:t>
      </w:r>
      <w:proofErr w:type="gramEnd"/>
      <w:r w:rsidRPr="00215EB1">
        <w:rPr>
          <w:rFonts w:ascii="Palatino Linotype" w:hAnsi="Palatino Linotype" w:cstheme="majorBidi"/>
          <w:sz w:val="24"/>
          <w:szCs w:val="24"/>
        </w:rPr>
        <w:t xml:space="preserve"> Adapun hadits tentang mudharabah atau Qirdh yang artinya; </w:t>
      </w:r>
    </w:p>
    <w:p w:rsidR="00215EB1" w:rsidRPr="00215EB1" w:rsidRDefault="00215EB1" w:rsidP="00215EB1">
      <w:pPr>
        <w:pStyle w:val="ListParagraph"/>
        <w:spacing w:line="240" w:lineRule="auto"/>
        <w:ind w:left="1276"/>
        <w:jc w:val="both"/>
        <w:rPr>
          <w:rFonts w:ascii="Palatino Linotype" w:hAnsi="Palatino Linotype" w:cstheme="majorBidi"/>
          <w:sz w:val="24"/>
          <w:szCs w:val="24"/>
        </w:rPr>
      </w:pPr>
      <w:r w:rsidRPr="00215EB1">
        <w:rPr>
          <w:rFonts w:ascii="Palatino Linotype" w:hAnsi="Palatino Linotype" w:cstheme="majorBidi"/>
          <w:i/>
          <w:iCs/>
          <w:sz w:val="24"/>
          <w:szCs w:val="24"/>
        </w:rPr>
        <w:t>“Hadits dari Hasan bin Ali al-Khallal, Hadits dari Basyar bin Tsabit alBazar, hadits dari Natsir bin al-Qosim dari Abdurrahman (Abdurrohim) bin Dawud dari Shalih bin Shuhaib dari Ayahnya, berkata rosulullah SAW, bersabda: Tiga hal yang didalamnya ada berkah, jual beli yang temponya tertentu, muqaradlah (nama lain dari mudharabah) dan mencampur antara burr dengan syair untuk rumahtangga, bukan untuk dijual.”</w:t>
      </w:r>
      <w:r w:rsidRPr="00215EB1">
        <w:rPr>
          <w:rFonts w:ascii="Palatino Linotype" w:hAnsi="Palatino Linotype" w:cstheme="majorBidi"/>
          <w:sz w:val="24"/>
          <w:szCs w:val="24"/>
        </w:rPr>
        <w:t xml:space="preserve"> </w:t>
      </w:r>
      <w:proofErr w:type="gramStart"/>
      <w:r w:rsidRPr="00215EB1">
        <w:rPr>
          <w:rFonts w:ascii="Palatino Linotype" w:hAnsi="Palatino Linotype" w:cstheme="majorBidi"/>
          <w:sz w:val="24"/>
          <w:szCs w:val="24"/>
        </w:rPr>
        <w:t>(HR. Ibnu Majah).</w:t>
      </w:r>
      <w:proofErr w:type="gramEnd"/>
      <w:r w:rsidRPr="00215EB1">
        <w:rPr>
          <w:rFonts w:ascii="Palatino Linotype" w:hAnsi="Palatino Linotype" w:cstheme="majorBidi"/>
          <w:sz w:val="24"/>
          <w:szCs w:val="24"/>
        </w:rPr>
        <w:t xml:space="preserve"> </w:t>
      </w:r>
    </w:p>
    <w:p w:rsidR="00215EB1" w:rsidRDefault="00215EB1" w:rsidP="00215EB1">
      <w:pPr>
        <w:pStyle w:val="ListParagraph"/>
        <w:spacing w:line="240" w:lineRule="auto"/>
        <w:ind w:left="567" w:firstLine="567"/>
        <w:jc w:val="both"/>
        <w:rPr>
          <w:rFonts w:ascii="Palatino Linotype" w:hAnsi="Palatino Linotype" w:cstheme="majorBidi"/>
          <w:sz w:val="24"/>
          <w:szCs w:val="24"/>
        </w:rPr>
      </w:pPr>
      <w:r w:rsidRPr="00215EB1">
        <w:rPr>
          <w:rFonts w:ascii="Palatino Linotype" w:hAnsi="Palatino Linotype" w:cstheme="majorBidi"/>
          <w:sz w:val="24"/>
          <w:szCs w:val="24"/>
        </w:rPr>
        <w:t xml:space="preserve">Dasar mudharabah yang ketiga adalah Ijma’, Berdasarkan Ijma’ golongan sahabat yang sesungguhnya tidak menolak harta anak yatim untuk dilakukan mudharabah yang berdasarkan pada ijtihad Umar bin Khatab.Diriwayatkan oleh Abdillah bin Zaid bin Aslam yang mengatakani bahwa Abdullah dan Ubaidillah Purta-putra Umar bin Khatab </w:t>
      </w:r>
      <w:proofErr w:type="gramStart"/>
      <w:r w:rsidRPr="00215EB1">
        <w:rPr>
          <w:rFonts w:ascii="Palatino Linotype" w:hAnsi="Palatino Linotype" w:cstheme="majorBidi"/>
          <w:sz w:val="24"/>
          <w:szCs w:val="24"/>
        </w:rPr>
        <w:t>r.a</w:t>
      </w:r>
      <w:proofErr w:type="gramEnd"/>
      <w:r w:rsidRPr="00215EB1">
        <w:rPr>
          <w:rFonts w:ascii="Palatino Linotype" w:hAnsi="Palatino Linotype" w:cstheme="majorBidi"/>
          <w:sz w:val="24"/>
          <w:szCs w:val="24"/>
        </w:rPr>
        <w:t xml:space="preserve">. keluar bersama pasukan Irak. Ketika mereka kembali, mereka singgah pada bawahan Umar, yaitu Musa al-Asya’ri, Gubernur Bashrah ia memerima mereka dengan senang hati dan berkata, sekiranya aku dapat memberikan pekerjaan kepada kalian yang bermanfaat, aku akan melakukannya kemudian ia berkata: sebetulnya bagian ini adalah sebagian dari harta Allah yang aku ingin kirimkan kepada Amirulmu’minin. </w:t>
      </w:r>
      <w:proofErr w:type="gramStart"/>
      <w:r w:rsidRPr="00215EB1">
        <w:rPr>
          <w:rFonts w:ascii="Palatino Linotype" w:hAnsi="Palatino Linotype" w:cstheme="majorBidi"/>
          <w:sz w:val="24"/>
          <w:szCs w:val="24"/>
        </w:rPr>
        <w:t>Aku pinjamkan kalian untuk dipakai membeli barang yang ada di irak.</w:t>
      </w:r>
      <w:proofErr w:type="gramEnd"/>
      <w:r w:rsidRPr="00215EB1">
        <w:rPr>
          <w:rFonts w:ascii="Palatino Linotype" w:hAnsi="Palatino Linotype" w:cstheme="majorBidi"/>
          <w:sz w:val="24"/>
          <w:szCs w:val="24"/>
        </w:rPr>
        <w:t xml:space="preserve"> </w:t>
      </w:r>
      <w:proofErr w:type="gramStart"/>
      <w:r w:rsidRPr="00215EB1">
        <w:rPr>
          <w:rFonts w:ascii="Palatino Linotype" w:hAnsi="Palatino Linotype" w:cstheme="majorBidi"/>
          <w:sz w:val="24"/>
          <w:szCs w:val="24"/>
        </w:rPr>
        <w:t>Kemudian kalian jual diMadinah.</w:t>
      </w:r>
      <w:proofErr w:type="gramEnd"/>
      <w:r w:rsidRPr="00215EB1">
        <w:rPr>
          <w:rFonts w:ascii="Palatino Linotype" w:hAnsi="Palatino Linotype" w:cstheme="majorBidi"/>
          <w:sz w:val="24"/>
          <w:szCs w:val="24"/>
        </w:rPr>
        <w:t xml:space="preserve"> Kalian serahkan modal pokoknya kepada Amirulmu’minin, dengan demikian kalian mendapatkan keuntungan keduanya berkata; kami senang melakukannya, kemudian Abu Musa melakukannya dan menulis </w:t>
      </w:r>
      <w:proofErr w:type="gramStart"/>
      <w:r w:rsidRPr="00215EB1">
        <w:rPr>
          <w:rFonts w:ascii="Palatino Linotype" w:hAnsi="Palatino Linotype" w:cstheme="majorBidi"/>
          <w:sz w:val="24"/>
          <w:szCs w:val="24"/>
        </w:rPr>
        <w:t>surat</w:t>
      </w:r>
      <w:proofErr w:type="gramEnd"/>
      <w:r w:rsidRPr="00215EB1">
        <w:rPr>
          <w:rFonts w:ascii="Palatino Linotype" w:hAnsi="Palatino Linotype" w:cstheme="majorBidi"/>
          <w:sz w:val="24"/>
          <w:szCs w:val="24"/>
        </w:rPr>
        <w:t xml:space="preserve"> kepada Umar agar beliau mengambil harta dari keduanya. Setelah mereka tiba, mereka menjual barang tersebut dan mendapatkan keuntungan, Umar berkata: Adakah semua pasukan telah pinjamkan uang seperti kamu? Mereka menjawab tidak, kemudian Umar berkata: Dua anak Amirulmu’minin, karena mereka meminjamkan kepada keduanya, serahkanlah harta dan labanya. Abdullah diam saja, tetapi Ubaidillah menjawab: Wahai Amirulmu’minin, kalau harta itu binasa (habis) kami menjaminnya. Umar terus berkata: serahkanlah, Abdullah diam saja Dan Ubaidillah tetap mendebatkannya. Salah seorang yang hadir dimajelis Umar tersebut berkata: Wahai Amirulmu’minin, bagaimana sekiranya harta itu anda anggap Qiradh? </w:t>
      </w:r>
      <w:proofErr w:type="gramStart"/>
      <w:r w:rsidRPr="00215EB1">
        <w:rPr>
          <w:rFonts w:ascii="Palatino Linotype" w:hAnsi="Palatino Linotype" w:cstheme="majorBidi"/>
          <w:sz w:val="24"/>
          <w:szCs w:val="24"/>
        </w:rPr>
        <w:t>Umar lantas menyetujui pendapat ini dan mengambil modal berfikut setengah dari labanya.</w:t>
      </w:r>
      <w:proofErr w:type="gramEnd"/>
      <w:r w:rsidRPr="00215EB1">
        <w:rPr>
          <w:rFonts w:ascii="Palatino Linotype" w:hAnsi="Palatino Linotype" w:cstheme="majorBidi"/>
          <w:sz w:val="24"/>
          <w:szCs w:val="24"/>
        </w:rPr>
        <w:t xml:space="preserve"> </w:t>
      </w:r>
    </w:p>
    <w:p w:rsidR="00215EB1" w:rsidRPr="00215EB1" w:rsidRDefault="00215EB1" w:rsidP="00215EB1">
      <w:pPr>
        <w:pStyle w:val="ListParagraph"/>
        <w:spacing w:line="240" w:lineRule="auto"/>
        <w:ind w:left="567" w:firstLine="567"/>
        <w:jc w:val="both"/>
        <w:rPr>
          <w:rFonts w:ascii="Palatino Linotype" w:hAnsi="Palatino Linotype" w:cstheme="majorBidi"/>
          <w:sz w:val="24"/>
          <w:szCs w:val="24"/>
        </w:rPr>
      </w:pPr>
      <w:proofErr w:type="gramStart"/>
      <w:r w:rsidRPr="00215EB1">
        <w:rPr>
          <w:rFonts w:ascii="Palatino Linotype" w:hAnsi="Palatino Linotype" w:cstheme="majorBidi"/>
          <w:sz w:val="24"/>
          <w:szCs w:val="24"/>
        </w:rPr>
        <w:t>Dasar mudharabah yang keempat adalah Qiyas.</w:t>
      </w:r>
      <w:proofErr w:type="gramEnd"/>
      <w:r w:rsidRPr="00215EB1">
        <w:rPr>
          <w:rFonts w:ascii="Palatino Linotype" w:hAnsi="Palatino Linotype" w:cstheme="majorBidi"/>
          <w:sz w:val="24"/>
          <w:szCs w:val="24"/>
        </w:rPr>
        <w:t xml:space="preserve"> </w:t>
      </w:r>
      <w:proofErr w:type="gramStart"/>
      <w:r w:rsidRPr="00215EB1">
        <w:rPr>
          <w:rFonts w:ascii="Palatino Linotype" w:hAnsi="Palatino Linotype" w:cstheme="majorBidi"/>
          <w:sz w:val="24"/>
          <w:szCs w:val="24"/>
        </w:rPr>
        <w:t>mudharabah</w:t>
      </w:r>
      <w:proofErr w:type="gramEnd"/>
      <w:r w:rsidRPr="00215EB1">
        <w:rPr>
          <w:rFonts w:ascii="Palatino Linotype" w:hAnsi="Palatino Linotype" w:cstheme="majorBidi"/>
          <w:sz w:val="24"/>
          <w:szCs w:val="24"/>
        </w:rPr>
        <w:t xml:space="preserve"> dapat diqiyaskan sebagi bentuk interaksi antara sesama manusia sebagai makhluk sosial. Sebagai makhluk sosial, kebutuhan </w:t>
      </w:r>
      <w:proofErr w:type="gramStart"/>
      <w:r w:rsidRPr="00215EB1">
        <w:rPr>
          <w:rFonts w:ascii="Palatino Linotype" w:hAnsi="Palatino Linotype" w:cstheme="majorBidi"/>
          <w:sz w:val="24"/>
          <w:szCs w:val="24"/>
        </w:rPr>
        <w:t>akan</w:t>
      </w:r>
      <w:proofErr w:type="gramEnd"/>
      <w:r w:rsidRPr="00215EB1">
        <w:rPr>
          <w:rFonts w:ascii="Palatino Linotype" w:hAnsi="Palatino Linotype" w:cstheme="majorBidi"/>
          <w:sz w:val="24"/>
          <w:szCs w:val="24"/>
        </w:rPr>
        <w:t xml:space="preserve"> kerjasama antara satu pihak </w:t>
      </w:r>
      <w:r w:rsidRPr="00215EB1">
        <w:rPr>
          <w:rFonts w:ascii="Palatino Linotype" w:hAnsi="Palatino Linotype" w:cstheme="majorBidi"/>
          <w:sz w:val="24"/>
          <w:szCs w:val="24"/>
        </w:rPr>
        <w:lastRenderedPageBreak/>
        <w:t xml:space="preserve">dengan pihak lain guna meningkatkan taraf perekonomian dan kebutuhan hidup, atau keperluan-keperluan lain, tidak bisa diabaikan. Kenyataan menunjukkan bahwa diantara sebagian manusia memiliki modal, tetapi tidak bisa menjalankan usahausaha produktif, tetapi berkeinginan membantu orang lain yang kurang mampu dengan jalan mengalihkan sebagian modalnya kepada pihak yang memerlukan. Disisi </w:t>
      </w:r>
      <w:proofErr w:type="gramStart"/>
      <w:r w:rsidRPr="00215EB1">
        <w:rPr>
          <w:rFonts w:ascii="Palatino Linotype" w:hAnsi="Palatino Linotype" w:cstheme="majorBidi"/>
          <w:sz w:val="24"/>
          <w:szCs w:val="24"/>
        </w:rPr>
        <w:t>lain</w:t>
      </w:r>
      <w:proofErr w:type="gramEnd"/>
      <w:r w:rsidRPr="00215EB1">
        <w:rPr>
          <w:rFonts w:ascii="Palatino Linotype" w:hAnsi="Palatino Linotype" w:cstheme="majorBidi"/>
          <w:sz w:val="24"/>
          <w:szCs w:val="24"/>
        </w:rPr>
        <w:t xml:space="preserve">, tidak jarang pula ditemui orang-orang yang memiliki keahlian dan kemampuan berusaha secara produktif, tetapi tidak memiliki atau keterangan modal usaha. </w:t>
      </w:r>
      <w:proofErr w:type="gramStart"/>
      <w:r w:rsidRPr="00215EB1">
        <w:rPr>
          <w:rFonts w:ascii="Palatino Linotype" w:hAnsi="Palatino Linotype" w:cstheme="majorBidi"/>
          <w:sz w:val="24"/>
          <w:szCs w:val="24"/>
        </w:rPr>
        <w:t>Berdasarkan kenyataan itu, sangat diperlukan adanya kerjasama pemilik modal dengan orang-orang yang tidak mempunyai atau kekurangan modal.</w:t>
      </w:r>
      <w:proofErr w:type="gramEnd"/>
      <w:r w:rsidRPr="00215EB1">
        <w:rPr>
          <w:rFonts w:ascii="Palatino Linotype" w:hAnsi="Palatino Linotype" w:cstheme="majorBidi"/>
          <w:sz w:val="24"/>
          <w:szCs w:val="24"/>
        </w:rPr>
        <w:t xml:space="preserve"> Pada bentuk kerjasama seperti ini, pihak miskin yang kekurangan modal itu </w:t>
      </w:r>
      <w:proofErr w:type="gramStart"/>
      <w:r w:rsidRPr="00215EB1">
        <w:rPr>
          <w:rFonts w:ascii="Palatino Linotype" w:hAnsi="Palatino Linotype" w:cstheme="majorBidi"/>
          <w:sz w:val="24"/>
          <w:szCs w:val="24"/>
        </w:rPr>
        <w:t>akan</w:t>
      </w:r>
      <w:proofErr w:type="gramEnd"/>
      <w:r w:rsidRPr="00215EB1">
        <w:rPr>
          <w:rFonts w:ascii="Palatino Linotype" w:hAnsi="Palatino Linotype" w:cstheme="majorBidi"/>
          <w:sz w:val="24"/>
          <w:szCs w:val="24"/>
        </w:rPr>
        <w:t xml:space="preserve"> sangat terbantu, dan para pemilik modalpun tidak pula dirugikan karena pemindahan modalnya kepada pihak lain tersebut.</w:t>
      </w:r>
      <w:r w:rsidRPr="00215EB1">
        <w:rPr>
          <w:rStyle w:val="FootnoteReference"/>
          <w:rFonts w:ascii="Palatino Linotype" w:hAnsi="Palatino Linotype" w:cstheme="majorBidi"/>
          <w:sz w:val="24"/>
          <w:szCs w:val="24"/>
        </w:rPr>
        <w:footnoteReference w:id="7"/>
      </w:r>
      <w:r w:rsidRPr="00215EB1">
        <w:rPr>
          <w:rFonts w:ascii="Palatino Linotype" w:hAnsi="Palatino Linotype" w:cs="Times New Roman"/>
          <w:sz w:val="24"/>
          <w:szCs w:val="24"/>
          <w:lang w:eastAsia="en-ID"/>
        </w:rPr>
        <w:t xml:space="preserve"> </w:t>
      </w:r>
    </w:p>
    <w:p w:rsidR="00215EB1" w:rsidRDefault="00215EB1" w:rsidP="00215EB1">
      <w:pPr>
        <w:pStyle w:val="ListParagraph"/>
        <w:spacing w:after="0" w:line="240" w:lineRule="auto"/>
        <w:ind w:left="567"/>
        <w:jc w:val="both"/>
        <w:rPr>
          <w:rFonts w:ascii="Palatino Linotype" w:hAnsi="Palatino Linotype"/>
          <w:sz w:val="24"/>
          <w:szCs w:val="24"/>
        </w:rPr>
      </w:pPr>
    </w:p>
    <w:p w:rsidR="00215EB1" w:rsidRPr="00215EB1" w:rsidRDefault="00215EB1" w:rsidP="00215EB1">
      <w:pPr>
        <w:spacing w:after="0" w:line="240" w:lineRule="auto"/>
        <w:jc w:val="both"/>
        <w:rPr>
          <w:rFonts w:ascii="Palatino Linotype" w:hAnsi="Palatino Linotype"/>
          <w:sz w:val="24"/>
          <w:szCs w:val="24"/>
        </w:rPr>
      </w:pPr>
    </w:p>
    <w:p w:rsidR="0094705B" w:rsidRPr="00060EC9" w:rsidRDefault="00D1182B" w:rsidP="00060EC9">
      <w:pPr>
        <w:pStyle w:val="ListParagraph"/>
        <w:numPr>
          <w:ilvl w:val="0"/>
          <w:numId w:val="2"/>
        </w:numPr>
        <w:spacing w:after="0" w:line="240" w:lineRule="auto"/>
        <w:ind w:left="567"/>
        <w:jc w:val="both"/>
        <w:rPr>
          <w:rFonts w:ascii="Palatino Linotype" w:hAnsi="Palatino Linotype"/>
          <w:sz w:val="24"/>
          <w:szCs w:val="24"/>
        </w:rPr>
      </w:pPr>
      <w:r w:rsidRPr="00060EC9">
        <w:rPr>
          <w:rFonts w:ascii="Palatino Linotype" w:hAnsi="Palatino Linotype"/>
          <w:sz w:val="24"/>
          <w:szCs w:val="24"/>
        </w:rPr>
        <w:t>Syarat dan Rukun</w:t>
      </w:r>
    </w:p>
    <w:p w:rsidR="00787683" w:rsidRPr="00060EC9" w:rsidRDefault="00787683" w:rsidP="00060EC9">
      <w:pPr>
        <w:pStyle w:val="ListParagraph"/>
        <w:numPr>
          <w:ilvl w:val="0"/>
          <w:numId w:val="17"/>
        </w:numPr>
        <w:spacing w:after="0" w:line="240" w:lineRule="auto"/>
        <w:ind w:left="851"/>
        <w:jc w:val="both"/>
        <w:rPr>
          <w:rFonts w:ascii="Palatino Linotype" w:hAnsi="Palatino Linotype"/>
          <w:sz w:val="24"/>
          <w:szCs w:val="24"/>
        </w:rPr>
      </w:pPr>
      <w:r w:rsidRPr="00060EC9">
        <w:rPr>
          <w:rFonts w:ascii="Palatino Linotype" w:hAnsi="Palatino Linotype"/>
          <w:sz w:val="24"/>
          <w:szCs w:val="24"/>
        </w:rPr>
        <w:t xml:space="preserve">Pihak yang melakukan akad (shahibul maal dan mudharib) harus cakap hukum. </w:t>
      </w:r>
    </w:p>
    <w:p w:rsidR="00787683" w:rsidRPr="00060EC9" w:rsidRDefault="00787683" w:rsidP="00060EC9">
      <w:pPr>
        <w:pStyle w:val="ListParagraph"/>
        <w:numPr>
          <w:ilvl w:val="0"/>
          <w:numId w:val="17"/>
        </w:numPr>
        <w:spacing w:after="0" w:line="240" w:lineRule="auto"/>
        <w:ind w:left="851"/>
        <w:jc w:val="both"/>
        <w:rPr>
          <w:rFonts w:ascii="Palatino Linotype" w:hAnsi="Palatino Linotype"/>
          <w:sz w:val="24"/>
          <w:szCs w:val="24"/>
        </w:rPr>
      </w:pPr>
      <w:r w:rsidRPr="00060EC9">
        <w:rPr>
          <w:rFonts w:ascii="Palatino Linotype" w:hAnsi="Palatino Linotype"/>
          <w:sz w:val="24"/>
          <w:szCs w:val="24"/>
        </w:rPr>
        <w:t xml:space="preserve">Modal yang diberikan oleh shahibul maal yaitu sejumlah uang atau asset untuk tujuan usaha dengan syarat: </w:t>
      </w:r>
    </w:p>
    <w:p w:rsidR="00787683" w:rsidRPr="00060EC9" w:rsidRDefault="00787683" w:rsidP="00060EC9">
      <w:pPr>
        <w:pStyle w:val="ListParagraph"/>
        <w:numPr>
          <w:ilvl w:val="0"/>
          <w:numId w:val="19"/>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Modal harus jelas jumlah dan jenisnya. </w:t>
      </w:r>
    </w:p>
    <w:p w:rsidR="00787683" w:rsidRPr="00060EC9" w:rsidRDefault="00787683" w:rsidP="00060EC9">
      <w:pPr>
        <w:pStyle w:val="ListParagraph"/>
        <w:numPr>
          <w:ilvl w:val="0"/>
          <w:numId w:val="19"/>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Dapat berbentuk uang atau barang yang dapat dinilai pada waktu akad. </w:t>
      </w:r>
    </w:p>
    <w:p w:rsidR="00787683" w:rsidRPr="00060EC9" w:rsidRDefault="00787683" w:rsidP="00060EC9">
      <w:pPr>
        <w:pStyle w:val="ListParagraph"/>
        <w:numPr>
          <w:ilvl w:val="0"/>
          <w:numId w:val="19"/>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Modal tidak berbentuk piutang. Modal harus dibayarkan kepada mudharib, baik secara bertahap maupun sekaligus, sesuai dengan kesepakatan dalam akad mudharabah. </w:t>
      </w:r>
    </w:p>
    <w:p w:rsidR="00787683" w:rsidRPr="00060EC9" w:rsidRDefault="00787683" w:rsidP="00060EC9">
      <w:pPr>
        <w:pStyle w:val="ListParagraph"/>
        <w:numPr>
          <w:ilvl w:val="0"/>
          <w:numId w:val="17"/>
        </w:numPr>
        <w:tabs>
          <w:tab w:val="left" w:pos="709"/>
        </w:tabs>
        <w:spacing w:after="0" w:line="240" w:lineRule="auto"/>
        <w:ind w:left="851" w:hanging="284"/>
        <w:jc w:val="both"/>
        <w:rPr>
          <w:rFonts w:ascii="Palatino Linotype" w:hAnsi="Palatino Linotype"/>
          <w:sz w:val="24"/>
          <w:szCs w:val="24"/>
        </w:rPr>
      </w:pPr>
      <w:r w:rsidRPr="00060EC9">
        <w:rPr>
          <w:rFonts w:ascii="Palatino Linotype" w:hAnsi="Palatino Linotype"/>
          <w:sz w:val="24"/>
          <w:szCs w:val="24"/>
        </w:rPr>
        <w:t xml:space="preserve">Pernyataan Ijab Qabul, dituangkan secara tertulis yang menyangkut semua ketentuan yang disepakati dalam akad. </w:t>
      </w:r>
    </w:p>
    <w:p w:rsidR="00787683" w:rsidRPr="00060EC9" w:rsidRDefault="00787683" w:rsidP="00060EC9">
      <w:pPr>
        <w:pStyle w:val="ListParagraph"/>
        <w:numPr>
          <w:ilvl w:val="0"/>
          <w:numId w:val="17"/>
        </w:numPr>
        <w:tabs>
          <w:tab w:val="left" w:pos="709"/>
        </w:tabs>
        <w:spacing w:after="0" w:line="240" w:lineRule="auto"/>
        <w:ind w:left="851" w:hanging="284"/>
        <w:jc w:val="both"/>
        <w:rPr>
          <w:rFonts w:ascii="Palatino Linotype" w:hAnsi="Palatino Linotype"/>
          <w:sz w:val="24"/>
          <w:szCs w:val="24"/>
        </w:rPr>
      </w:pPr>
      <w:r w:rsidRPr="00060EC9">
        <w:rPr>
          <w:rFonts w:ascii="Palatino Linotype" w:hAnsi="Palatino Linotype"/>
          <w:sz w:val="24"/>
          <w:szCs w:val="24"/>
        </w:rPr>
        <w:t>keuntungan mudharabah adalah jumlah yang didapat sebagai kelebihan dari modal yang telah diserahkan oleh shahibul maal kepada mudharib, dengan syarat sebagai berikut:</w:t>
      </w:r>
    </w:p>
    <w:p w:rsidR="00787683" w:rsidRPr="00060EC9" w:rsidRDefault="00787683" w:rsidP="00060EC9">
      <w:pPr>
        <w:pStyle w:val="ListParagraph"/>
        <w:numPr>
          <w:ilvl w:val="0"/>
          <w:numId w:val="20"/>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Pembagian keuntungan harus untuk kedua pihak (shahibul maal dan mudharib). </w:t>
      </w:r>
    </w:p>
    <w:p w:rsidR="00787683" w:rsidRPr="00060EC9" w:rsidRDefault="00787683" w:rsidP="00060EC9">
      <w:pPr>
        <w:pStyle w:val="ListParagraph"/>
        <w:numPr>
          <w:ilvl w:val="0"/>
          <w:numId w:val="20"/>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Pembagian keuntungan harus dijelaskan secara tertulis pada saat akad dalam bentuk nisbah bagi hasil. </w:t>
      </w:r>
    </w:p>
    <w:p w:rsidR="00787683" w:rsidRPr="00060EC9" w:rsidRDefault="00787683" w:rsidP="00060EC9">
      <w:pPr>
        <w:pStyle w:val="ListParagraph"/>
        <w:numPr>
          <w:ilvl w:val="0"/>
          <w:numId w:val="20"/>
        </w:numPr>
        <w:spacing w:after="0" w:line="240" w:lineRule="auto"/>
        <w:ind w:left="1276" w:hanging="425"/>
        <w:jc w:val="both"/>
        <w:rPr>
          <w:rFonts w:ascii="Palatino Linotype" w:hAnsi="Palatino Linotype"/>
          <w:sz w:val="24"/>
          <w:szCs w:val="24"/>
        </w:rPr>
      </w:pPr>
      <w:r w:rsidRPr="00060EC9">
        <w:rPr>
          <w:rFonts w:ascii="Palatino Linotype" w:hAnsi="Palatino Linotype"/>
          <w:sz w:val="24"/>
          <w:szCs w:val="24"/>
        </w:rPr>
        <w:t xml:space="preserve">Penyediaan </w:t>
      </w:r>
      <w:proofErr w:type="gramStart"/>
      <w:r w:rsidRPr="00060EC9">
        <w:rPr>
          <w:rFonts w:ascii="Palatino Linotype" w:hAnsi="Palatino Linotype"/>
          <w:sz w:val="24"/>
          <w:szCs w:val="24"/>
        </w:rPr>
        <w:t>dana</w:t>
      </w:r>
      <w:proofErr w:type="gramEnd"/>
      <w:r w:rsidRPr="00060EC9">
        <w:rPr>
          <w:rFonts w:ascii="Palatino Linotype" w:hAnsi="Palatino Linotype"/>
          <w:sz w:val="24"/>
          <w:szCs w:val="24"/>
        </w:rPr>
        <w:t xml:space="preserve"> menanggung semua kerugian, kecuali kerugian akibat kesalahan yang disengaja oleh mudharib. </w:t>
      </w:r>
    </w:p>
    <w:p w:rsidR="00787683" w:rsidRPr="00060EC9" w:rsidRDefault="00787683" w:rsidP="00060EC9">
      <w:pPr>
        <w:pStyle w:val="ListParagraph"/>
        <w:numPr>
          <w:ilvl w:val="0"/>
          <w:numId w:val="17"/>
        </w:numPr>
        <w:spacing w:after="0" w:line="240" w:lineRule="auto"/>
        <w:ind w:left="851" w:hanging="284"/>
        <w:jc w:val="both"/>
        <w:rPr>
          <w:rFonts w:ascii="Palatino Linotype" w:hAnsi="Palatino Linotype"/>
          <w:sz w:val="24"/>
          <w:szCs w:val="24"/>
        </w:rPr>
      </w:pPr>
      <w:r w:rsidRPr="00060EC9">
        <w:rPr>
          <w:rFonts w:ascii="Palatino Linotype" w:hAnsi="Palatino Linotype"/>
          <w:sz w:val="24"/>
          <w:szCs w:val="24"/>
        </w:rPr>
        <w:t xml:space="preserve">Kegiatan usaha mudharib sebagai perimbangan modal yang disediakan oleh shahibul maal, akan tetapi harus mempertimbangkan sebagai berikut: </w:t>
      </w:r>
    </w:p>
    <w:p w:rsidR="00787683" w:rsidRPr="00060EC9" w:rsidRDefault="00787683" w:rsidP="00060EC9">
      <w:pPr>
        <w:pStyle w:val="ListParagraph"/>
        <w:numPr>
          <w:ilvl w:val="0"/>
          <w:numId w:val="21"/>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t xml:space="preserve">Kegiatan usaha adalah hak mudharib, tanpa campur tangan shahibul maal, kecuali untuk pengawasan. </w:t>
      </w:r>
    </w:p>
    <w:p w:rsidR="00787683" w:rsidRPr="00060EC9" w:rsidRDefault="00787683" w:rsidP="00060EC9">
      <w:pPr>
        <w:pStyle w:val="ListParagraph"/>
        <w:numPr>
          <w:ilvl w:val="0"/>
          <w:numId w:val="21"/>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lastRenderedPageBreak/>
        <w:t xml:space="preserve">Penyediaan </w:t>
      </w:r>
      <w:proofErr w:type="gramStart"/>
      <w:r w:rsidRPr="00060EC9">
        <w:rPr>
          <w:rFonts w:ascii="Palatino Linotype" w:hAnsi="Palatino Linotype"/>
          <w:sz w:val="24"/>
          <w:szCs w:val="24"/>
        </w:rPr>
        <w:t>dana</w:t>
      </w:r>
      <w:proofErr w:type="gramEnd"/>
      <w:r w:rsidRPr="00060EC9">
        <w:rPr>
          <w:rFonts w:ascii="Palatino Linotype" w:hAnsi="Palatino Linotype"/>
          <w:sz w:val="24"/>
          <w:szCs w:val="24"/>
        </w:rPr>
        <w:t xml:space="preserve"> tidak boleh mempersempit tindakan pengelola yang mengakibatkan tidak tercapainya tujuan mudharabah, yaitu memperoleh keuntungan. </w:t>
      </w:r>
    </w:p>
    <w:p w:rsidR="00787683" w:rsidRPr="00060EC9" w:rsidRDefault="00787683" w:rsidP="00060EC9">
      <w:pPr>
        <w:pStyle w:val="ListParagraph"/>
        <w:numPr>
          <w:ilvl w:val="0"/>
          <w:numId w:val="21"/>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t>Pengelolah tidak boleh menyalahi hukum syariah, dan harus mematuhi semua perjanjian.</w:t>
      </w:r>
      <w:r w:rsidRPr="00060EC9">
        <w:rPr>
          <w:rStyle w:val="FootnoteReference"/>
          <w:rFonts w:ascii="Palatino Linotype" w:hAnsi="Palatino Linotype"/>
          <w:sz w:val="24"/>
          <w:szCs w:val="24"/>
        </w:rPr>
        <w:footnoteReference w:id="8"/>
      </w:r>
    </w:p>
    <w:p w:rsidR="00060EC9" w:rsidRDefault="00060EC9" w:rsidP="00867236">
      <w:pPr>
        <w:pStyle w:val="ListParagraph"/>
        <w:spacing w:after="0" w:line="360" w:lineRule="auto"/>
        <w:ind w:left="1636"/>
        <w:jc w:val="both"/>
        <w:rPr>
          <w:rFonts w:asciiTheme="majorBidi" w:hAnsiTheme="majorBidi" w:cstheme="majorBidi"/>
          <w:sz w:val="24"/>
          <w:szCs w:val="24"/>
        </w:rPr>
      </w:pPr>
    </w:p>
    <w:p w:rsidR="0094705B" w:rsidRPr="00060EC9" w:rsidRDefault="0094705B" w:rsidP="00060EC9">
      <w:pPr>
        <w:spacing w:after="0" w:line="240" w:lineRule="auto"/>
        <w:ind w:left="720" w:firstLine="720"/>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Menurut Kompilasi Hukum Ekonomi Syariah (KHES) Pasal 231 syarat mudharabah yaitu sebagai berikut: </w:t>
      </w:r>
    </w:p>
    <w:p w:rsidR="0094705B" w:rsidRPr="00060EC9" w:rsidRDefault="00215EB1" w:rsidP="00060EC9">
      <w:pPr>
        <w:pStyle w:val="ListParagraph"/>
        <w:numPr>
          <w:ilvl w:val="0"/>
          <w:numId w:val="11"/>
        </w:numPr>
        <w:spacing w:line="240" w:lineRule="auto"/>
        <w:ind w:left="1276" w:hanging="283"/>
        <w:jc w:val="both"/>
        <w:rPr>
          <w:rFonts w:ascii="Palatino Linotype" w:hAnsi="Palatino Linotype" w:cstheme="majorBidi"/>
          <w:b/>
          <w:bCs/>
          <w:sz w:val="24"/>
          <w:szCs w:val="24"/>
        </w:rPr>
      </w:pPr>
      <w:r>
        <w:rPr>
          <w:rFonts w:ascii="Palatino Linotype" w:hAnsi="Palatino Linotype" w:cstheme="majorBidi"/>
          <w:sz w:val="24"/>
          <w:szCs w:val="24"/>
        </w:rPr>
        <w:t xml:space="preserve"> </w:t>
      </w:r>
      <w:r w:rsidR="0094705B" w:rsidRPr="00060EC9">
        <w:rPr>
          <w:rFonts w:ascii="Palatino Linotype" w:hAnsi="Palatino Linotype" w:cstheme="majorBidi"/>
          <w:sz w:val="24"/>
          <w:szCs w:val="24"/>
        </w:rPr>
        <w:t xml:space="preserve">Pemilik modal wajib menyerahkan </w:t>
      </w:r>
      <w:proofErr w:type="gramStart"/>
      <w:r w:rsidR="0094705B" w:rsidRPr="00060EC9">
        <w:rPr>
          <w:rFonts w:ascii="Palatino Linotype" w:hAnsi="Palatino Linotype" w:cstheme="majorBidi"/>
          <w:sz w:val="24"/>
          <w:szCs w:val="24"/>
        </w:rPr>
        <w:t>dana</w:t>
      </w:r>
      <w:proofErr w:type="gramEnd"/>
      <w:r w:rsidR="0094705B" w:rsidRPr="00060EC9">
        <w:rPr>
          <w:rFonts w:ascii="Palatino Linotype" w:hAnsi="Palatino Linotype" w:cstheme="majorBidi"/>
          <w:sz w:val="24"/>
          <w:szCs w:val="24"/>
        </w:rPr>
        <w:t xml:space="preserve"> dan atau barang yang berharga kepada pihak lain untuk melakukan kerjasama dalam usaha. </w:t>
      </w:r>
    </w:p>
    <w:p w:rsidR="0094705B" w:rsidRPr="00060EC9" w:rsidRDefault="00215EB1" w:rsidP="00060EC9">
      <w:pPr>
        <w:pStyle w:val="ListParagraph"/>
        <w:numPr>
          <w:ilvl w:val="0"/>
          <w:numId w:val="11"/>
        </w:numPr>
        <w:spacing w:line="240" w:lineRule="auto"/>
        <w:ind w:left="1276" w:hanging="283"/>
        <w:jc w:val="both"/>
        <w:rPr>
          <w:rFonts w:ascii="Palatino Linotype" w:hAnsi="Palatino Linotype" w:cstheme="majorBidi"/>
          <w:b/>
          <w:bCs/>
          <w:sz w:val="24"/>
          <w:szCs w:val="24"/>
        </w:rPr>
      </w:pPr>
      <w:r>
        <w:rPr>
          <w:rFonts w:ascii="Palatino Linotype" w:hAnsi="Palatino Linotype" w:cstheme="majorBidi"/>
          <w:sz w:val="24"/>
          <w:szCs w:val="24"/>
        </w:rPr>
        <w:t xml:space="preserve"> </w:t>
      </w:r>
      <w:r w:rsidR="0094705B" w:rsidRPr="00060EC9">
        <w:rPr>
          <w:rFonts w:ascii="Palatino Linotype" w:hAnsi="Palatino Linotype" w:cstheme="majorBidi"/>
          <w:sz w:val="24"/>
          <w:szCs w:val="24"/>
        </w:rPr>
        <w:t>Penerima modal menjalankan usaha dalam bidang yang disepakati.</w:t>
      </w:r>
    </w:p>
    <w:p w:rsidR="00060EC9" w:rsidRPr="00060EC9" w:rsidRDefault="00215EB1" w:rsidP="00060EC9">
      <w:pPr>
        <w:pStyle w:val="ListParagraph"/>
        <w:numPr>
          <w:ilvl w:val="0"/>
          <w:numId w:val="11"/>
        </w:numPr>
        <w:spacing w:line="240" w:lineRule="auto"/>
        <w:ind w:left="1276" w:hanging="283"/>
        <w:jc w:val="both"/>
        <w:rPr>
          <w:rFonts w:ascii="Palatino Linotype" w:hAnsi="Palatino Linotype" w:cstheme="majorBidi"/>
          <w:b/>
          <w:bCs/>
          <w:sz w:val="24"/>
          <w:szCs w:val="24"/>
        </w:rPr>
      </w:pPr>
      <w:r>
        <w:rPr>
          <w:rFonts w:ascii="Palatino Linotype" w:hAnsi="Palatino Linotype" w:cstheme="majorBidi"/>
          <w:sz w:val="24"/>
          <w:szCs w:val="24"/>
        </w:rPr>
        <w:t xml:space="preserve"> </w:t>
      </w:r>
      <w:r w:rsidR="0094705B" w:rsidRPr="00060EC9">
        <w:rPr>
          <w:rFonts w:ascii="Palatino Linotype" w:hAnsi="Palatino Linotype" w:cstheme="majorBidi"/>
          <w:sz w:val="24"/>
          <w:szCs w:val="24"/>
        </w:rPr>
        <w:t xml:space="preserve">Kesepakatan bidang usaha yang </w:t>
      </w:r>
      <w:proofErr w:type="gramStart"/>
      <w:r w:rsidR="0094705B" w:rsidRPr="00060EC9">
        <w:rPr>
          <w:rFonts w:ascii="Palatino Linotype" w:hAnsi="Palatino Linotype" w:cstheme="majorBidi"/>
          <w:sz w:val="24"/>
          <w:szCs w:val="24"/>
        </w:rPr>
        <w:t>akan</w:t>
      </w:r>
      <w:proofErr w:type="gramEnd"/>
      <w:r w:rsidR="0094705B" w:rsidRPr="00060EC9">
        <w:rPr>
          <w:rFonts w:ascii="Palatino Linotype" w:hAnsi="Palatino Linotype" w:cstheme="majorBidi"/>
          <w:sz w:val="24"/>
          <w:szCs w:val="24"/>
        </w:rPr>
        <w:t xml:space="preserve"> dilakukan ditetapkan dalam akad.</w:t>
      </w:r>
      <w:r w:rsidR="0094705B" w:rsidRPr="00060EC9">
        <w:rPr>
          <w:rStyle w:val="FootnoteReference"/>
          <w:rFonts w:ascii="Palatino Linotype" w:hAnsi="Palatino Linotype" w:cstheme="majorBidi"/>
          <w:sz w:val="24"/>
          <w:szCs w:val="24"/>
        </w:rPr>
        <w:footnoteReference w:id="9"/>
      </w:r>
    </w:p>
    <w:p w:rsidR="0094705B" w:rsidRPr="00060EC9" w:rsidRDefault="0094705B" w:rsidP="00060EC9">
      <w:pPr>
        <w:spacing w:line="240" w:lineRule="auto"/>
        <w:ind w:left="709" w:firstLine="720"/>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Menurut Kompilasi Hukum Ekonomi Syariah (KHES) rukun mudharabah yaitu sebagai berikut: </w:t>
      </w:r>
    </w:p>
    <w:p w:rsidR="0094705B" w:rsidRPr="00060EC9" w:rsidRDefault="0094705B" w:rsidP="00060EC9">
      <w:pPr>
        <w:pStyle w:val="ListParagraph"/>
        <w:numPr>
          <w:ilvl w:val="0"/>
          <w:numId w:val="13"/>
        </w:numPr>
        <w:spacing w:line="240" w:lineRule="auto"/>
        <w:ind w:left="993" w:hanging="284"/>
        <w:jc w:val="both"/>
        <w:rPr>
          <w:rFonts w:ascii="Palatino Linotype" w:hAnsi="Palatino Linotype" w:cstheme="majorBidi"/>
          <w:b/>
          <w:bCs/>
          <w:sz w:val="24"/>
          <w:szCs w:val="24"/>
        </w:rPr>
      </w:pPr>
      <w:r w:rsidRPr="00060EC9">
        <w:rPr>
          <w:rFonts w:ascii="Palatino Linotype" w:hAnsi="Palatino Linotype" w:cstheme="majorBidi"/>
          <w:sz w:val="24"/>
          <w:szCs w:val="24"/>
        </w:rPr>
        <w:t>Pasal 232</w:t>
      </w:r>
    </w:p>
    <w:p w:rsidR="0094705B" w:rsidRPr="00060EC9" w:rsidRDefault="0094705B" w:rsidP="00060EC9">
      <w:pPr>
        <w:pStyle w:val="ListParagraph"/>
        <w:spacing w:line="240" w:lineRule="auto"/>
        <w:ind w:left="993"/>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Rukun kerjasama dalam modal dan usaha adalah: </w:t>
      </w:r>
    </w:p>
    <w:p w:rsidR="0094705B" w:rsidRPr="00060EC9" w:rsidRDefault="0094705B" w:rsidP="00060EC9">
      <w:pPr>
        <w:pStyle w:val="ListParagraph"/>
        <w:numPr>
          <w:ilvl w:val="0"/>
          <w:numId w:val="14"/>
        </w:numPr>
        <w:spacing w:line="240" w:lineRule="auto"/>
        <w:ind w:left="1418" w:hanging="425"/>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Shahib al-mal/pemilik modal </w:t>
      </w:r>
    </w:p>
    <w:p w:rsidR="0094705B" w:rsidRPr="00060EC9" w:rsidRDefault="0094705B" w:rsidP="00060EC9">
      <w:pPr>
        <w:pStyle w:val="ListParagraph"/>
        <w:numPr>
          <w:ilvl w:val="0"/>
          <w:numId w:val="14"/>
        </w:numPr>
        <w:spacing w:line="240" w:lineRule="auto"/>
        <w:ind w:left="1418" w:hanging="425"/>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Mudharib/pelaku usaha </w:t>
      </w:r>
    </w:p>
    <w:p w:rsidR="0094705B" w:rsidRPr="00060EC9" w:rsidRDefault="0094705B" w:rsidP="00060EC9">
      <w:pPr>
        <w:pStyle w:val="ListParagraph"/>
        <w:numPr>
          <w:ilvl w:val="0"/>
          <w:numId w:val="14"/>
        </w:numPr>
        <w:spacing w:line="240" w:lineRule="auto"/>
        <w:ind w:left="1418" w:hanging="425"/>
        <w:jc w:val="both"/>
        <w:rPr>
          <w:rFonts w:ascii="Palatino Linotype" w:hAnsi="Palatino Linotype" w:cstheme="majorBidi"/>
          <w:b/>
          <w:bCs/>
          <w:sz w:val="24"/>
          <w:szCs w:val="24"/>
        </w:rPr>
      </w:pPr>
      <w:r w:rsidRPr="00060EC9">
        <w:rPr>
          <w:rFonts w:ascii="Palatino Linotype" w:hAnsi="Palatino Linotype" w:cstheme="majorBidi"/>
          <w:sz w:val="24"/>
          <w:szCs w:val="24"/>
        </w:rPr>
        <w:t>Akad</w:t>
      </w:r>
    </w:p>
    <w:p w:rsidR="0094705B" w:rsidRPr="00060EC9" w:rsidRDefault="0094705B" w:rsidP="00060EC9">
      <w:pPr>
        <w:pStyle w:val="ListParagraph"/>
        <w:numPr>
          <w:ilvl w:val="0"/>
          <w:numId w:val="13"/>
        </w:numPr>
        <w:spacing w:line="240" w:lineRule="auto"/>
        <w:ind w:left="993" w:hanging="284"/>
        <w:jc w:val="both"/>
        <w:rPr>
          <w:rFonts w:ascii="Palatino Linotype" w:hAnsi="Palatino Linotype" w:cstheme="majorBidi"/>
          <w:b/>
          <w:bCs/>
          <w:sz w:val="24"/>
          <w:szCs w:val="24"/>
        </w:rPr>
      </w:pPr>
      <w:r w:rsidRPr="00060EC9">
        <w:rPr>
          <w:rFonts w:ascii="Palatino Linotype" w:hAnsi="Palatino Linotype" w:cstheme="majorBidi"/>
          <w:sz w:val="24"/>
          <w:szCs w:val="24"/>
        </w:rPr>
        <w:t>Pasal 233</w:t>
      </w:r>
    </w:p>
    <w:p w:rsidR="0094705B" w:rsidRPr="00060EC9" w:rsidRDefault="0094705B" w:rsidP="00060EC9">
      <w:pPr>
        <w:pStyle w:val="ListParagraph"/>
        <w:spacing w:line="240" w:lineRule="auto"/>
        <w:ind w:left="993"/>
        <w:jc w:val="both"/>
        <w:rPr>
          <w:rFonts w:ascii="Palatino Linotype" w:hAnsi="Palatino Linotype" w:cstheme="majorBidi"/>
          <w:sz w:val="24"/>
          <w:szCs w:val="24"/>
        </w:rPr>
      </w:pPr>
      <w:r w:rsidRPr="00060EC9">
        <w:rPr>
          <w:rFonts w:ascii="Palatino Linotype" w:hAnsi="Palatino Linotype" w:cstheme="majorBidi"/>
          <w:sz w:val="24"/>
          <w:szCs w:val="24"/>
        </w:rPr>
        <w:t xml:space="preserve">Kesepakatan bidang usaha yang </w:t>
      </w:r>
      <w:proofErr w:type="gramStart"/>
      <w:r w:rsidRPr="00060EC9">
        <w:rPr>
          <w:rFonts w:ascii="Palatino Linotype" w:hAnsi="Palatino Linotype" w:cstheme="majorBidi"/>
          <w:sz w:val="24"/>
          <w:szCs w:val="24"/>
        </w:rPr>
        <w:t>akan</w:t>
      </w:r>
      <w:proofErr w:type="gramEnd"/>
      <w:r w:rsidRPr="00060EC9">
        <w:rPr>
          <w:rFonts w:ascii="Palatino Linotype" w:hAnsi="Palatino Linotype" w:cstheme="majorBidi"/>
          <w:sz w:val="24"/>
          <w:szCs w:val="24"/>
        </w:rPr>
        <w:t xml:space="preserve"> dilakukan dapat bersifat mutlak/bebas dan muqayyad/terbatas pada bidang usaha tertentu, tempat tertentu dan waktu tertentu.</w:t>
      </w:r>
      <w:r w:rsidRPr="00060EC9">
        <w:rPr>
          <w:rStyle w:val="FootnoteReference"/>
          <w:rFonts w:ascii="Palatino Linotype" w:hAnsi="Palatino Linotype" w:cstheme="majorBidi"/>
          <w:sz w:val="24"/>
          <w:szCs w:val="24"/>
        </w:rPr>
        <w:footnoteReference w:id="10"/>
      </w:r>
    </w:p>
    <w:p w:rsidR="0094705B" w:rsidRDefault="0094705B" w:rsidP="00867236">
      <w:pPr>
        <w:pStyle w:val="ListParagraph"/>
        <w:spacing w:after="0" w:line="360" w:lineRule="auto"/>
        <w:ind w:left="1080"/>
        <w:jc w:val="both"/>
      </w:pPr>
    </w:p>
    <w:p w:rsidR="00060EC9" w:rsidRPr="00060EC9" w:rsidRDefault="00D1182B" w:rsidP="00060EC9">
      <w:pPr>
        <w:pStyle w:val="ListParagraph"/>
        <w:numPr>
          <w:ilvl w:val="0"/>
          <w:numId w:val="2"/>
        </w:numPr>
        <w:spacing w:after="0" w:line="240" w:lineRule="auto"/>
        <w:ind w:left="567" w:hanging="283"/>
        <w:jc w:val="both"/>
        <w:rPr>
          <w:rFonts w:ascii="Palatino Linotype" w:hAnsi="Palatino Linotype"/>
          <w:sz w:val="24"/>
          <w:szCs w:val="24"/>
        </w:rPr>
      </w:pPr>
      <w:r w:rsidRPr="00060EC9">
        <w:rPr>
          <w:rFonts w:ascii="Palatino Linotype" w:hAnsi="Palatino Linotype"/>
          <w:sz w:val="24"/>
          <w:szCs w:val="24"/>
        </w:rPr>
        <w:t>Jenis-jenis</w:t>
      </w:r>
    </w:p>
    <w:p w:rsidR="000D246A" w:rsidRPr="00060EC9" w:rsidRDefault="000D246A" w:rsidP="00060EC9">
      <w:pPr>
        <w:pStyle w:val="ListParagraph"/>
        <w:spacing w:after="0" w:line="240" w:lineRule="auto"/>
        <w:ind w:left="567"/>
        <w:jc w:val="both"/>
        <w:rPr>
          <w:rFonts w:ascii="Palatino Linotype" w:hAnsi="Palatino Linotype"/>
          <w:sz w:val="24"/>
          <w:szCs w:val="24"/>
        </w:rPr>
      </w:pPr>
      <w:r w:rsidRPr="00060EC9">
        <w:rPr>
          <w:rFonts w:ascii="Palatino Linotype" w:hAnsi="Palatino Linotype"/>
          <w:sz w:val="24"/>
          <w:szCs w:val="24"/>
        </w:rPr>
        <w:t xml:space="preserve">Ada dua jenis mudharabah adalah: </w:t>
      </w:r>
    </w:p>
    <w:p w:rsidR="000D246A" w:rsidRPr="00060EC9" w:rsidRDefault="000D246A" w:rsidP="00060EC9">
      <w:pPr>
        <w:pStyle w:val="ListParagraph"/>
        <w:numPr>
          <w:ilvl w:val="0"/>
          <w:numId w:val="22"/>
        </w:numPr>
        <w:spacing w:after="0" w:line="240" w:lineRule="auto"/>
        <w:ind w:left="851" w:hanging="284"/>
        <w:jc w:val="both"/>
        <w:rPr>
          <w:rFonts w:ascii="Palatino Linotype" w:hAnsi="Palatino Linotype"/>
          <w:sz w:val="24"/>
          <w:szCs w:val="24"/>
        </w:rPr>
      </w:pPr>
      <w:r w:rsidRPr="00060EC9">
        <w:rPr>
          <w:rFonts w:ascii="Palatino Linotype" w:hAnsi="Palatino Linotype"/>
          <w:sz w:val="24"/>
          <w:szCs w:val="24"/>
        </w:rPr>
        <w:t xml:space="preserve">Al-mudharabah al-muqayyadah (resticted mudharabah). Disebut al-mudharabah al-muqayyadah atau Mudharabah yang terbatas apabila rabb-ul mal menentukan bahwa mudharib hanya boleh berbisnis dalam bidang tertentu. Berarti mudharib hanya boleh menginvestasinakan uang rabb-ul mal pada bisnis dibidang tersebut dan tidak boleh pada bisnis dibidang yang lain. </w:t>
      </w:r>
    </w:p>
    <w:p w:rsidR="00060EC9" w:rsidRDefault="000D246A" w:rsidP="00060EC9">
      <w:pPr>
        <w:pStyle w:val="ListParagraph"/>
        <w:numPr>
          <w:ilvl w:val="0"/>
          <w:numId w:val="22"/>
        </w:numPr>
        <w:spacing w:after="0" w:line="240" w:lineRule="auto"/>
        <w:ind w:left="851" w:hanging="284"/>
        <w:jc w:val="both"/>
        <w:rPr>
          <w:rFonts w:ascii="Palatino Linotype" w:hAnsi="Palatino Linotype"/>
          <w:sz w:val="24"/>
          <w:szCs w:val="24"/>
        </w:rPr>
      </w:pPr>
      <w:r w:rsidRPr="00060EC9">
        <w:rPr>
          <w:rFonts w:ascii="Palatino Linotype" w:hAnsi="Palatino Linotype"/>
          <w:sz w:val="24"/>
          <w:szCs w:val="24"/>
        </w:rPr>
        <w:t xml:space="preserve">Al-mudharabah al-muthlaqah (unrestricted mudharabah). Disebut al-mudharabah al-muqayyadah atau mudarabah yang mutlak atau tidak terbatas apabila rabb-ul mal menyerahkan sepenuhnya kepada </w:t>
      </w:r>
      <w:r w:rsidRPr="00060EC9">
        <w:rPr>
          <w:rFonts w:ascii="Palatino Linotype" w:hAnsi="Palatino Linotype"/>
          <w:sz w:val="24"/>
          <w:szCs w:val="24"/>
        </w:rPr>
        <w:lastRenderedPageBreak/>
        <w:t xml:space="preserve">pertimbangan mudharib untuk kedalam bidang bisnis </w:t>
      </w:r>
      <w:proofErr w:type="gramStart"/>
      <w:r w:rsidRPr="00060EC9">
        <w:rPr>
          <w:rFonts w:ascii="Palatino Linotype" w:hAnsi="Palatino Linotype"/>
          <w:sz w:val="24"/>
          <w:szCs w:val="24"/>
        </w:rPr>
        <w:t>apa</w:t>
      </w:r>
      <w:proofErr w:type="gramEnd"/>
      <w:r w:rsidRPr="00060EC9">
        <w:rPr>
          <w:rFonts w:ascii="Palatino Linotype" w:hAnsi="Palatino Linotype"/>
          <w:sz w:val="24"/>
          <w:szCs w:val="24"/>
        </w:rPr>
        <w:t xml:space="preserve"> uang rabb-ul mal akan ditanamkan.</w:t>
      </w:r>
      <w:r w:rsidRPr="00060EC9">
        <w:rPr>
          <w:rStyle w:val="FootnoteReference"/>
          <w:rFonts w:ascii="Palatino Linotype" w:hAnsi="Palatino Linotype"/>
          <w:sz w:val="24"/>
          <w:szCs w:val="24"/>
        </w:rPr>
        <w:footnoteReference w:id="11"/>
      </w:r>
    </w:p>
    <w:p w:rsidR="000D246A" w:rsidRPr="00060EC9" w:rsidRDefault="000D246A" w:rsidP="00060EC9">
      <w:pPr>
        <w:spacing w:after="0" w:line="240" w:lineRule="auto"/>
        <w:ind w:left="720" w:firstLine="720"/>
        <w:jc w:val="both"/>
        <w:rPr>
          <w:rFonts w:ascii="Palatino Linotype" w:hAnsi="Palatino Linotype"/>
          <w:sz w:val="24"/>
          <w:szCs w:val="24"/>
        </w:rPr>
      </w:pPr>
      <w:r w:rsidRPr="00060EC9">
        <w:rPr>
          <w:rFonts w:ascii="Palatino Linotype" w:hAnsi="Palatino Linotype" w:cstheme="majorBidi"/>
          <w:sz w:val="24"/>
          <w:szCs w:val="24"/>
        </w:rPr>
        <w:t xml:space="preserve">Adapun jenis mudharabah muqayyadah terbagi menjadi dua, yaitu: </w:t>
      </w:r>
    </w:p>
    <w:p w:rsidR="000D246A" w:rsidRPr="00060EC9" w:rsidRDefault="000D246A" w:rsidP="00060EC9">
      <w:pPr>
        <w:pStyle w:val="ListParagraph"/>
        <w:numPr>
          <w:ilvl w:val="0"/>
          <w:numId w:val="23"/>
        </w:numPr>
        <w:spacing w:line="240" w:lineRule="auto"/>
        <w:ind w:left="1134" w:hanging="283"/>
        <w:jc w:val="both"/>
        <w:rPr>
          <w:rFonts w:ascii="Palatino Linotype" w:hAnsi="Palatino Linotype" w:cstheme="majorBidi"/>
          <w:sz w:val="24"/>
          <w:szCs w:val="24"/>
        </w:rPr>
      </w:pPr>
      <w:r w:rsidRPr="00060EC9">
        <w:rPr>
          <w:rFonts w:ascii="Palatino Linotype" w:hAnsi="Palatino Linotype" w:cstheme="majorBidi"/>
          <w:sz w:val="24"/>
          <w:szCs w:val="24"/>
        </w:rPr>
        <w:t xml:space="preserve">Mudharabah muqayyadah on balance sheet </w:t>
      </w:r>
    </w:p>
    <w:p w:rsidR="000D246A" w:rsidRPr="00060EC9" w:rsidRDefault="000D246A" w:rsidP="00060EC9">
      <w:pPr>
        <w:pStyle w:val="ListParagraph"/>
        <w:spacing w:line="240" w:lineRule="auto"/>
        <w:ind w:left="1134"/>
        <w:jc w:val="both"/>
        <w:rPr>
          <w:rFonts w:ascii="Palatino Linotype" w:hAnsi="Palatino Linotype" w:cstheme="majorBidi"/>
          <w:sz w:val="24"/>
          <w:szCs w:val="24"/>
        </w:rPr>
      </w:pPr>
      <w:r w:rsidRPr="00060EC9">
        <w:rPr>
          <w:rFonts w:ascii="Palatino Linotype" w:hAnsi="Palatino Linotype" w:cstheme="majorBidi"/>
          <w:sz w:val="24"/>
          <w:szCs w:val="24"/>
        </w:rPr>
        <w:t xml:space="preserve">Mudharabah muqayyadah on balance sheet (investasi terikat) yaitu pemilik </w:t>
      </w:r>
      <w:proofErr w:type="gramStart"/>
      <w:r w:rsidRPr="00060EC9">
        <w:rPr>
          <w:rFonts w:ascii="Palatino Linotype" w:hAnsi="Palatino Linotype" w:cstheme="majorBidi"/>
          <w:sz w:val="24"/>
          <w:szCs w:val="24"/>
        </w:rPr>
        <w:t>dana</w:t>
      </w:r>
      <w:proofErr w:type="gramEnd"/>
      <w:r w:rsidRPr="00060EC9">
        <w:rPr>
          <w:rFonts w:ascii="Palatino Linotype" w:hAnsi="Palatino Linotype" w:cstheme="majorBidi"/>
          <w:sz w:val="24"/>
          <w:szCs w:val="24"/>
        </w:rPr>
        <w:t xml:space="preserve"> (shahibul maal) membatasi atau memberi syarat kepada mudharib dalam pengelolaan dana seperti misalnya hanya melakukan mudharabah bidang tertentu, cara, waktu dan tempat tertentu saja.</w:t>
      </w:r>
    </w:p>
    <w:p w:rsidR="000D246A" w:rsidRPr="00060EC9" w:rsidRDefault="000D246A" w:rsidP="00060EC9">
      <w:pPr>
        <w:pStyle w:val="ListParagraph"/>
        <w:numPr>
          <w:ilvl w:val="0"/>
          <w:numId w:val="23"/>
        </w:numPr>
        <w:spacing w:line="240" w:lineRule="auto"/>
        <w:ind w:left="1134" w:hanging="283"/>
        <w:jc w:val="both"/>
        <w:rPr>
          <w:rFonts w:ascii="Palatino Linotype" w:hAnsi="Palatino Linotype" w:cstheme="majorBidi"/>
          <w:sz w:val="24"/>
          <w:szCs w:val="24"/>
        </w:rPr>
      </w:pPr>
      <w:r w:rsidRPr="00060EC9">
        <w:rPr>
          <w:rFonts w:ascii="Palatino Linotype" w:hAnsi="Palatino Linotype" w:cstheme="majorBidi"/>
          <w:sz w:val="24"/>
          <w:szCs w:val="24"/>
        </w:rPr>
        <w:t xml:space="preserve">Mudharabah muqayyadah of balance sheet </w:t>
      </w:r>
    </w:p>
    <w:p w:rsidR="000D246A" w:rsidRPr="00060EC9" w:rsidRDefault="000D246A" w:rsidP="00060EC9">
      <w:pPr>
        <w:pStyle w:val="ListParagraph"/>
        <w:spacing w:line="240" w:lineRule="auto"/>
        <w:ind w:left="1134"/>
        <w:jc w:val="both"/>
        <w:rPr>
          <w:rFonts w:ascii="Palatino Linotype" w:hAnsi="Palatino Linotype" w:cstheme="majorBidi"/>
          <w:sz w:val="24"/>
          <w:szCs w:val="24"/>
        </w:rPr>
      </w:pPr>
      <w:r w:rsidRPr="00060EC9">
        <w:rPr>
          <w:rFonts w:ascii="Palatino Linotype" w:hAnsi="Palatino Linotype" w:cstheme="majorBidi"/>
          <w:sz w:val="24"/>
          <w:szCs w:val="24"/>
        </w:rPr>
        <w:t xml:space="preserve">Mudharabah muqayyadah of balance sheet ini merupakan jenis mudharabah di mana penyaluran </w:t>
      </w:r>
      <w:proofErr w:type="gramStart"/>
      <w:r w:rsidRPr="00060EC9">
        <w:rPr>
          <w:rFonts w:ascii="Palatino Linotype" w:hAnsi="Palatino Linotype" w:cstheme="majorBidi"/>
          <w:sz w:val="24"/>
          <w:szCs w:val="24"/>
        </w:rPr>
        <w:t>dana</w:t>
      </w:r>
      <w:proofErr w:type="gramEnd"/>
      <w:r w:rsidRPr="00060EC9">
        <w:rPr>
          <w:rFonts w:ascii="Palatino Linotype" w:hAnsi="Palatino Linotype" w:cstheme="majorBidi"/>
          <w:sz w:val="24"/>
          <w:szCs w:val="24"/>
        </w:rPr>
        <w:t xml:space="preserve"> mudharabah langsung kepada pelaksana usahanya, di mana bank bertindak sebagai perantara (arranger) yang mempertemukan antara pemilik dana dengan pelaksana usaha. Pemilik </w:t>
      </w:r>
      <w:proofErr w:type="gramStart"/>
      <w:r w:rsidRPr="00060EC9">
        <w:rPr>
          <w:rFonts w:ascii="Palatino Linotype" w:hAnsi="Palatino Linotype" w:cstheme="majorBidi"/>
          <w:sz w:val="24"/>
          <w:szCs w:val="24"/>
        </w:rPr>
        <w:t>dana</w:t>
      </w:r>
      <w:proofErr w:type="gramEnd"/>
      <w:r w:rsidRPr="00060EC9">
        <w:rPr>
          <w:rFonts w:ascii="Palatino Linotype" w:hAnsi="Palatino Linotype" w:cstheme="majorBidi"/>
          <w:sz w:val="24"/>
          <w:szCs w:val="24"/>
        </w:rPr>
        <w:t xml:space="preserve"> dapat menetapkan syarat-syarat tertentu yang harus dipatuhi oleh bank dalam mencari kegiatan usaha yang akan dibiayai dan pelaksanaan usahanya.</w:t>
      </w:r>
      <w:r w:rsidRPr="00060EC9">
        <w:rPr>
          <w:rStyle w:val="FootnoteReference"/>
          <w:rFonts w:ascii="Palatino Linotype" w:hAnsi="Palatino Linotype" w:cstheme="majorBidi"/>
          <w:sz w:val="24"/>
          <w:szCs w:val="24"/>
        </w:rPr>
        <w:footnoteReference w:id="12"/>
      </w:r>
    </w:p>
    <w:p w:rsidR="000D246A" w:rsidRPr="00060EC9" w:rsidRDefault="000D246A" w:rsidP="00060EC9">
      <w:pPr>
        <w:pStyle w:val="ListParagraph"/>
        <w:spacing w:after="0" w:line="240" w:lineRule="auto"/>
        <w:ind w:left="1440"/>
        <w:jc w:val="both"/>
        <w:rPr>
          <w:rFonts w:ascii="Palatino Linotype" w:hAnsi="Palatino Linotype"/>
          <w:sz w:val="24"/>
          <w:szCs w:val="24"/>
        </w:rPr>
      </w:pPr>
    </w:p>
    <w:p w:rsidR="00D1182B" w:rsidRPr="00060EC9" w:rsidRDefault="00F17D71" w:rsidP="00983900">
      <w:pPr>
        <w:pStyle w:val="ListParagraph"/>
        <w:numPr>
          <w:ilvl w:val="0"/>
          <w:numId w:val="27"/>
        </w:numPr>
        <w:spacing w:after="0" w:line="360" w:lineRule="auto"/>
        <w:ind w:left="284" w:hanging="284"/>
        <w:jc w:val="both"/>
        <w:rPr>
          <w:rFonts w:ascii="Palatino Linotype" w:hAnsi="Palatino Linotype"/>
          <w:sz w:val="24"/>
          <w:szCs w:val="24"/>
        </w:rPr>
      </w:pPr>
      <w:r w:rsidRPr="00060EC9">
        <w:rPr>
          <w:rFonts w:ascii="Palatino Linotype" w:hAnsi="Palatino Linotype"/>
          <w:sz w:val="24"/>
          <w:szCs w:val="24"/>
        </w:rPr>
        <w:t>Musyarakah</w:t>
      </w:r>
    </w:p>
    <w:p w:rsidR="00867236" w:rsidRPr="00060EC9" w:rsidRDefault="00D1182B" w:rsidP="00867236">
      <w:pPr>
        <w:pStyle w:val="ListParagraph"/>
        <w:numPr>
          <w:ilvl w:val="0"/>
          <w:numId w:val="3"/>
        </w:numPr>
        <w:spacing w:after="0" w:line="360" w:lineRule="auto"/>
        <w:ind w:left="567" w:hanging="283"/>
        <w:jc w:val="both"/>
        <w:rPr>
          <w:rFonts w:ascii="Palatino Linotype" w:hAnsi="Palatino Linotype"/>
          <w:sz w:val="24"/>
          <w:szCs w:val="24"/>
        </w:rPr>
      </w:pPr>
      <w:r w:rsidRPr="00060EC9">
        <w:rPr>
          <w:rFonts w:ascii="Palatino Linotype" w:hAnsi="Palatino Linotype"/>
          <w:sz w:val="24"/>
          <w:szCs w:val="24"/>
        </w:rPr>
        <w:t>Pengertian</w:t>
      </w:r>
    </w:p>
    <w:p w:rsidR="00867236" w:rsidRPr="00060EC9" w:rsidRDefault="0094705B" w:rsidP="00867236">
      <w:pPr>
        <w:pStyle w:val="ListParagraph"/>
        <w:spacing w:after="0" w:line="360" w:lineRule="auto"/>
        <w:ind w:left="567" w:firstLine="426"/>
        <w:jc w:val="both"/>
        <w:rPr>
          <w:rFonts w:ascii="Palatino Linotype" w:hAnsi="Palatino Linotype" w:cstheme="majorBidi"/>
          <w:sz w:val="24"/>
          <w:szCs w:val="24"/>
        </w:rPr>
      </w:pPr>
      <w:r w:rsidRPr="00060EC9">
        <w:rPr>
          <w:rFonts w:ascii="Palatino Linotype" w:hAnsi="Palatino Linotype" w:cstheme="majorBidi"/>
          <w:sz w:val="24"/>
          <w:szCs w:val="24"/>
        </w:rPr>
        <w:t xml:space="preserve">Menurut bahasa, musyarakah adalah bercampurnya suatu harta dengan harta yang lain sehingga keduanya tidak bisa dibedakan lagi. </w:t>
      </w:r>
      <w:proofErr w:type="gramStart"/>
      <w:r w:rsidRPr="00060EC9">
        <w:rPr>
          <w:rFonts w:ascii="Palatino Linotype" w:hAnsi="Palatino Linotype" w:cstheme="majorBidi"/>
          <w:sz w:val="24"/>
          <w:szCs w:val="24"/>
        </w:rPr>
        <w:t>Sedangkan menurut istilah para ulama fiqh berbeda pendapat dalam mengartikan istilah musyarakah.</w:t>
      </w:r>
      <w:proofErr w:type="gramEnd"/>
    </w:p>
    <w:p w:rsidR="00867236" w:rsidRPr="00060EC9" w:rsidRDefault="0094705B" w:rsidP="00867236">
      <w:pPr>
        <w:pStyle w:val="ListParagraph"/>
        <w:spacing w:after="0" w:line="360" w:lineRule="auto"/>
        <w:ind w:left="567" w:firstLine="426"/>
        <w:jc w:val="both"/>
        <w:rPr>
          <w:rFonts w:ascii="Palatino Linotype" w:hAnsi="Palatino Linotype" w:cstheme="majorBidi"/>
          <w:sz w:val="24"/>
          <w:szCs w:val="24"/>
        </w:rPr>
      </w:pPr>
      <w:proofErr w:type="gramStart"/>
      <w:r w:rsidRPr="00060EC9">
        <w:rPr>
          <w:rFonts w:ascii="Palatino Linotype" w:hAnsi="Palatino Linotype" w:cstheme="majorBidi"/>
          <w:sz w:val="24"/>
          <w:szCs w:val="24"/>
        </w:rPr>
        <w:t>Menurut ulama Malikiyah, musyarakah adalah pemberian izin kepada kedua mitra kerja untuk mengatur harta atau modal bersama.</w:t>
      </w:r>
      <w:proofErr w:type="gramEnd"/>
      <w:r w:rsidRPr="00060EC9">
        <w:rPr>
          <w:rFonts w:ascii="Palatino Linotype" w:hAnsi="Palatino Linotype" w:cstheme="majorBidi"/>
          <w:sz w:val="24"/>
          <w:szCs w:val="24"/>
        </w:rPr>
        <w:t xml:space="preserve"> Maksudnya, setiap mitra memberikan izin kepada mitranya yang lain untuk mengatur harta keduanya tanpa kehilangan hak untuk melakukan hal itu. </w:t>
      </w:r>
      <w:proofErr w:type="gramStart"/>
      <w:r w:rsidRPr="00060EC9">
        <w:rPr>
          <w:rFonts w:ascii="Palatino Linotype" w:hAnsi="Palatino Linotype" w:cstheme="majorBidi"/>
          <w:sz w:val="24"/>
          <w:szCs w:val="24"/>
        </w:rPr>
        <w:t>Menurut ulama Hambali, musyarakah adalah persekutuan hak atau pengaturan harta.</w:t>
      </w:r>
      <w:proofErr w:type="gramEnd"/>
      <w:r w:rsidRPr="00060EC9">
        <w:rPr>
          <w:rFonts w:ascii="Palatino Linotype" w:hAnsi="Palatino Linotype" w:cstheme="majorBidi"/>
          <w:sz w:val="24"/>
          <w:szCs w:val="24"/>
        </w:rPr>
        <w:t xml:space="preserve"> </w:t>
      </w:r>
    </w:p>
    <w:p w:rsidR="0094705B" w:rsidRPr="00060EC9" w:rsidRDefault="0094705B" w:rsidP="00060EC9">
      <w:pPr>
        <w:pStyle w:val="ListParagraph"/>
        <w:spacing w:after="0" w:line="240" w:lineRule="auto"/>
        <w:ind w:left="567" w:firstLine="426"/>
        <w:jc w:val="both"/>
        <w:rPr>
          <w:rFonts w:ascii="Palatino Linotype" w:hAnsi="Palatino Linotype"/>
          <w:sz w:val="24"/>
          <w:szCs w:val="24"/>
        </w:rPr>
      </w:pPr>
      <w:r w:rsidRPr="00060EC9">
        <w:rPr>
          <w:rFonts w:ascii="Palatino Linotype" w:hAnsi="Palatino Linotype" w:cstheme="majorBidi"/>
          <w:sz w:val="24"/>
          <w:szCs w:val="24"/>
        </w:rPr>
        <w:t xml:space="preserve">Menurut ulama Syafi’i, musyarakah adalah tetapnya hak kepemilikan bagi dua orang atau lebih sehingga tidak terbedakan antara hak pihak yang satu dengan pihak yang lain. </w:t>
      </w:r>
      <w:proofErr w:type="gramStart"/>
      <w:r w:rsidRPr="00060EC9">
        <w:rPr>
          <w:rFonts w:ascii="Palatino Linotype" w:hAnsi="Palatino Linotype" w:cstheme="majorBidi"/>
          <w:sz w:val="24"/>
          <w:szCs w:val="24"/>
        </w:rPr>
        <w:t>Menurut ulama Hanafi, musyarakah adalah transaksi antara dua orang yang bersekutu dalam modal dan keuntungan.</w:t>
      </w:r>
      <w:proofErr w:type="gramEnd"/>
      <w:r w:rsidRPr="00060EC9">
        <w:rPr>
          <w:rFonts w:ascii="Palatino Linotype" w:hAnsi="Palatino Linotype" w:cstheme="majorBidi"/>
          <w:sz w:val="24"/>
          <w:szCs w:val="24"/>
        </w:rPr>
        <w:t xml:space="preserve"> Ini adalah </w:t>
      </w:r>
      <w:r w:rsidRPr="00060EC9">
        <w:rPr>
          <w:rFonts w:ascii="Palatino Linotype" w:hAnsi="Palatino Linotype" w:cstheme="majorBidi"/>
          <w:sz w:val="24"/>
          <w:szCs w:val="24"/>
        </w:rPr>
        <w:lastRenderedPageBreak/>
        <w:t xml:space="preserve">definisi yang paling tepat bila dibandingkan dengan definisi-definisi yang </w:t>
      </w:r>
      <w:proofErr w:type="gramStart"/>
      <w:r w:rsidRPr="00060EC9">
        <w:rPr>
          <w:rFonts w:ascii="Palatino Linotype" w:hAnsi="Palatino Linotype" w:cstheme="majorBidi"/>
          <w:sz w:val="24"/>
          <w:szCs w:val="24"/>
        </w:rPr>
        <w:t>lain</w:t>
      </w:r>
      <w:proofErr w:type="gramEnd"/>
      <w:r w:rsidRPr="00060EC9">
        <w:rPr>
          <w:rFonts w:ascii="Palatino Linotype" w:hAnsi="Palatino Linotype" w:cstheme="majorBidi"/>
          <w:sz w:val="24"/>
          <w:szCs w:val="24"/>
        </w:rPr>
        <w:t>, karena definisi ini menjelaskan hakikat musyarakah, yaitu sebuah transaksi.</w:t>
      </w:r>
      <w:r w:rsidRPr="00060EC9">
        <w:rPr>
          <w:rStyle w:val="FootnoteReference"/>
          <w:rFonts w:ascii="Palatino Linotype" w:hAnsi="Palatino Linotype" w:cstheme="majorBidi"/>
          <w:sz w:val="24"/>
          <w:szCs w:val="24"/>
        </w:rPr>
        <w:footnoteReference w:id="13"/>
      </w:r>
    </w:p>
    <w:p w:rsidR="0094705B" w:rsidRPr="00060EC9" w:rsidRDefault="0094705B" w:rsidP="00867236">
      <w:pPr>
        <w:pStyle w:val="ListParagraph"/>
        <w:spacing w:after="0" w:line="360" w:lineRule="auto"/>
        <w:ind w:left="1080"/>
        <w:jc w:val="both"/>
        <w:rPr>
          <w:rFonts w:ascii="Palatino Linotype" w:hAnsi="Palatino Linotype"/>
          <w:sz w:val="24"/>
          <w:szCs w:val="24"/>
        </w:rPr>
      </w:pPr>
    </w:p>
    <w:p w:rsidR="0094705B" w:rsidRPr="00060EC9" w:rsidRDefault="00D1182B" w:rsidP="00867236">
      <w:pPr>
        <w:pStyle w:val="ListParagraph"/>
        <w:numPr>
          <w:ilvl w:val="0"/>
          <w:numId w:val="3"/>
        </w:numPr>
        <w:spacing w:after="0" w:line="360" w:lineRule="auto"/>
        <w:ind w:left="567" w:hanging="283"/>
        <w:jc w:val="both"/>
        <w:rPr>
          <w:rFonts w:ascii="Palatino Linotype" w:hAnsi="Palatino Linotype"/>
          <w:sz w:val="24"/>
          <w:szCs w:val="24"/>
        </w:rPr>
      </w:pPr>
      <w:r w:rsidRPr="00060EC9">
        <w:rPr>
          <w:rFonts w:ascii="Palatino Linotype" w:hAnsi="Palatino Linotype"/>
          <w:sz w:val="24"/>
          <w:szCs w:val="24"/>
        </w:rPr>
        <w:t>Landasan Hukum</w:t>
      </w:r>
    </w:p>
    <w:p w:rsidR="0094705B" w:rsidRPr="00060EC9" w:rsidRDefault="0094705B" w:rsidP="00867236">
      <w:pPr>
        <w:pStyle w:val="ListParagraph"/>
        <w:numPr>
          <w:ilvl w:val="0"/>
          <w:numId w:val="15"/>
        </w:numPr>
        <w:spacing w:line="360" w:lineRule="auto"/>
        <w:ind w:left="851" w:hanging="284"/>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Al-Quran </w:t>
      </w:r>
    </w:p>
    <w:p w:rsidR="0094705B" w:rsidRPr="00A35BA3" w:rsidRDefault="0094705B" w:rsidP="00867236">
      <w:pPr>
        <w:pStyle w:val="ListParagraph"/>
        <w:spacing w:line="360" w:lineRule="auto"/>
        <w:ind w:left="993" w:firstLine="142"/>
        <w:jc w:val="both"/>
        <w:rPr>
          <w:rFonts w:asciiTheme="majorBidi" w:hAnsiTheme="majorBidi" w:cs="KFGQPC Uthmanic Script HAFS"/>
          <w:bCs/>
          <w:sz w:val="36"/>
          <w:szCs w:val="36"/>
        </w:rPr>
      </w:pPr>
      <w:r w:rsidRPr="00A35BA3">
        <w:rPr>
          <w:rFonts w:asciiTheme="majorBidi" w:hAnsiTheme="majorBidi" w:cs="KFGQPC Uthmanic Script HAFS"/>
          <w:bCs/>
          <w:sz w:val="36"/>
          <w:szCs w:val="36"/>
          <w:rtl/>
        </w:rPr>
        <w:t>يَٰٓأَيُّهَا ٱلَّذِينَ ءَامَنُواْ لَا تَأۡكُلُوٓاْ أَمۡوَٰلَكُم بَيۡنَكُم بِٱلۡبَٰطِلِ إِلَّآ أَن</w:t>
      </w:r>
      <w:r w:rsidRPr="00A35BA3">
        <w:rPr>
          <w:rFonts w:asciiTheme="majorBidi" w:hAnsiTheme="majorBidi" w:cs="KFGQPC Uthmanic Script HAFS"/>
          <w:bCs/>
          <w:sz w:val="36"/>
          <w:szCs w:val="36"/>
        </w:rPr>
        <w:t xml:space="preserve"> </w:t>
      </w:r>
      <w:r w:rsidRPr="00A35BA3">
        <w:rPr>
          <w:rFonts w:asciiTheme="majorBidi" w:hAnsiTheme="majorBidi" w:cs="KFGQPC Uthmanic Script HAFS"/>
          <w:bCs/>
          <w:sz w:val="36"/>
          <w:szCs w:val="36"/>
          <w:rtl/>
        </w:rPr>
        <w:t>تَكُونَ تِجَٰرَةً عَن تَرَاضٖ مِّنكُمۡۚ وَلَا تَقۡتُلُوٓاْ أَنفُسَكُمۡۚ إِنَّ ٱللَّهَ كَانَ بِكُمۡ رَحِيمٗا ٢٩</w:t>
      </w:r>
    </w:p>
    <w:p w:rsidR="0094705B" w:rsidRPr="00A841D6" w:rsidRDefault="0094705B" w:rsidP="00867236">
      <w:pPr>
        <w:pStyle w:val="ListParagraph"/>
        <w:spacing w:line="360" w:lineRule="auto"/>
        <w:ind w:left="1276"/>
        <w:jc w:val="both"/>
        <w:rPr>
          <w:rFonts w:asciiTheme="majorBidi" w:hAnsiTheme="majorBidi" w:cstheme="majorBidi"/>
          <w:sz w:val="24"/>
          <w:szCs w:val="24"/>
        </w:rPr>
      </w:pPr>
      <w:proofErr w:type="gramStart"/>
      <w:r w:rsidRPr="00A841D6">
        <w:rPr>
          <w:rFonts w:asciiTheme="majorBidi" w:hAnsiTheme="majorBidi" w:cstheme="majorBidi"/>
          <w:bCs/>
          <w:i/>
          <w:iCs/>
          <w:sz w:val="24"/>
          <w:szCs w:val="24"/>
        </w:rPr>
        <w:t>“Hai orang-orang yang beriman, janganlah kamu saling memakan harta sesamamu dengan jalan yang batil, kecuali dengan jalan perniagaan yang berlaku dengan suka sama-suka di antara kamu.</w:t>
      </w:r>
      <w:proofErr w:type="gramEnd"/>
      <w:r w:rsidRPr="00A841D6">
        <w:rPr>
          <w:rFonts w:asciiTheme="majorBidi" w:hAnsiTheme="majorBidi" w:cstheme="majorBidi"/>
          <w:bCs/>
          <w:i/>
          <w:iCs/>
          <w:sz w:val="24"/>
          <w:szCs w:val="24"/>
        </w:rPr>
        <w:t xml:space="preserve"> </w:t>
      </w:r>
      <w:proofErr w:type="gramStart"/>
      <w:r w:rsidRPr="00A841D6">
        <w:rPr>
          <w:rFonts w:asciiTheme="majorBidi" w:hAnsiTheme="majorBidi" w:cstheme="majorBidi"/>
          <w:bCs/>
          <w:i/>
          <w:iCs/>
          <w:sz w:val="24"/>
          <w:szCs w:val="24"/>
        </w:rPr>
        <w:t>Dan janganlah kamu membunuh dirimu; sesungguhnya Allah adalah Maha Penyayang kepadamu”</w:t>
      </w:r>
      <w:r w:rsidRPr="00A841D6">
        <w:rPr>
          <w:rFonts w:asciiTheme="majorBidi" w:hAnsiTheme="majorBidi" w:cstheme="majorBidi"/>
          <w:bCs/>
          <w:sz w:val="24"/>
          <w:szCs w:val="24"/>
        </w:rPr>
        <w:t>.</w:t>
      </w:r>
      <w:proofErr w:type="gramEnd"/>
      <w:r w:rsidRPr="00A841D6">
        <w:rPr>
          <w:rFonts w:asciiTheme="majorBidi" w:hAnsiTheme="majorBidi" w:cstheme="majorBidi"/>
          <w:bCs/>
          <w:sz w:val="24"/>
          <w:szCs w:val="24"/>
        </w:rPr>
        <w:t xml:space="preserve"> (</w:t>
      </w:r>
      <w:r w:rsidRPr="00A841D6">
        <w:rPr>
          <w:rFonts w:asciiTheme="majorBidi" w:hAnsiTheme="majorBidi" w:cstheme="majorBidi"/>
          <w:sz w:val="24"/>
          <w:szCs w:val="24"/>
        </w:rPr>
        <w:t>Q.S An-Nisaa’: 29)</w:t>
      </w:r>
    </w:p>
    <w:p w:rsidR="0094705B" w:rsidRPr="00A841D6" w:rsidRDefault="0094705B" w:rsidP="00867236">
      <w:pPr>
        <w:pStyle w:val="ListParagraph"/>
        <w:spacing w:line="360" w:lineRule="auto"/>
        <w:ind w:left="1276"/>
        <w:jc w:val="both"/>
        <w:rPr>
          <w:rFonts w:asciiTheme="majorBidi" w:hAnsiTheme="majorBidi" w:cstheme="majorBidi"/>
          <w:b/>
          <w:bCs/>
          <w:sz w:val="24"/>
          <w:szCs w:val="24"/>
        </w:rPr>
      </w:pPr>
    </w:p>
    <w:p w:rsidR="0094705B" w:rsidRPr="00060EC9" w:rsidRDefault="0094705B" w:rsidP="00060EC9">
      <w:pPr>
        <w:pStyle w:val="ListParagraph"/>
        <w:numPr>
          <w:ilvl w:val="0"/>
          <w:numId w:val="15"/>
        </w:numPr>
        <w:tabs>
          <w:tab w:val="left" w:pos="993"/>
        </w:tabs>
        <w:spacing w:line="240" w:lineRule="auto"/>
        <w:ind w:left="993" w:hanging="284"/>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Al-Hadits </w:t>
      </w:r>
    </w:p>
    <w:p w:rsidR="0094705B" w:rsidRPr="00060EC9" w:rsidRDefault="0094705B" w:rsidP="00060EC9">
      <w:pPr>
        <w:pStyle w:val="ListParagraph"/>
        <w:numPr>
          <w:ilvl w:val="0"/>
          <w:numId w:val="16"/>
        </w:numPr>
        <w:spacing w:line="240" w:lineRule="auto"/>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“Dari Abu Hurairah, Rasulullah saw. </w:t>
      </w:r>
      <w:proofErr w:type="gramStart"/>
      <w:r w:rsidRPr="00060EC9">
        <w:rPr>
          <w:rFonts w:ascii="Palatino Linotype" w:hAnsi="Palatino Linotype" w:cstheme="majorBidi"/>
          <w:sz w:val="24"/>
          <w:szCs w:val="24"/>
        </w:rPr>
        <w:t>bersabda</w:t>
      </w:r>
      <w:proofErr w:type="gramEnd"/>
      <w:r w:rsidRPr="00060EC9">
        <w:rPr>
          <w:rFonts w:ascii="Palatino Linotype" w:hAnsi="Palatino Linotype" w:cstheme="majorBidi"/>
          <w:sz w:val="24"/>
          <w:szCs w:val="24"/>
        </w:rPr>
        <w:t>, “Sesungguhnya Allah Azza wa Jalla berfirman, ‘aku pihak ketiga dari dua orang yang berserikat selama salah satunya tidak mengkhianati lainnya.” (HR Abu Dawud no. 2936, dalam kitab al-Buyu, dan Hakim)</w:t>
      </w:r>
    </w:p>
    <w:p w:rsidR="0094705B" w:rsidRPr="00060EC9" w:rsidRDefault="0094705B" w:rsidP="00060EC9">
      <w:pPr>
        <w:pStyle w:val="ListParagraph"/>
        <w:numPr>
          <w:ilvl w:val="0"/>
          <w:numId w:val="16"/>
        </w:numPr>
        <w:spacing w:line="240" w:lineRule="auto"/>
        <w:jc w:val="both"/>
        <w:rPr>
          <w:rFonts w:ascii="Palatino Linotype" w:hAnsi="Palatino Linotype" w:cstheme="majorBidi"/>
          <w:b/>
          <w:bCs/>
          <w:sz w:val="24"/>
          <w:szCs w:val="24"/>
        </w:rPr>
      </w:pPr>
      <w:r w:rsidRPr="00060EC9">
        <w:rPr>
          <w:rFonts w:ascii="Palatino Linotype" w:hAnsi="Palatino Linotype" w:cstheme="majorBidi"/>
          <w:sz w:val="24"/>
          <w:szCs w:val="24"/>
        </w:rPr>
        <w:t>“Allah akan ikut membantu doa untuk orang yang berserikat, selama di antara mereka tidak saling mengkhianati.” (HR. Bukhari)</w:t>
      </w:r>
    </w:p>
    <w:p w:rsidR="00867236" w:rsidRPr="00060EC9" w:rsidRDefault="0094705B" w:rsidP="00060EC9">
      <w:pPr>
        <w:pStyle w:val="ListParagraph"/>
        <w:numPr>
          <w:ilvl w:val="0"/>
          <w:numId w:val="15"/>
        </w:numPr>
        <w:spacing w:line="240" w:lineRule="auto"/>
        <w:ind w:left="993" w:hanging="284"/>
        <w:jc w:val="both"/>
        <w:rPr>
          <w:rFonts w:ascii="Palatino Linotype" w:hAnsi="Palatino Linotype" w:cstheme="majorBidi"/>
          <w:b/>
          <w:bCs/>
          <w:sz w:val="24"/>
          <w:szCs w:val="24"/>
        </w:rPr>
      </w:pPr>
      <w:r w:rsidRPr="00060EC9">
        <w:rPr>
          <w:rFonts w:ascii="Palatino Linotype" w:hAnsi="Palatino Linotype" w:cstheme="majorBidi"/>
          <w:sz w:val="24"/>
          <w:szCs w:val="24"/>
        </w:rPr>
        <w:t xml:space="preserve">Ijma’ </w:t>
      </w:r>
    </w:p>
    <w:p w:rsidR="0094705B" w:rsidRPr="00060EC9" w:rsidRDefault="0094705B" w:rsidP="00060EC9">
      <w:pPr>
        <w:pStyle w:val="ListParagraph"/>
        <w:spacing w:line="240" w:lineRule="auto"/>
        <w:ind w:left="993"/>
        <w:jc w:val="both"/>
        <w:rPr>
          <w:rFonts w:ascii="Palatino Linotype" w:hAnsi="Palatino Linotype" w:cstheme="majorBidi"/>
          <w:b/>
          <w:bCs/>
          <w:sz w:val="24"/>
          <w:szCs w:val="24"/>
        </w:rPr>
      </w:pPr>
      <w:proofErr w:type="gramStart"/>
      <w:r w:rsidRPr="00060EC9">
        <w:rPr>
          <w:rFonts w:ascii="Palatino Linotype" w:hAnsi="Palatino Linotype" w:cstheme="majorBidi"/>
          <w:sz w:val="24"/>
          <w:szCs w:val="24"/>
        </w:rPr>
        <w:t>Ibnu Qudamah dalam kitabnya Al-Mughni telah berkata, “kaum muslimin telah berkonsensus terhadap legitimasi musyarakah secara global walaupun terdapat perbedaan pendapat dalam hal elemen darinya”.</w:t>
      </w:r>
      <w:proofErr w:type="gramEnd"/>
      <w:r w:rsidRPr="00060EC9">
        <w:rPr>
          <w:rStyle w:val="FootnoteReference"/>
          <w:rFonts w:ascii="Palatino Linotype" w:hAnsi="Palatino Linotype" w:cstheme="majorBidi"/>
          <w:sz w:val="24"/>
          <w:szCs w:val="24"/>
        </w:rPr>
        <w:footnoteReference w:id="14"/>
      </w:r>
    </w:p>
    <w:p w:rsidR="0094705B" w:rsidRDefault="0094705B" w:rsidP="00867236">
      <w:pPr>
        <w:pStyle w:val="ListParagraph"/>
        <w:spacing w:after="0" w:line="360" w:lineRule="auto"/>
        <w:ind w:left="1080"/>
        <w:jc w:val="both"/>
      </w:pPr>
    </w:p>
    <w:p w:rsidR="00D1182B" w:rsidRPr="00060EC9" w:rsidRDefault="00D1182B" w:rsidP="00060EC9">
      <w:pPr>
        <w:pStyle w:val="ListParagraph"/>
        <w:numPr>
          <w:ilvl w:val="0"/>
          <w:numId w:val="3"/>
        </w:numPr>
        <w:spacing w:after="0" w:line="240" w:lineRule="auto"/>
        <w:jc w:val="both"/>
        <w:rPr>
          <w:rFonts w:ascii="Palatino Linotype" w:hAnsi="Palatino Linotype"/>
          <w:sz w:val="24"/>
          <w:szCs w:val="24"/>
        </w:rPr>
      </w:pPr>
      <w:r w:rsidRPr="00060EC9">
        <w:rPr>
          <w:rFonts w:ascii="Palatino Linotype" w:hAnsi="Palatino Linotype"/>
          <w:sz w:val="24"/>
          <w:szCs w:val="24"/>
        </w:rPr>
        <w:t>Syarat dan Rukun</w:t>
      </w:r>
    </w:p>
    <w:p w:rsidR="00C725F3" w:rsidRPr="00060EC9" w:rsidRDefault="00570840" w:rsidP="00060EC9">
      <w:pPr>
        <w:pStyle w:val="ListParagraph"/>
        <w:spacing w:after="0" w:line="240" w:lineRule="auto"/>
        <w:ind w:left="1080"/>
        <w:jc w:val="both"/>
        <w:rPr>
          <w:rFonts w:ascii="Palatino Linotype" w:hAnsi="Palatino Linotype"/>
          <w:sz w:val="24"/>
          <w:szCs w:val="24"/>
        </w:rPr>
      </w:pPr>
      <w:r w:rsidRPr="00060EC9">
        <w:rPr>
          <w:rFonts w:ascii="Palatino Linotype" w:hAnsi="Palatino Linotype"/>
          <w:sz w:val="24"/>
          <w:szCs w:val="24"/>
        </w:rPr>
        <w:t>M</w:t>
      </w:r>
      <w:r w:rsidR="009E4613" w:rsidRPr="00060EC9">
        <w:rPr>
          <w:rFonts w:ascii="Palatino Linotype" w:hAnsi="Palatino Linotype"/>
          <w:sz w:val="24"/>
          <w:szCs w:val="24"/>
        </w:rPr>
        <w:t>enurut Hanafiyyah, rukun akad musyaraka</w:t>
      </w:r>
      <w:r w:rsidRPr="00060EC9">
        <w:rPr>
          <w:rFonts w:ascii="Palatino Linotype" w:hAnsi="Palatino Linotype"/>
          <w:sz w:val="24"/>
          <w:szCs w:val="24"/>
        </w:rPr>
        <w:t>h hanya ada satu, yaitu shi</w:t>
      </w:r>
      <w:r w:rsidR="009E4613" w:rsidRPr="00060EC9">
        <w:rPr>
          <w:rFonts w:ascii="Palatino Linotype" w:hAnsi="Palatino Linotype"/>
          <w:sz w:val="24"/>
          <w:szCs w:val="24"/>
        </w:rPr>
        <w:t>ghah (ij</w:t>
      </w:r>
      <w:r w:rsidR="00C725F3" w:rsidRPr="00060EC9">
        <w:rPr>
          <w:rFonts w:ascii="Palatino Linotype" w:hAnsi="Palatino Linotype"/>
          <w:sz w:val="24"/>
          <w:szCs w:val="24"/>
        </w:rPr>
        <w:t>ab dan qabul), karena shighahlah yang mewujudkan adanya transaksi musyarakah. Akan tetapi, mayoritas ulama berpendapat bahwa rukun musyarakah ada empat, yaitu:</w:t>
      </w:r>
    </w:p>
    <w:p w:rsidR="00C725F3" w:rsidRPr="00060EC9" w:rsidRDefault="00C725F3" w:rsidP="00060EC9">
      <w:pPr>
        <w:pStyle w:val="ListParagraph"/>
        <w:numPr>
          <w:ilvl w:val="0"/>
          <w:numId w:val="24"/>
        </w:numPr>
        <w:spacing w:after="0" w:line="240" w:lineRule="auto"/>
        <w:jc w:val="both"/>
        <w:rPr>
          <w:rFonts w:ascii="Palatino Linotype" w:hAnsi="Palatino Linotype"/>
          <w:sz w:val="24"/>
          <w:szCs w:val="24"/>
        </w:rPr>
      </w:pPr>
      <w:r w:rsidRPr="00060EC9">
        <w:rPr>
          <w:rFonts w:ascii="Palatino Linotype" w:hAnsi="Palatino Linotype"/>
          <w:sz w:val="24"/>
          <w:szCs w:val="24"/>
        </w:rPr>
        <w:t xml:space="preserve"> Shighah</w:t>
      </w:r>
    </w:p>
    <w:p w:rsidR="00C725F3" w:rsidRPr="00060EC9" w:rsidRDefault="00570840" w:rsidP="00060EC9">
      <w:pPr>
        <w:pStyle w:val="ListParagraph"/>
        <w:spacing w:after="0" w:line="240" w:lineRule="auto"/>
        <w:ind w:left="1440"/>
        <w:jc w:val="both"/>
        <w:rPr>
          <w:rFonts w:ascii="Palatino Linotype" w:hAnsi="Palatino Linotype"/>
          <w:sz w:val="24"/>
          <w:szCs w:val="24"/>
        </w:rPr>
      </w:pPr>
      <w:proofErr w:type="gramStart"/>
      <w:r w:rsidRPr="00060EC9">
        <w:rPr>
          <w:rFonts w:ascii="Palatino Linotype" w:hAnsi="Palatino Linotype"/>
          <w:sz w:val="24"/>
          <w:szCs w:val="24"/>
        </w:rPr>
        <w:lastRenderedPageBreak/>
        <w:t>Shighah ad</w:t>
      </w:r>
      <w:r w:rsidR="00C725F3" w:rsidRPr="00060EC9">
        <w:rPr>
          <w:rFonts w:ascii="Palatino Linotype" w:hAnsi="Palatino Linotype"/>
          <w:sz w:val="24"/>
          <w:szCs w:val="24"/>
        </w:rPr>
        <w:t>alah ungkapan yang keluar dari m</w:t>
      </w:r>
      <w:r w:rsidRPr="00060EC9">
        <w:rPr>
          <w:rFonts w:ascii="Palatino Linotype" w:hAnsi="Palatino Linotype"/>
          <w:sz w:val="24"/>
          <w:szCs w:val="24"/>
        </w:rPr>
        <w:t>nasing-masing piha</w:t>
      </w:r>
      <w:r w:rsidR="00C725F3" w:rsidRPr="00060EC9">
        <w:rPr>
          <w:rFonts w:ascii="Palatino Linotype" w:hAnsi="Palatino Linotype"/>
          <w:sz w:val="24"/>
          <w:szCs w:val="24"/>
        </w:rPr>
        <w:t>k y</w:t>
      </w:r>
      <w:r w:rsidRPr="00060EC9">
        <w:rPr>
          <w:rFonts w:ascii="Palatino Linotype" w:hAnsi="Palatino Linotype"/>
          <w:sz w:val="24"/>
          <w:szCs w:val="24"/>
        </w:rPr>
        <w:t>ang bertransaksi yang menunjukkan kehendak</w:t>
      </w:r>
      <w:r w:rsidR="00C725F3" w:rsidRPr="00060EC9">
        <w:rPr>
          <w:rFonts w:ascii="Palatino Linotype" w:hAnsi="Palatino Linotype"/>
          <w:sz w:val="24"/>
          <w:szCs w:val="24"/>
        </w:rPr>
        <w:t xml:space="preserve"> untuk melaksanakannya.</w:t>
      </w:r>
      <w:proofErr w:type="gramEnd"/>
      <w:r w:rsidR="00C725F3" w:rsidRPr="00060EC9">
        <w:rPr>
          <w:rFonts w:ascii="Palatino Linotype" w:hAnsi="Palatino Linotype"/>
          <w:sz w:val="24"/>
          <w:szCs w:val="24"/>
        </w:rPr>
        <w:t xml:space="preserve"> </w:t>
      </w:r>
      <w:proofErr w:type="gramStart"/>
      <w:r w:rsidR="00C725F3" w:rsidRPr="00060EC9">
        <w:rPr>
          <w:rFonts w:ascii="Palatino Linotype" w:hAnsi="Palatino Linotype"/>
          <w:sz w:val="24"/>
          <w:szCs w:val="24"/>
        </w:rPr>
        <w:t>Shighah</w:t>
      </w:r>
      <w:r w:rsidRPr="00060EC9">
        <w:rPr>
          <w:rFonts w:ascii="Palatino Linotype" w:hAnsi="Palatino Linotype"/>
          <w:sz w:val="24"/>
          <w:szCs w:val="24"/>
        </w:rPr>
        <w:t xml:space="preserve"> terdiri atas ijab dan qabul yang sah dengan </w:t>
      </w:r>
      <w:r w:rsidR="00C725F3" w:rsidRPr="00060EC9">
        <w:rPr>
          <w:rFonts w:ascii="Palatino Linotype" w:hAnsi="Palatino Linotype"/>
          <w:sz w:val="24"/>
          <w:szCs w:val="24"/>
        </w:rPr>
        <w:t>semua hal yang menunjukkan maksud musyarakah, baik berupa ucapan maupun perbuatan.</w:t>
      </w:r>
      <w:proofErr w:type="gramEnd"/>
      <w:r w:rsidR="00C725F3" w:rsidRPr="00060EC9">
        <w:rPr>
          <w:rFonts w:ascii="Palatino Linotype" w:hAnsi="Palatino Linotype"/>
          <w:sz w:val="24"/>
          <w:szCs w:val="24"/>
        </w:rPr>
        <w:t xml:space="preserve"> </w:t>
      </w:r>
    </w:p>
    <w:p w:rsidR="00615EE8" w:rsidRPr="00060EC9" w:rsidRDefault="00615EE8" w:rsidP="00060EC9">
      <w:pPr>
        <w:pStyle w:val="ListParagraph"/>
        <w:numPr>
          <w:ilvl w:val="0"/>
          <w:numId w:val="24"/>
        </w:numPr>
        <w:spacing w:after="0" w:line="240" w:lineRule="auto"/>
        <w:jc w:val="both"/>
        <w:rPr>
          <w:rFonts w:ascii="Palatino Linotype" w:hAnsi="Palatino Linotype"/>
          <w:sz w:val="24"/>
          <w:szCs w:val="24"/>
        </w:rPr>
      </w:pPr>
      <w:r w:rsidRPr="00060EC9">
        <w:rPr>
          <w:rFonts w:ascii="Palatino Linotype" w:hAnsi="Palatino Linotype"/>
          <w:sz w:val="24"/>
          <w:szCs w:val="24"/>
        </w:rPr>
        <w:t>dan c. Dua orang yang melakukan transaksi ('aqidan)</w:t>
      </w:r>
    </w:p>
    <w:p w:rsidR="00615EE8" w:rsidRPr="00060EC9" w:rsidRDefault="00C725F3" w:rsidP="00060EC9">
      <w:pPr>
        <w:pStyle w:val="ListParagraph"/>
        <w:spacing w:after="0" w:line="240" w:lineRule="auto"/>
        <w:ind w:left="1440"/>
        <w:jc w:val="both"/>
        <w:rPr>
          <w:rFonts w:ascii="Palatino Linotype" w:hAnsi="Palatino Linotype"/>
          <w:sz w:val="24"/>
          <w:szCs w:val="24"/>
        </w:rPr>
      </w:pPr>
      <w:proofErr w:type="gramStart"/>
      <w:r w:rsidRPr="00060EC9">
        <w:rPr>
          <w:rFonts w:ascii="Palatino Linotype" w:hAnsi="Palatino Linotype"/>
          <w:sz w:val="24"/>
          <w:szCs w:val="24"/>
        </w:rPr>
        <w:t>Aqida</w:t>
      </w:r>
      <w:r w:rsidR="00570840" w:rsidRPr="00060EC9">
        <w:rPr>
          <w:rFonts w:ascii="Palatino Linotype" w:hAnsi="Palatino Linotype"/>
          <w:sz w:val="24"/>
          <w:szCs w:val="24"/>
        </w:rPr>
        <w:t>n adalah dua pihak</w:t>
      </w:r>
      <w:r w:rsidRPr="00060EC9">
        <w:rPr>
          <w:rFonts w:ascii="Palatino Linotype" w:hAnsi="Palatino Linotype"/>
          <w:sz w:val="24"/>
          <w:szCs w:val="24"/>
        </w:rPr>
        <w:t xml:space="preserve"> yang melakukan transaksi.</w:t>
      </w:r>
      <w:proofErr w:type="gramEnd"/>
      <w:r w:rsidRPr="00060EC9">
        <w:rPr>
          <w:rFonts w:ascii="Palatino Linotype" w:hAnsi="Palatino Linotype"/>
          <w:sz w:val="24"/>
          <w:szCs w:val="24"/>
        </w:rPr>
        <w:t xml:space="preserve"> </w:t>
      </w:r>
      <w:proofErr w:type="gramStart"/>
      <w:r w:rsidRPr="00060EC9">
        <w:rPr>
          <w:rFonts w:ascii="Palatino Linotype" w:hAnsi="Palatino Linotype"/>
          <w:sz w:val="24"/>
          <w:szCs w:val="24"/>
        </w:rPr>
        <w:t>Musyara</w:t>
      </w:r>
      <w:r w:rsidR="00570840" w:rsidRPr="00060EC9">
        <w:rPr>
          <w:rFonts w:ascii="Palatino Linotype" w:hAnsi="Palatino Linotype"/>
          <w:sz w:val="24"/>
          <w:szCs w:val="24"/>
        </w:rPr>
        <w:t>k</w:t>
      </w:r>
      <w:r w:rsidRPr="00060EC9">
        <w:rPr>
          <w:rFonts w:ascii="Palatino Linotype" w:hAnsi="Palatino Linotype"/>
          <w:sz w:val="24"/>
          <w:szCs w:val="24"/>
        </w:rPr>
        <w:t>a</w:t>
      </w:r>
      <w:r w:rsidR="00570840" w:rsidRPr="00060EC9">
        <w:rPr>
          <w:rFonts w:ascii="Palatino Linotype" w:hAnsi="Palatino Linotype"/>
          <w:sz w:val="24"/>
          <w:szCs w:val="24"/>
        </w:rPr>
        <w:t>h</w:t>
      </w:r>
      <w:r w:rsidRPr="00060EC9">
        <w:rPr>
          <w:rFonts w:ascii="Palatino Linotype" w:hAnsi="Palatino Linotype"/>
          <w:sz w:val="24"/>
          <w:szCs w:val="24"/>
        </w:rPr>
        <w:t xml:space="preserve"> </w:t>
      </w:r>
      <w:r w:rsidR="00570840" w:rsidRPr="00060EC9">
        <w:rPr>
          <w:rFonts w:ascii="Palatino Linotype" w:hAnsi="Palatino Linotype"/>
          <w:sz w:val="24"/>
          <w:szCs w:val="24"/>
        </w:rPr>
        <w:t>tidak sah kecuali dengan adanya kedua pihak ini.</w:t>
      </w:r>
      <w:proofErr w:type="gramEnd"/>
      <w:r w:rsidR="00570840" w:rsidRPr="00060EC9">
        <w:rPr>
          <w:rFonts w:ascii="Palatino Linotype" w:hAnsi="Palatino Linotype"/>
          <w:sz w:val="24"/>
          <w:szCs w:val="24"/>
        </w:rPr>
        <w:t xml:space="preserve"> </w:t>
      </w:r>
      <w:proofErr w:type="gramStart"/>
      <w:r w:rsidR="00570840" w:rsidRPr="00060EC9">
        <w:rPr>
          <w:rFonts w:ascii="Palatino Linotype" w:hAnsi="Palatino Linotype"/>
          <w:sz w:val="24"/>
          <w:szCs w:val="24"/>
        </w:rPr>
        <w:t>Disyaratkan bagi keduanya adanya kelayakan melakukan transaksi</w:t>
      </w:r>
      <w:r w:rsidRPr="00060EC9">
        <w:rPr>
          <w:rFonts w:ascii="Palatino Linotype" w:hAnsi="Palatino Linotype"/>
          <w:sz w:val="24"/>
          <w:szCs w:val="24"/>
        </w:rPr>
        <w:t xml:space="preserve"> (ahliyah al-'aqd), yaitu </w:t>
      </w:r>
      <w:r w:rsidR="00570840" w:rsidRPr="00060EC9">
        <w:rPr>
          <w:rFonts w:ascii="Palatino Linotype" w:hAnsi="Palatino Linotype"/>
          <w:sz w:val="24"/>
          <w:szCs w:val="24"/>
        </w:rPr>
        <w:t>baligh,</w:t>
      </w:r>
      <w:r w:rsidRPr="00060EC9">
        <w:rPr>
          <w:rFonts w:ascii="Palatino Linotype" w:hAnsi="Palatino Linotype"/>
          <w:sz w:val="24"/>
          <w:szCs w:val="24"/>
        </w:rPr>
        <w:t xml:space="preserve"> berakal</w:t>
      </w:r>
      <w:r w:rsidR="00570840" w:rsidRPr="00060EC9">
        <w:rPr>
          <w:rFonts w:ascii="Palatino Linotype" w:hAnsi="Palatino Linotype"/>
          <w:sz w:val="24"/>
          <w:szCs w:val="24"/>
        </w:rPr>
        <w:t>, pandai, dan</w:t>
      </w:r>
      <w:r w:rsidRPr="00060EC9">
        <w:rPr>
          <w:rFonts w:ascii="Palatino Linotype" w:hAnsi="Palatino Linotype"/>
          <w:sz w:val="24"/>
          <w:szCs w:val="24"/>
        </w:rPr>
        <w:t xml:space="preserve"> </w:t>
      </w:r>
      <w:r w:rsidR="00570840" w:rsidRPr="00060EC9">
        <w:rPr>
          <w:rFonts w:ascii="Palatino Linotype" w:hAnsi="Palatino Linotype"/>
          <w:sz w:val="24"/>
          <w:szCs w:val="24"/>
        </w:rPr>
        <w:t>tidak dicekal untuk</w:t>
      </w:r>
      <w:r w:rsidRPr="00060EC9">
        <w:rPr>
          <w:rFonts w:ascii="Palatino Linotype" w:hAnsi="Palatino Linotype"/>
          <w:sz w:val="24"/>
          <w:szCs w:val="24"/>
        </w:rPr>
        <w:t xml:space="preserve"> membelanjakan hartanya.</w:t>
      </w:r>
      <w:proofErr w:type="gramEnd"/>
      <w:r w:rsidRPr="00060EC9">
        <w:rPr>
          <w:rFonts w:ascii="Palatino Linotype" w:hAnsi="Palatino Linotype"/>
          <w:sz w:val="24"/>
          <w:szCs w:val="24"/>
        </w:rPr>
        <w:t xml:space="preserve"> </w:t>
      </w:r>
    </w:p>
    <w:p w:rsidR="00570840" w:rsidRPr="00060EC9" w:rsidRDefault="00570840" w:rsidP="00060EC9">
      <w:pPr>
        <w:pStyle w:val="ListParagraph"/>
        <w:numPr>
          <w:ilvl w:val="0"/>
          <w:numId w:val="27"/>
        </w:numPr>
        <w:spacing w:after="0" w:line="240" w:lineRule="auto"/>
        <w:ind w:left="1418" w:hanging="284"/>
        <w:jc w:val="both"/>
        <w:rPr>
          <w:rFonts w:ascii="Palatino Linotype" w:hAnsi="Palatino Linotype"/>
          <w:sz w:val="24"/>
          <w:szCs w:val="24"/>
        </w:rPr>
      </w:pPr>
      <w:r w:rsidRPr="00060EC9">
        <w:rPr>
          <w:rFonts w:ascii="Palatino Linotype" w:hAnsi="Palatino Linotype"/>
          <w:sz w:val="24"/>
          <w:szCs w:val="24"/>
        </w:rPr>
        <w:t>Ob</w:t>
      </w:r>
      <w:r w:rsidR="00571A43" w:rsidRPr="00060EC9">
        <w:rPr>
          <w:rFonts w:ascii="Palatino Linotype" w:hAnsi="Palatino Linotype"/>
          <w:sz w:val="24"/>
          <w:szCs w:val="24"/>
        </w:rPr>
        <w:t>jek yang ditransaksikan (al-ma'qud' alaih)</w:t>
      </w:r>
      <w:r w:rsidRPr="00060EC9">
        <w:rPr>
          <w:rFonts w:ascii="Palatino Linotype" w:hAnsi="Palatino Linotype"/>
          <w:sz w:val="24"/>
          <w:szCs w:val="24"/>
        </w:rPr>
        <w:t>. Objek musyarak</w:t>
      </w:r>
      <w:r w:rsidR="00571A43" w:rsidRPr="00060EC9">
        <w:rPr>
          <w:rFonts w:ascii="Palatino Linotype" w:hAnsi="Palatino Linotype"/>
          <w:sz w:val="24"/>
          <w:szCs w:val="24"/>
        </w:rPr>
        <w:t xml:space="preserve">ah, adalah modal pokok musyarakah. Ini </w:t>
      </w:r>
      <w:r w:rsidRPr="00060EC9">
        <w:rPr>
          <w:rFonts w:ascii="Palatino Linotype" w:hAnsi="Palatino Linotype"/>
          <w:sz w:val="24"/>
          <w:szCs w:val="24"/>
        </w:rPr>
        <w:t>dapat berupa harta maupun pekerjaan. Modal pokok musyarakah harus ada. Tidak</w:t>
      </w:r>
      <w:r w:rsidR="00571A43" w:rsidRPr="00060EC9">
        <w:rPr>
          <w:rFonts w:ascii="Palatino Linotype" w:hAnsi="Palatino Linotype"/>
          <w:sz w:val="24"/>
          <w:szCs w:val="24"/>
        </w:rPr>
        <w:t xml:space="preserve"> </w:t>
      </w:r>
      <w:r w:rsidRPr="00060EC9">
        <w:rPr>
          <w:rFonts w:ascii="Palatino Linotype" w:hAnsi="Palatino Linotype"/>
          <w:sz w:val="24"/>
          <w:szCs w:val="24"/>
        </w:rPr>
        <w:t>boleh</w:t>
      </w:r>
      <w:r w:rsidR="00571A43" w:rsidRPr="00060EC9">
        <w:rPr>
          <w:rFonts w:ascii="Palatino Linotype" w:hAnsi="Palatino Linotype"/>
          <w:sz w:val="24"/>
          <w:szCs w:val="24"/>
        </w:rPr>
        <w:t xml:space="preserve"> </w:t>
      </w:r>
      <w:r w:rsidRPr="00060EC9">
        <w:rPr>
          <w:rFonts w:ascii="Palatino Linotype" w:hAnsi="Palatino Linotype"/>
          <w:sz w:val="24"/>
          <w:szCs w:val="24"/>
        </w:rPr>
        <w:t>berupa harta yang terutang atau harta yang tidak diketahui karena tidak dapat dijalan</w:t>
      </w:r>
      <w:r w:rsidR="00571A43" w:rsidRPr="00060EC9">
        <w:rPr>
          <w:rFonts w:ascii="Palatino Linotype" w:hAnsi="Palatino Linotype"/>
          <w:sz w:val="24"/>
          <w:szCs w:val="24"/>
        </w:rPr>
        <w:t>kan sebagaimana yang menjadi tujuan musy</w:t>
      </w:r>
      <w:r w:rsidRPr="00060EC9">
        <w:rPr>
          <w:rFonts w:ascii="Palatino Linotype" w:hAnsi="Palatino Linotype"/>
          <w:sz w:val="24"/>
          <w:szCs w:val="24"/>
        </w:rPr>
        <w:t>arakah,</w:t>
      </w:r>
      <w:r w:rsidR="00571A43" w:rsidRPr="00060EC9">
        <w:rPr>
          <w:rFonts w:ascii="Palatino Linotype" w:hAnsi="Palatino Linotype"/>
          <w:sz w:val="24"/>
          <w:szCs w:val="24"/>
        </w:rPr>
        <w:t xml:space="preserve"> </w:t>
      </w:r>
      <w:r w:rsidRPr="00060EC9">
        <w:rPr>
          <w:rFonts w:ascii="Palatino Linotype" w:hAnsi="Palatino Linotype"/>
          <w:sz w:val="24"/>
          <w:szCs w:val="24"/>
        </w:rPr>
        <w:t>yaitu mendapat keuntungan.</w:t>
      </w:r>
    </w:p>
    <w:p w:rsidR="00570840" w:rsidRPr="00060EC9" w:rsidRDefault="00570840" w:rsidP="00060EC9">
      <w:pPr>
        <w:pStyle w:val="ListParagraph"/>
        <w:spacing w:after="0" w:line="240" w:lineRule="auto"/>
        <w:ind w:left="1080"/>
        <w:jc w:val="both"/>
        <w:rPr>
          <w:rFonts w:ascii="Palatino Linotype" w:hAnsi="Palatino Linotype"/>
          <w:sz w:val="24"/>
          <w:szCs w:val="24"/>
        </w:rPr>
      </w:pPr>
    </w:p>
    <w:p w:rsidR="00571A43" w:rsidRPr="00060EC9" w:rsidRDefault="00570840" w:rsidP="00060EC9">
      <w:pPr>
        <w:pStyle w:val="ListParagraph"/>
        <w:spacing w:after="0" w:line="240" w:lineRule="auto"/>
        <w:ind w:left="1080"/>
        <w:jc w:val="both"/>
        <w:rPr>
          <w:rFonts w:ascii="Palatino Linotype" w:hAnsi="Palatino Linotype"/>
          <w:sz w:val="24"/>
          <w:szCs w:val="24"/>
        </w:rPr>
      </w:pPr>
      <w:proofErr w:type="gramStart"/>
      <w:r w:rsidRPr="00060EC9">
        <w:rPr>
          <w:rFonts w:ascii="Palatino Linotype" w:hAnsi="Palatino Linotype"/>
          <w:sz w:val="24"/>
          <w:szCs w:val="24"/>
        </w:rPr>
        <w:t>Sementara itu, u</w:t>
      </w:r>
      <w:r w:rsidR="00571A43" w:rsidRPr="00060EC9">
        <w:rPr>
          <w:rFonts w:ascii="Palatino Linotype" w:hAnsi="Palatino Linotype"/>
          <w:sz w:val="24"/>
          <w:szCs w:val="24"/>
        </w:rPr>
        <w:t>ntuk syarat-syarat sah musyaraka</w:t>
      </w:r>
      <w:r w:rsidRPr="00060EC9">
        <w:rPr>
          <w:rFonts w:ascii="Palatino Linotype" w:hAnsi="Palatino Linotype"/>
          <w:sz w:val="24"/>
          <w:szCs w:val="24"/>
        </w:rPr>
        <w:t>h, belum ada kesepakatan di antara ulama madzhab fiqih.</w:t>
      </w:r>
      <w:proofErr w:type="gramEnd"/>
      <w:r w:rsidRPr="00060EC9">
        <w:rPr>
          <w:rFonts w:ascii="Palatino Linotype" w:hAnsi="Palatino Linotype"/>
          <w:sz w:val="24"/>
          <w:szCs w:val="24"/>
        </w:rPr>
        <w:t xml:space="preserve"> </w:t>
      </w:r>
      <w:proofErr w:type="gramStart"/>
      <w:r w:rsidRPr="00060EC9">
        <w:rPr>
          <w:rFonts w:ascii="Palatino Linotype" w:hAnsi="Palatino Linotype"/>
          <w:sz w:val="24"/>
          <w:szCs w:val="24"/>
        </w:rPr>
        <w:t>Ada sebagian syarat yang sudah di</w:t>
      </w:r>
      <w:r w:rsidR="00571A43" w:rsidRPr="00060EC9">
        <w:rPr>
          <w:rFonts w:ascii="Palatino Linotype" w:hAnsi="Palatino Linotype"/>
          <w:sz w:val="24"/>
          <w:szCs w:val="24"/>
        </w:rPr>
        <w:t>spekati oleh ulama madzhab fiqih dan ada syarat yang belum disepakati atau yang masih diperselisihkan.</w:t>
      </w:r>
      <w:proofErr w:type="gramEnd"/>
      <w:r w:rsidR="00571A43" w:rsidRPr="00060EC9">
        <w:rPr>
          <w:rFonts w:ascii="Palatino Linotype" w:hAnsi="Palatino Linotype"/>
          <w:sz w:val="24"/>
          <w:szCs w:val="24"/>
        </w:rPr>
        <w:t xml:space="preserve"> Syarat yang sudah disepakati oleh ulama mazhab fiqih adalah:</w:t>
      </w:r>
    </w:p>
    <w:p w:rsidR="00C86C64" w:rsidRPr="00060EC9" w:rsidRDefault="00571A43" w:rsidP="00060EC9">
      <w:pPr>
        <w:pStyle w:val="ListParagraph"/>
        <w:numPr>
          <w:ilvl w:val="0"/>
          <w:numId w:val="26"/>
        </w:numPr>
        <w:spacing w:after="0" w:line="240" w:lineRule="auto"/>
        <w:jc w:val="both"/>
        <w:rPr>
          <w:rFonts w:ascii="Palatino Linotype" w:hAnsi="Palatino Linotype"/>
          <w:sz w:val="24"/>
          <w:szCs w:val="24"/>
        </w:rPr>
      </w:pPr>
      <w:r w:rsidRPr="00060EC9">
        <w:rPr>
          <w:rFonts w:ascii="Palatino Linotype" w:hAnsi="Palatino Linotype"/>
          <w:sz w:val="24"/>
          <w:szCs w:val="24"/>
        </w:rPr>
        <w:t>Dua pihak yang melakukan transaksi musyarakah mempunyai kecakapan/ keahlian (ahliyah) unt</w:t>
      </w:r>
      <w:r w:rsidR="00570840" w:rsidRPr="00060EC9">
        <w:rPr>
          <w:rFonts w:ascii="Palatino Linotype" w:hAnsi="Palatino Linotype"/>
          <w:sz w:val="24"/>
          <w:szCs w:val="24"/>
        </w:rPr>
        <w:t>uk mewakilkan dan menerima perwakilan. HaI ini dapat terwujud bila seseorang</w:t>
      </w:r>
      <w:r w:rsidR="00C86C64" w:rsidRPr="00060EC9">
        <w:rPr>
          <w:rFonts w:ascii="Palatino Linotype" w:hAnsi="Palatino Linotype"/>
          <w:sz w:val="24"/>
          <w:szCs w:val="24"/>
        </w:rPr>
        <w:t xml:space="preserve"> </w:t>
      </w:r>
      <w:r w:rsidR="00570840" w:rsidRPr="00060EC9">
        <w:rPr>
          <w:rFonts w:ascii="Palatino Linotype" w:hAnsi="Palatino Linotype"/>
          <w:sz w:val="24"/>
          <w:szCs w:val="24"/>
        </w:rPr>
        <w:t>berstatus merd</w:t>
      </w:r>
      <w:r w:rsidR="00C86C64" w:rsidRPr="00060EC9">
        <w:rPr>
          <w:rFonts w:ascii="Palatino Linotype" w:hAnsi="Palatino Linotype"/>
          <w:sz w:val="24"/>
          <w:szCs w:val="24"/>
        </w:rPr>
        <w:t>eka, baligh, dan pandai (rasyid)</w:t>
      </w:r>
      <w:r w:rsidR="00570840" w:rsidRPr="00060EC9">
        <w:rPr>
          <w:rFonts w:ascii="Palatino Linotype" w:hAnsi="Palatino Linotype"/>
          <w:sz w:val="24"/>
          <w:szCs w:val="24"/>
        </w:rPr>
        <w:t xml:space="preserve">. Hal ini diperlukan sebab posisi masing-masing pihak tersebut adalah sebagai </w:t>
      </w:r>
      <w:r w:rsidR="00C86C64" w:rsidRPr="00060EC9">
        <w:rPr>
          <w:rFonts w:ascii="Palatino Linotype" w:hAnsi="Palatino Linotype"/>
          <w:sz w:val="24"/>
          <w:szCs w:val="24"/>
        </w:rPr>
        <w:t>mitra jika ditinjau dari andiln</w:t>
      </w:r>
      <w:r w:rsidR="00570840" w:rsidRPr="00060EC9">
        <w:rPr>
          <w:rFonts w:ascii="Palatino Linotype" w:hAnsi="Palatino Linotype"/>
          <w:sz w:val="24"/>
          <w:szCs w:val="24"/>
        </w:rPr>
        <w:t>ya sehingga ia menjadi wakil mitrany</w:t>
      </w:r>
      <w:r w:rsidR="00C86C64" w:rsidRPr="00060EC9">
        <w:rPr>
          <w:rFonts w:ascii="Palatino Linotype" w:hAnsi="Palatino Linotype"/>
          <w:sz w:val="24"/>
          <w:szCs w:val="24"/>
        </w:rPr>
        <w:t xml:space="preserve">a dalam membelanjakan harta; </w:t>
      </w:r>
    </w:p>
    <w:p w:rsidR="00C86C64" w:rsidRPr="00060EC9" w:rsidRDefault="00C86C64" w:rsidP="00060EC9">
      <w:pPr>
        <w:pStyle w:val="ListParagraph"/>
        <w:numPr>
          <w:ilvl w:val="0"/>
          <w:numId w:val="26"/>
        </w:numPr>
        <w:spacing w:after="0" w:line="240" w:lineRule="auto"/>
        <w:jc w:val="both"/>
        <w:rPr>
          <w:rFonts w:ascii="Palatino Linotype" w:hAnsi="Palatino Linotype"/>
          <w:sz w:val="24"/>
          <w:szCs w:val="24"/>
        </w:rPr>
      </w:pPr>
      <w:r w:rsidRPr="00060EC9">
        <w:rPr>
          <w:rFonts w:ascii="Palatino Linotype" w:hAnsi="Palatino Linotype"/>
          <w:sz w:val="24"/>
          <w:szCs w:val="24"/>
        </w:rPr>
        <w:t>Modal musya</w:t>
      </w:r>
      <w:r w:rsidR="00570840" w:rsidRPr="00060EC9">
        <w:rPr>
          <w:rFonts w:ascii="Palatino Linotype" w:hAnsi="Palatino Linotype"/>
          <w:sz w:val="24"/>
          <w:szCs w:val="24"/>
        </w:rPr>
        <w:t xml:space="preserve">rakah diketahui; </w:t>
      </w:r>
    </w:p>
    <w:p w:rsidR="00C86C64" w:rsidRPr="00060EC9" w:rsidRDefault="00C86C64" w:rsidP="00060EC9">
      <w:pPr>
        <w:pStyle w:val="ListParagraph"/>
        <w:numPr>
          <w:ilvl w:val="0"/>
          <w:numId w:val="26"/>
        </w:numPr>
        <w:spacing w:after="0" w:line="240" w:lineRule="auto"/>
        <w:jc w:val="both"/>
        <w:rPr>
          <w:rFonts w:ascii="Palatino Linotype" w:hAnsi="Palatino Linotype"/>
          <w:sz w:val="24"/>
          <w:szCs w:val="24"/>
        </w:rPr>
      </w:pPr>
      <w:r w:rsidRPr="00060EC9">
        <w:rPr>
          <w:rFonts w:ascii="Palatino Linotype" w:hAnsi="Palatino Linotype"/>
          <w:sz w:val="24"/>
          <w:szCs w:val="24"/>
        </w:rPr>
        <w:t xml:space="preserve">Modal musyarakah ada pada saat transaksi; </w:t>
      </w:r>
    </w:p>
    <w:p w:rsidR="00570840" w:rsidRPr="00060EC9" w:rsidRDefault="00570840" w:rsidP="00060EC9">
      <w:pPr>
        <w:pStyle w:val="ListParagraph"/>
        <w:numPr>
          <w:ilvl w:val="0"/>
          <w:numId w:val="26"/>
        </w:numPr>
        <w:spacing w:after="0" w:line="240" w:lineRule="auto"/>
        <w:jc w:val="both"/>
        <w:rPr>
          <w:rFonts w:ascii="Palatino Linotype" w:hAnsi="Palatino Linotype"/>
          <w:sz w:val="24"/>
          <w:szCs w:val="24"/>
        </w:rPr>
      </w:pPr>
      <w:r w:rsidRPr="00060EC9">
        <w:rPr>
          <w:rFonts w:ascii="Palatino Linotype" w:hAnsi="Palatino Linotype"/>
          <w:sz w:val="24"/>
          <w:szCs w:val="24"/>
        </w:rPr>
        <w:t>Besarnya keuntungan diketahui dengan penjumlahan yang beriaku, seperti setengah dan sebagainya.</w:t>
      </w:r>
      <w:r w:rsidR="00C725F3" w:rsidRPr="00060EC9">
        <w:rPr>
          <w:rStyle w:val="FootnoteReference"/>
          <w:rFonts w:ascii="Palatino Linotype" w:hAnsi="Palatino Linotype"/>
          <w:sz w:val="24"/>
          <w:szCs w:val="24"/>
        </w:rPr>
        <w:footnoteReference w:id="15"/>
      </w:r>
    </w:p>
    <w:p w:rsidR="00615EE8" w:rsidRPr="00060EC9" w:rsidRDefault="00615EE8" w:rsidP="00060EC9">
      <w:pPr>
        <w:pStyle w:val="ListParagraph"/>
        <w:spacing w:after="0" w:line="240" w:lineRule="auto"/>
        <w:ind w:left="1080"/>
        <w:jc w:val="both"/>
        <w:rPr>
          <w:rFonts w:ascii="Palatino Linotype" w:hAnsi="Palatino Linotype"/>
          <w:sz w:val="24"/>
          <w:szCs w:val="24"/>
        </w:rPr>
      </w:pPr>
    </w:p>
    <w:p w:rsidR="00D1182B" w:rsidRPr="00060EC9" w:rsidRDefault="00D1182B" w:rsidP="00060EC9">
      <w:pPr>
        <w:pStyle w:val="ListParagraph"/>
        <w:numPr>
          <w:ilvl w:val="0"/>
          <w:numId w:val="3"/>
        </w:numPr>
        <w:spacing w:after="0" w:line="240" w:lineRule="auto"/>
        <w:jc w:val="both"/>
        <w:rPr>
          <w:rFonts w:ascii="Palatino Linotype" w:hAnsi="Palatino Linotype"/>
          <w:sz w:val="24"/>
          <w:szCs w:val="24"/>
        </w:rPr>
      </w:pPr>
      <w:r w:rsidRPr="00060EC9">
        <w:rPr>
          <w:rFonts w:ascii="Palatino Linotype" w:hAnsi="Palatino Linotype"/>
          <w:sz w:val="24"/>
          <w:szCs w:val="24"/>
        </w:rPr>
        <w:t>Jenis-jenis</w:t>
      </w:r>
    </w:p>
    <w:p w:rsidR="00615EE8" w:rsidRPr="00060EC9" w:rsidRDefault="00615EE8" w:rsidP="00060EC9">
      <w:pPr>
        <w:pStyle w:val="ListParagraph"/>
        <w:spacing w:after="0" w:line="240" w:lineRule="auto"/>
        <w:ind w:left="1080" w:firstLine="621"/>
        <w:jc w:val="both"/>
        <w:rPr>
          <w:rFonts w:ascii="Palatino Linotype" w:hAnsi="Palatino Linotype"/>
          <w:sz w:val="24"/>
          <w:szCs w:val="24"/>
        </w:rPr>
      </w:pPr>
      <w:r w:rsidRPr="00060EC9">
        <w:rPr>
          <w:rFonts w:ascii="Palatino Linotype" w:hAnsi="Palatino Linotype"/>
          <w:sz w:val="24"/>
          <w:szCs w:val="24"/>
        </w:rPr>
        <w:t xml:space="preserve">Menurut H. Syafi’i Antonio (2001:91) jenis-jenis Al-Musyarakah ada dua, yaitu: musyarakah pemilikan dan Musyarakah akad (kontrak). </w:t>
      </w:r>
      <w:proofErr w:type="gramStart"/>
      <w:r w:rsidRPr="00060EC9">
        <w:rPr>
          <w:rFonts w:ascii="Palatino Linotype" w:hAnsi="Palatino Linotype"/>
          <w:sz w:val="24"/>
          <w:szCs w:val="24"/>
        </w:rPr>
        <w:t xml:space="preserve">Musyarakah pemilikan tercipta karena warisan, wasiat, atau kondisi lainnya yang mengakibatkan pemilkan satu aset oleh dua orang atau lebih berbagi dalam sebuah aset nyata dan berbagi pula dari keuntungan yang </w:t>
      </w:r>
      <w:r w:rsidRPr="00060EC9">
        <w:rPr>
          <w:rFonts w:ascii="Palatino Linotype" w:hAnsi="Palatino Linotype"/>
          <w:sz w:val="24"/>
          <w:szCs w:val="24"/>
        </w:rPr>
        <w:lastRenderedPageBreak/>
        <w:t>dihasilkan aset tersebut.</w:t>
      </w:r>
      <w:proofErr w:type="gramEnd"/>
      <w:r w:rsidRPr="00060EC9">
        <w:rPr>
          <w:rFonts w:ascii="Palatino Linotype" w:hAnsi="Palatino Linotype"/>
          <w:sz w:val="24"/>
          <w:szCs w:val="24"/>
        </w:rPr>
        <w:t xml:space="preserve"> Adapun akad Musyarakah tercipta dengan </w:t>
      </w:r>
      <w:proofErr w:type="gramStart"/>
      <w:r w:rsidRPr="00060EC9">
        <w:rPr>
          <w:rFonts w:ascii="Palatino Linotype" w:hAnsi="Palatino Linotype"/>
          <w:sz w:val="24"/>
          <w:szCs w:val="24"/>
        </w:rPr>
        <w:t>cara</w:t>
      </w:r>
      <w:proofErr w:type="gramEnd"/>
      <w:r w:rsidRPr="00060EC9">
        <w:rPr>
          <w:rFonts w:ascii="Palatino Linotype" w:hAnsi="Palatino Linotype"/>
          <w:sz w:val="24"/>
          <w:szCs w:val="24"/>
        </w:rPr>
        <w:t xml:space="preserve"> kesepakatan di mana dua orang atau lebih setuju bahwa tiap orang dari mereka memberikan modal Musyarakah. </w:t>
      </w:r>
      <w:proofErr w:type="gramStart"/>
      <w:r w:rsidRPr="00060EC9">
        <w:rPr>
          <w:rFonts w:ascii="Palatino Linotype" w:hAnsi="Palatino Linotype"/>
          <w:sz w:val="24"/>
          <w:szCs w:val="24"/>
        </w:rPr>
        <w:t>Dan mereka pun sepakat berbagi keuntungan dan kerugiannya.</w:t>
      </w:r>
      <w:proofErr w:type="gramEnd"/>
      <w:r w:rsidRPr="00060EC9">
        <w:rPr>
          <w:rFonts w:ascii="Palatino Linotype" w:hAnsi="Palatino Linotype"/>
          <w:sz w:val="24"/>
          <w:szCs w:val="24"/>
        </w:rPr>
        <w:t xml:space="preserve"> </w:t>
      </w:r>
    </w:p>
    <w:p w:rsidR="00615EE8" w:rsidRPr="00060EC9" w:rsidRDefault="00615EE8" w:rsidP="00060EC9">
      <w:pPr>
        <w:pStyle w:val="ListParagraph"/>
        <w:spacing w:after="0" w:line="240" w:lineRule="auto"/>
        <w:ind w:left="1080" w:firstLine="621"/>
        <w:jc w:val="both"/>
        <w:rPr>
          <w:rFonts w:ascii="Palatino Linotype" w:hAnsi="Palatino Linotype"/>
          <w:sz w:val="24"/>
          <w:szCs w:val="24"/>
        </w:rPr>
      </w:pPr>
      <w:r w:rsidRPr="00060EC9">
        <w:rPr>
          <w:rFonts w:ascii="Palatino Linotype" w:hAnsi="Palatino Linotype"/>
          <w:sz w:val="24"/>
          <w:szCs w:val="24"/>
        </w:rPr>
        <w:t xml:space="preserve">Menurut Mahmud Syaltut dalam Masjfuk Zuhdi (1992:113) ada empat macam akad Syirkah dalam Musyarakah antara lain: Al-‘inan, Al-Mufawadhah, Al-Wujuh, dan Al-Mudharabah. </w:t>
      </w:r>
    </w:p>
    <w:p w:rsidR="00615EE8" w:rsidRPr="00060EC9" w:rsidRDefault="00615EE8" w:rsidP="00060EC9">
      <w:pPr>
        <w:pStyle w:val="ListParagraph"/>
        <w:numPr>
          <w:ilvl w:val="0"/>
          <w:numId w:val="25"/>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t xml:space="preserve">Syirkah Al-‘inan adalah kerja sama antara dua orang atau lebih dalam permodalan untuk melakukan suatu bisnis atas dasar membagi rugi sesuai dengan jumlah modal masingmasing. </w:t>
      </w:r>
    </w:p>
    <w:p w:rsidR="00615EE8" w:rsidRPr="00060EC9" w:rsidRDefault="00615EE8" w:rsidP="00060EC9">
      <w:pPr>
        <w:pStyle w:val="ListParagraph"/>
        <w:numPr>
          <w:ilvl w:val="0"/>
          <w:numId w:val="25"/>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t xml:space="preserve">Syirkah Al-Mufawadhah adalah kerja </w:t>
      </w:r>
      <w:proofErr w:type="gramStart"/>
      <w:r w:rsidRPr="00060EC9">
        <w:rPr>
          <w:rFonts w:ascii="Palatino Linotype" w:hAnsi="Palatino Linotype"/>
          <w:sz w:val="24"/>
          <w:szCs w:val="24"/>
        </w:rPr>
        <w:t>sama</w:t>
      </w:r>
      <w:proofErr w:type="gramEnd"/>
      <w:r w:rsidRPr="00060EC9">
        <w:rPr>
          <w:rFonts w:ascii="Palatino Linotype" w:hAnsi="Palatino Linotype"/>
          <w:sz w:val="24"/>
          <w:szCs w:val="24"/>
        </w:rPr>
        <w:t xml:space="preserve"> antara dua orang atau lebih untuk melakukan suatu usaha dengan modal uang atau jasa dengan syarat sama modalnya, agamanya, mempunyai wewenang melakukan perbuatan hukum. </w:t>
      </w:r>
    </w:p>
    <w:p w:rsidR="00615EE8" w:rsidRPr="00060EC9" w:rsidRDefault="00615EE8" w:rsidP="00060EC9">
      <w:pPr>
        <w:pStyle w:val="ListParagraph"/>
        <w:numPr>
          <w:ilvl w:val="0"/>
          <w:numId w:val="25"/>
        </w:numPr>
        <w:spacing w:after="0" w:line="240" w:lineRule="auto"/>
        <w:ind w:left="1276"/>
        <w:jc w:val="both"/>
        <w:rPr>
          <w:rFonts w:ascii="Palatino Linotype" w:hAnsi="Palatino Linotype"/>
          <w:sz w:val="24"/>
          <w:szCs w:val="24"/>
        </w:rPr>
      </w:pPr>
      <w:r w:rsidRPr="00060EC9">
        <w:rPr>
          <w:rFonts w:ascii="Palatino Linotype" w:hAnsi="Palatino Linotype"/>
          <w:sz w:val="24"/>
          <w:szCs w:val="24"/>
        </w:rPr>
        <w:t xml:space="preserve">Syirkah Al-Wujuh adalah kerja </w:t>
      </w:r>
      <w:proofErr w:type="gramStart"/>
      <w:r w:rsidRPr="00060EC9">
        <w:rPr>
          <w:rFonts w:ascii="Palatino Linotype" w:hAnsi="Palatino Linotype"/>
          <w:sz w:val="24"/>
          <w:szCs w:val="24"/>
        </w:rPr>
        <w:t>sama</w:t>
      </w:r>
      <w:proofErr w:type="gramEnd"/>
      <w:r w:rsidRPr="00060EC9">
        <w:rPr>
          <w:rFonts w:ascii="Palatino Linotype" w:hAnsi="Palatino Linotype"/>
          <w:sz w:val="24"/>
          <w:szCs w:val="24"/>
        </w:rPr>
        <w:t xml:space="preserve"> dua orang atau lebih untuk membeli sessuatu tanpa modal uang, tetapi hanya berdasarkan kepercayaan para pegusaha dengan perjanjian profit. </w:t>
      </w:r>
    </w:p>
    <w:p w:rsidR="00CC6D6A" w:rsidRPr="00060EC9" w:rsidRDefault="00615EE8" w:rsidP="00060EC9">
      <w:pPr>
        <w:pStyle w:val="ListParagraph"/>
        <w:numPr>
          <w:ilvl w:val="0"/>
          <w:numId w:val="25"/>
        </w:numPr>
        <w:spacing w:after="0" w:line="240" w:lineRule="auto"/>
        <w:ind w:left="1276"/>
        <w:jc w:val="both"/>
      </w:pPr>
      <w:r w:rsidRPr="00060EC9">
        <w:rPr>
          <w:rFonts w:ascii="Palatino Linotype" w:hAnsi="Palatino Linotype"/>
          <w:sz w:val="24"/>
          <w:szCs w:val="24"/>
        </w:rPr>
        <w:t xml:space="preserve">Syirkah Al-Mudharabah beberapa Ulama membahas mudharabah secara tersendiri dan memisahkan dari </w:t>
      </w:r>
      <w:proofErr w:type="gramStart"/>
      <w:r w:rsidRPr="00060EC9">
        <w:rPr>
          <w:rFonts w:ascii="Palatino Linotype" w:hAnsi="Palatino Linotype"/>
          <w:sz w:val="24"/>
          <w:szCs w:val="24"/>
        </w:rPr>
        <w:t>bab</w:t>
      </w:r>
      <w:proofErr w:type="gramEnd"/>
      <w:r w:rsidRPr="00060EC9">
        <w:rPr>
          <w:rFonts w:ascii="Palatino Linotype" w:hAnsi="Palatino Linotype"/>
          <w:sz w:val="24"/>
          <w:szCs w:val="24"/>
        </w:rPr>
        <w:t xml:space="preserve"> “Syirkah”.</w:t>
      </w:r>
      <w:r w:rsidRPr="00060EC9">
        <w:rPr>
          <w:rStyle w:val="FootnoteReference"/>
          <w:rFonts w:ascii="Palatino Linotype" w:hAnsi="Palatino Linotype"/>
          <w:sz w:val="24"/>
          <w:szCs w:val="24"/>
        </w:rPr>
        <w:footnoteReference w:id="16"/>
      </w:r>
    </w:p>
    <w:p w:rsidR="00060EC9" w:rsidRDefault="00060EC9" w:rsidP="00060EC9">
      <w:pPr>
        <w:pStyle w:val="ListParagraph"/>
        <w:spacing w:after="0" w:line="240" w:lineRule="auto"/>
        <w:ind w:left="1276"/>
        <w:jc w:val="both"/>
        <w:rPr>
          <w:rFonts w:ascii="Palatino Linotype" w:hAnsi="Palatino Linotype"/>
          <w:sz w:val="24"/>
          <w:szCs w:val="24"/>
        </w:rPr>
      </w:pPr>
    </w:p>
    <w:p w:rsidR="00060EC9" w:rsidRPr="00060EC9" w:rsidRDefault="00060EC9" w:rsidP="00060EC9">
      <w:pPr>
        <w:pStyle w:val="ListParagraph"/>
        <w:spacing w:after="0" w:line="240" w:lineRule="auto"/>
        <w:ind w:left="1276"/>
        <w:jc w:val="both"/>
      </w:pPr>
    </w:p>
    <w:p w:rsidR="00D1182B" w:rsidRPr="00060EC9" w:rsidRDefault="00CC6D6A" w:rsidP="00060EC9">
      <w:pPr>
        <w:spacing w:after="0" w:line="240" w:lineRule="auto"/>
        <w:jc w:val="both"/>
        <w:rPr>
          <w:rFonts w:ascii="Palatino Linotype" w:hAnsi="Palatino Linotype"/>
          <w:b/>
          <w:bCs/>
          <w:sz w:val="28"/>
          <w:szCs w:val="28"/>
        </w:rPr>
      </w:pPr>
      <w:r w:rsidRPr="00060EC9">
        <w:rPr>
          <w:rFonts w:ascii="Palatino Linotype" w:hAnsi="Palatino Linotype"/>
          <w:b/>
          <w:bCs/>
          <w:sz w:val="28"/>
          <w:szCs w:val="28"/>
        </w:rPr>
        <w:t>Simpulan</w:t>
      </w:r>
    </w:p>
    <w:p w:rsidR="00D1182B" w:rsidRDefault="00D1182B" w:rsidP="00867236">
      <w:pPr>
        <w:spacing w:after="0" w:line="360" w:lineRule="auto"/>
        <w:jc w:val="both"/>
        <w:rPr>
          <w:b/>
          <w:bCs/>
        </w:rPr>
      </w:pPr>
    </w:p>
    <w:p w:rsidR="007A5236" w:rsidRPr="00060EC9" w:rsidRDefault="007A5236" w:rsidP="00060EC9">
      <w:pPr>
        <w:pStyle w:val="ListParagraph"/>
        <w:spacing w:line="240" w:lineRule="auto"/>
        <w:ind w:left="0" w:firstLine="567"/>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Berdasarkan </w:t>
      </w:r>
      <w:proofErr w:type="gramStart"/>
      <w:r w:rsidRPr="00060EC9">
        <w:rPr>
          <w:rFonts w:ascii="Palatino Linotype" w:hAnsi="Palatino Linotype" w:cstheme="majorBidi"/>
          <w:sz w:val="24"/>
          <w:szCs w:val="24"/>
          <w:lang w:val="en-US"/>
        </w:rPr>
        <w:t>apa</w:t>
      </w:r>
      <w:proofErr w:type="gramEnd"/>
      <w:r w:rsidRPr="00060EC9">
        <w:rPr>
          <w:rFonts w:ascii="Palatino Linotype" w:hAnsi="Palatino Linotype" w:cstheme="majorBidi"/>
          <w:sz w:val="24"/>
          <w:szCs w:val="24"/>
          <w:lang w:val="en-US"/>
        </w:rPr>
        <w:t xml:space="preserve"> yang dikemukakan di atas tentang bolehnya meminta jaminan atas akad-akad amanah, termasuk akad-akad bagi hasil (seperti mudarabah dan musyarakah), maka dalam fatwa-fatwa mengenai lembaga keuangan syariah, dibolehkan lembaga-lembaga tersebut menarik jaminan atas akad-akad bagi hasil yang mereka tutup bersama nasabahnya. Dalam Standar Syariah Nomor 5, ditegaskan bahwa,</w:t>
      </w:r>
    </w:p>
    <w:p w:rsidR="007A5236" w:rsidRPr="00060EC9" w:rsidRDefault="007A5236" w:rsidP="00060EC9">
      <w:pPr>
        <w:pStyle w:val="ListParagraph"/>
        <w:spacing w:line="240" w:lineRule="auto"/>
        <w:ind w:left="0" w:firstLine="567"/>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Tidak diperkenankan mensyaratkan kafalah (jaminan perseorangan) atau rahan (jaminan kebendaan) dalam akad-akad amanah, seperti akad wakalah dan wadiah, karena pensyaratan rahan (jaminan kebendaan) dalam akad-akad tersebut bertentangan dengan konsekuensi akad tersebut, selama pensyaratan tersebut tidak dibatasi pada kasus pelanggaran hukum, kealpaan, dan pelanggaran ketentuan kontrak. </w:t>
      </w:r>
      <w:proofErr w:type="gramStart"/>
      <w:r w:rsidRPr="00060EC9">
        <w:rPr>
          <w:rFonts w:ascii="Palatino Linotype" w:hAnsi="Palatino Linotype" w:cstheme="majorBidi"/>
          <w:sz w:val="24"/>
          <w:szCs w:val="24"/>
          <w:lang w:val="en-US"/>
        </w:rPr>
        <w:t>Lebih khusus lagi, dalam akad-akad musyarakah dan mudarabah tidak diperkenankan mensyaratkan jaminan kepada mudarib atau mitra usaha atau manajer investasi, baik jaminan itu atas modal maupun keuntungan.</w:t>
      </w:r>
      <w:proofErr w:type="gramEnd"/>
      <w:r w:rsidRPr="00060EC9">
        <w:rPr>
          <w:rFonts w:ascii="Palatino Linotype" w:hAnsi="Palatino Linotype" w:cstheme="majorBidi"/>
          <w:sz w:val="24"/>
          <w:szCs w:val="24"/>
          <w:lang w:val="en-US"/>
        </w:rPr>
        <w:t xml:space="preserve"> </w:t>
      </w:r>
      <w:proofErr w:type="gramStart"/>
      <w:r w:rsidRPr="00060EC9">
        <w:rPr>
          <w:rFonts w:ascii="Palatino Linotype" w:hAnsi="Palatino Linotype" w:cstheme="majorBidi"/>
          <w:sz w:val="24"/>
          <w:szCs w:val="24"/>
          <w:lang w:val="en-US"/>
        </w:rPr>
        <w:t>Akad-akad ini tidak diperkenankan untuk dioperasionalisasikan dan dipasarkan sebagai kontrak-kontrak yang dijamin.</w:t>
      </w:r>
      <w:proofErr w:type="gramEnd"/>
    </w:p>
    <w:p w:rsidR="007A5236" w:rsidRPr="00060EC9" w:rsidRDefault="007A5236" w:rsidP="00060EC9">
      <w:pPr>
        <w:pStyle w:val="ListParagraph"/>
        <w:spacing w:line="240" w:lineRule="auto"/>
        <w:ind w:left="0" w:firstLine="567"/>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lastRenderedPageBreak/>
        <w:t xml:space="preserve">Hal yang </w:t>
      </w:r>
      <w:proofErr w:type="gramStart"/>
      <w:r w:rsidRPr="00060EC9">
        <w:rPr>
          <w:rFonts w:ascii="Palatino Linotype" w:hAnsi="Palatino Linotype" w:cstheme="majorBidi"/>
          <w:sz w:val="24"/>
          <w:szCs w:val="24"/>
          <w:lang w:val="en-US"/>
        </w:rPr>
        <w:t>sama</w:t>
      </w:r>
      <w:proofErr w:type="gramEnd"/>
      <w:r w:rsidRPr="00060EC9">
        <w:rPr>
          <w:rFonts w:ascii="Palatino Linotype" w:hAnsi="Palatino Linotype" w:cstheme="majorBidi"/>
          <w:sz w:val="24"/>
          <w:szCs w:val="24"/>
          <w:lang w:val="en-US"/>
        </w:rPr>
        <w:t xml:space="preserve"> ditegaskan dalam Standar Syariah Nomor 39 secara lebih singkat,</w:t>
      </w:r>
    </w:p>
    <w:p w:rsidR="007A5236" w:rsidRPr="00060EC9" w:rsidRDefault="007A5236" w:rsidP="00060EC9">
      <w:pPr>
        <w:pStyle w:val="ListParagraph"/>
        <w:spacing w:line="240" w:lineRule="auto"/>
        <w:ind w:left="0" w:firstLine="567"/>
        <w:jc w:val="both"/>
        <w:rPr>
          <w:rFonts w:ascii="Palatino Linotype" w:hAnsi="Palatino Linotype" w:cstheme="majorBidi"/>
          <w:sz w:val="24"/>
          <w:szCs w:val="24"/>
          <w:lang w:val="en-US"/>
        </w:rPr>
      </w:pPr>
      <w:proofErr w:type="gramStart"/>
      <w:r w:rsidRPr="00060EC9">
        <w:rPr>
          <w:rFonts w:ascii="Palatino Linotype" w:hAnsi="Palatino Linotype" w:cstheme="majorBidi"/>
          <w:sz w:val="24"/>
          <w:szCs w:val="24"/>
          <w:lang w:val="en-US"/>
        </w:rPr>
        <w:t>Tidak boleh mensyaratkan rahan (jaminan kebendaan) dalam akad-akad amanah, seperti akad wakalah, wadiah, musyarakah, mudarabah, dan atas barang sewaan di tangan penyewa.</w:t>
      </w:r>
      <w:proofErr w:type="gramEnd"/>
      <w:r w:rsidRPr="00060EC9">
        <w:rPr>
          <w:rFonts w:ascii="Palatino Linotype" w:hAnsi="Palatino Linotype" w:cstheme="majorBidi"/>
          <w:sz w:val="24"/>
          <w:szCs w:val="24"/>
          <w:lang w:val="en-US"/>
        </w:rPr>
        <w:t xml:space="preserve"> </w:t>
      </w:r>
      <w:proofErr w:type="gramStart"/>
      <w:r w:rsidRPr="00060EC9">
        <w:rPr>
          <w:rFonts w:ascii="Palatino Linotype" w:hAnsi="Palatino Linotype" w:cstheme="majorBidi"/>
          <w:sz w:val="24"/>
          <w:szCs w:val="24"/>
          <w:lang w:val="en-US"/>
        </w:rPr>
        <w:t>Jika pengambilan rahan (jaminan kebendaan) itu untuk menutupi kerugian karena perbuatan melanggar hukum, kealpaan atau pelanggaran kontrak, maka hal itu diperkanankan.</w:t>
      </w:r>
      <w:proofErr w:type="gramEnd"/>
      <w:r w:rsidRPr="00060EC9">
        <w:rPr>
          <w:rFonts w:ascii="Palatino Linotype" w:hAnsi="Palatino Linotype" w:cstheme="majorBidi"/>
          <w:sz w:val="24"/>
          <w:szCs w:val="24"/>
          <w:lang w:val="en-US"/>
        </w:rPr>
        <w:t xml:space="preserve"> </w:t>
      </w:r>
    </w:p>
    <w:p w:rsidR="007A5236" w:rsidRPr="00060EC9" w:rsidRDefault="007A5236" w:rsidP="00060EC9">
      <w:pPr>
        <w:pStyle w:val="ListParagraph"/>
        <w:spacing w:line="240" w:lineRule="auto"/>
        <w:ind w:left="0" w:firstLine="567"/>
        <w:jc w:val="both"/>
        <w:rPr>
          <w:rFonts w:ascii="Palatino Linotype" w:hAnsi="Palatino Linotype" w:cstheme="majorBidi"/>
          <w:b/>
          <w:bCs/>
          <w:sz w:val="24"/>
          <w:szCs w:val="24"/>
          <w:lang w:val="en-US"/>
        </w:rPr>
      </w:pPr>
      <w:r w:rsidRPr="00060EC9">
        <w:rPr>
          <w:rFonts w:ascii="Palatino Linotype" w:hAnsi="Palatino Linotype" w:cstheme="majorBidi"/>
          <w:sz w:val="24"/>
          <w:szCs w:val="24"/>
          <w:lang w:val="en-US"/>
        </w:rPr>
        <w:t xml:space="preserve">Ketentuan seperti dikemukakan di atas juga diadopsi dalam fatwa Dewan Syariah Nasional (DSN) yang dikeluarkan tahun 2016 dalam mana ditegaskan, </w:t>
      </w:r>
    </w:p>
    <w:p w:rsidR="007A5236" w:rsidRPr="00060EC9" w:rsidRDefault="007A5236" w:rsidP="00060EC9">
      <w:pPr>
        <w:pStyle w:val="ListParagraph"/>
        <w:numPr>
          <w:ilvl w:val="0"/>
          <w:numId w:val="4"/>
        </w:numPr>
        <w:spacing w:line="240" w:lineRule="auto"/>
        <w:ind w:left="426" w:hanging="284"/>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Pengelola tidak wajib mengembalikan modal usaha secara penuh pada saat terjadi kerugian, kecuali kerugian karena </w:t>
      </w:r>
      <w:r w:rsidRPr="00060EC9">
        <w:rPr>
          <w:rFonts w:ascii="Palatino Linotype" w:hAnsi="Palatino Linotype" w:cstheme="majorBidi"/>
          <w:i/>
          <w:iCs/>
          <w:sz w:val="24"/>
          <w:szCs w:val="24"/>
          <w:lang w:val="en-US"/>
        </w:rPr>
        <w:t>ta’addi,</w:t>
      </w:r>
      <w:r w:rsidRPr="00060EC9">
        <w:rPr>
          <w:rFonts w:ascii="Palatino Linotype" w:hAnsi="Palatino Linotype" w:cstheme="majorBidi"/>
          <w:sz w:val="24"/>
          <w:szCs w:val="24"/>
          <w:lang w:val="en-US"/>
        </w:rPr>
        <w:t xml:space="preserve"> </w:t>
      </w:r>
      <w:r w:rsidRPr="00060EC9">
        <w:rPr>
          <w:rFonts w:ascii="Palatino Linotype" w:hAnsi="Palatino Linotype" w:cstheme="majorBidi"/>
          <w:i/>
          <w:iCs/>
          <w:sz w:val="24"/>
          <w:szCs w:val="24"/>
          <w:lang w:val="en-US"/>
        </w:rPr>
        <w:t>tafrith</w:t>
      </w:r>
      <w:r w:rsidRPr="00060EC9">
        <w:rPr>
          <w:rFonts w:ascii="Palatino Linotype" w:hAnsi="Palatino Linotype" w:cstheme="majorBidi"/>
          <w:sz w:val="24"/>
          <w:szCs w:val="24"/>
          <w:lang w:val="en-US"/>
        </w:rPr>
        <w:t xml:space="preserve"> atau </w:t>
      </w:r>
      <w:r w:rsidRPr="00060EC9">
        <w:rPr>
          <w:rFonts w:ascii="Palatino Linotype" w:hAnsi="Palatino Linotype" w:cstheme="majorBidi"/>
          <w:i/>
          <w:iCs/>
          <w:sz w:val="24"/>
          <w:szCs w:val="24"/>
          <w:lang w:val="en-US"/>
        </w:rPr>
        <w:t>mukhalafat al-syuruth</w:t>
      </w:r>
      <w:r w:rsidRPr="00060EC9">
        <w:rPr>
          <w:rFonts w:ascii="Palatino Linotype" w:hAnsi="Palatino Linotype" w:cstheme="majorBidi"/>
          <w:sz w:val="24"/>
          <w:szCs w:val="24"/>
          <w:lang w:val="en-US"/>
        </w:rPr>
        <w:t>.</w:t>
      </w:r>
    </w:p>
    <w:p w:rsidR="007A5236" w:rsidRPr="00060EC9" w:rsidRDefault="007A5236" w:rsidP="00060EC9">
      <w:pPr>
        <w:pStyle w:val="ListParagraph"/>
        <w:numPr>
          <w:ilvl w:val="0"/>
          <w:numId w:val="4"/>
        </w:numPr>
        <w:spacing w:line="240" w:lineRule="auto"/>
        <w:ind w:left="426" w:hanging="284"/>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Pemilik Modal tidakl boleh meminta Pengelola untuk menjamin pengembalian modal.</w:t>
      </w:r>
    </w:p>
    <w:p w:rsidR="007A5236" w:rsidRPr="00060EC9" w:rsidRDefault="007A5236" w:rsidP="00060EC9">
      <w:pPr>
        <w:pStyle w:val="ListParagraph"/>
        <w:numPr>
          <w:ilvl w:val="0"/>
          <w:numId w:val="4"/>
        </w:numPr>
        <w:spacing w:line="240" w:lineRule="auto"/>
        <w:ind w:left="426" w:hanging="284"/>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Pengelola </w:t>
      </w:r>
      <w:r w:rsidRPr="00060EC9">
        <w:rPr>
          <w:rFonts w:ascii="Palatino Linotype" w:hAnsi="Palatino Linotype" w:cstheme="majorBidi"/>
          <w:i/>
          <w:iCs/>
          <w:sz w:val="24"/>
          <w:szCs w:val="24"/>
          <w:lang w:val="en-US"/>
        </w:rPr>
        <w:t>boleh</w:t>
      </w:r>
      <w:r w:rsidRPr="00060EC9">
        <w:rPr>
          <w:rFonts w:ascii="Palatino Linotype" w:hAnsi="Palatino Linotype" w:cstheme="majorBidi"/>
          <w:sz w:val="24"/>
          <w:szCs w:val="24"/>
          <w:lang w:val="en-US"/>
        </w:rPr>
        <w:t xml:space="preserve"> menjamin pengembalian modal atas kehendaknya sendiri tanpa permintaan dari Pemilik Modal. </w:t>
      </w:r>
    </w:p>
    <w:p w:rsidR="007A5236" w:rsidRPr="00060EC9" w:rsidRDefault="007A5236" w:rsidP="00060EC9">
      <w:pPr>
        <w:pStyle w:val="ListParagraph"/>
        <w:numPr>
          <w:ilvl w:val="0"/>
          <w:numId w:val="4"/>
        </w:numPr>
        <w:spacing w:line="240" w:lineRule="auto"/>
        <w:ind w:left="426" w:hanging="284"/>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Pemilik Modal boleh meminta pihak ketiga untuk menjamin pengembalian modal. </w:t>
      </w:r>
    </w:p>
    <w:p w:rsidR="007A5236" w:rsidRPr="00060EC9" w:rsidRDefault="007A5236" w:rsidP="00060EC9">
      <w:pPr>
        <w:spacing w:line="240" w:lineRule="auto"/>
        <w:ind w:firstLine="567"/>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Dari apa yang dikemukakan di atas dapat dilihat bahwa pada dasarnya tidak ada jaminan atas akad-akad bagi hasil, seperti mudarabah dan musyarakah, kecuali sebagai jaminan atas kemungkinan adanya </w:t>
      </w:r>
      <w:r w:rsidRPr="00060EC9">
        <w:rPr>
          <w:rFonts w:ascii="Palatino Linotype" w:hAnsi="Palatino Linotype" w:cstheme="majorBidi"/>
          <w:i/>
          <w:iCs/>
          <w:sz w:val="24"/>
          <w:szCs w:val="24"/>
          <w:lang w:val="en-US"/>
        </w:rPr>
        <w:t>moral</w:t>
      </w:r>
      <w:r w:rsidRPr="00060EC9">
        <w:rPr>
          <w:rFonts w:ascii="Palatino Linotype" w:hAnsi="Palatino Linotype" w:cstheme="majorBidi"/>
          <w:sz w:val="24"/>
          <w:szCs w:val="24"/>
          <w:lang w:val="en-US"/>
        </w:rPr>
        <w:t xml:space="preserve"> </w:t>
      </w:r>
      <w:r w:rsidRPr="00060EC9">
        <w:rPr>
          <w:rFonts w:ascii="Palatino Linotype" w:hAnsi="Palatino Linotype" w:cstheme="majorBidi"/>
          <w:i/>
          <w:iCs/>
          <w:sz w:val="24"/>
          <w:szCs w:val="24"/>
          <w:lang w:val="en-US"/>
        </w:rPr>
        <w:t>hazard</w:t>
      </w:r>
      <w:r w:rsidRPr="00060EC9">
        <w:rPr>
          <w:rFonts w:ascii="Palatino Linotype" w:hAnsi="Palatino Linotype" w:cstheme="majorBidi"/>
          <w:sz w:val="24"/>
          <w:szCs w:val="24"/>
          <w:lang w:val="en-US"/>
        </w:rPr>
        <w:t xml:space="preserve"> (bahaya moral) yang dilakukan oleh mitra akad. Dalam fatwa DSN tentang mudarabah dan tentang musyarakah ditegaskan bahwa, </w:t>
      </w:r>
    </w:p>
    <w:p w:rsidR="007A5236" w:rsidRPr="00060EC9" w:rsidRDefault="007A5236" w:rsidP="00060EC9">
      <w:pPr>
        <w:spacing w:line="240" w:lineRule="auto"/>
        <w:ind w:firstLine="567"/>
        <w:jc w:val="both"/>
        <w:rPr>
          <w:rFonts w:ascii="Palatino Linotype" w:hAnsi="Palatino Linotype" w:cstheme="majorBidi"/>
          <w:sz w:val="24"/>
          <w:szCs w:val="24"/>
          <w:lang w:val="en-US"/>
        </w:rPr>
      </w:pPr>
      <w:proofErr w:type="gramStart"/>
      <w:r w:rsidRPr="00060EC9">
        <w:rPr>
          <w:rFonts w:ascii="Palatino Linotype" w:hAnsi="Palatino Linotype" w:cstheme="majorBidi"/>
          <w:sz w:val="24"/>
          <w:szCs w:val="24"/>
          <w:lang w:val="en-US"/>
        </w:rPr>
        <w:t>jaminan</w:t>
      </w:r>
      <w:proofErr w:type="gramEnd"/>
      <w:r w:rsidRPr="00060EC9">
        <w:rPr>
          <w:rFonts w:ascii="Palatino Linotype" w:hAnsi="Palatino Linotype" w:cstheme="majorBidi"/>
          <w:sz w:val="24"/>
          <w:szCs w:val="24"/>
          <w:lang w:val="en-US"/>
        </w:rPr>
        <w:t xml:space="preserve"> (ganti rugi) dalam kedua akad itu karena merupakan akad amanah, namun untuk mengantisipasi terjadinya penyimpangan, LKS dapat menarik jaminan.</w:t>
      </w:r>
    </w:p>
    <w:p w:rsidR="007A5236" w:rsidRPr="00060EC9" w:rsidRDefault="007A5236" w:rsidP="00060EC9">
      <w:pPr>
        <w:spacing w:line="240" w:lineRule="auto"/>
        <w:ind w:firstLine="567"/>
        <w:jc w:val="both"/>
        <w:rPr>
          <w:rFonts w:ascii="Palatino Linotype" w:hAnsi="Palatino Linotype" w:cstheme="majorBidi"/>
          <w:sz w:val="24"/>
          <w:szCs w:val="24"/>
          <w:lang w:val="en-US"/>
        </w:rPr>
      </w:pPr>
      <w:proofErr w:type="gramStart"/>
      <w:r w:rsidRPr="00060EC9">
        <w:rPr>
          <w:rFonts w:ascii="Palatino Linotype" w:hAnsi="Palatino Linotype" w:cstheme="majorBidi"/>
          <w:sz w:val="24"/>
          <w:szCs w:val="24"/>
          <w:lang w:val="en-US"/>
        </w:rPr>
        <w:t>Dalam praktik, lembaga-lembaga keuangan syariah, khususnya perbankan syariah, selalu menarik jaminan kebendaan atas akad-akad bagi hasil yang ditutupinya bersama mitranya (nasabahnya).</w:t>
      </w:r>
      <w:proofErr w:type="gramEnd"/>
      <w:r w:rsidRPr="00060EC9">
        <w:rPr>
          <w:rFonts w:ascii="Palatino Linotype" w:hAnsi="Palatino Linotype" w:cstheme="majorBidi"/>
          <w:sz w:val="24"/>
          <w:szCs w:val="24"/>
          <w:lang w:val="en-US"/>
        </w:rPr>
        <w:t xml:space="preserve"> </w:t>
      </w:r>
      <w:proofErr w:type="gramStart"/>
      <w:r w:rsidRPr="00060EC9">
        <w:rPr>
          <w:rFonts w:ascii="Palatino Linotype" w:hAnsi="Palatino Linotype" w:cstheme="majorBidi"/>
          <w:sz w:val="24"/>
          <w:szCs w:val="24"/>
          <w:lang w:val="en-US"/>
        </w:rPr>
        <w:t>Tetapi harus diingat bahwa penarikan jaminan kebendaan tersebut haruslah dibatasi pada kasus-kasus di mana adanya kerugian karena perbuatan melanggar hukum, kealpaan atau cedera janji yang dilakukan oleh nasabah.</w:t>
      </w:r>
      <w:proofErr w:type="gramEnd"/>
      <w:r w:rsidRPr="00060EC9">
        <w:rPr>
          <w:rFonts w:ascii="Palatino Linotype" w:hAnsi="Palatino Linotype" w:cstheme="majorBidi"/>
          <w:sz w:val="24"/>
          <w:szCs w:val="24"/>
          <w:lang w:val="en-US"/>
        </w:rPr>
        <w:t xml:space="preserve"> </w:t>
      </w:r>
      <w:proofErr w:type="gramStart"/>
      <w:r w:rsidRPr="00060EC9">
        <w:rPr>
          <w:rFonts w:ascii="Palatino Linotype" w:hAnsi="Palatino Linotype" w:cstheme="majorBidi"/>
          <w:sz w:val="24"/>
          <w:szCs w:val="24"/>
          <w:lang w:val="en-US"/>
        </w:rPr>
        <w:t>Dalam hal kerugian terjadi di luar kesalahan, kealpaan, atau pelanggaran kontrak oleh nasabah, maka jaminan tidak boleh dieksekusi.</w:t>
      </w:r>
      <w:proofErr w:type="gramEnd"/>
      <w:r w:rsidRPr="00060EC9">
        <w:rPr>
          <w:rFonts w:ascii="Palatino Linotype" w:hAnsi="Palatino Linotype" w:cstheme="majorBidi"/>
          <w:sz w:val="24"/>
          <w:szCs w:val="24"/>
          <w:lang w:val="en-US"/>
        </w:rPr>
        <w:t xml:space="preserve"> Oleh itu penarikan jaminan yang dilakukan oleh lembaga keuangan syariah kepada nasabahnya dalam akad-akad bagi hasil haruslah diartikan:</w:t>
      </w:r>
    </w:p>
    <w:p w:rsidR="007A5236" w:rsidRPr="00060EC9" w:rsidRDefault="007A5236" w:rsidP="00060EC9">
      <w:pPr>
        <w:pStyle w:val="ListParagraph"/>
        <w:numPr>
          <w:ilvl w:val="0"/>
          <w:numId w:val="5"/>
        </w:numPr>
        <w:spacing w:line="240" w:lineRule="auto"/>
        <w:ind w:left="567" w:hanging="283"/>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Sebagai pendorong bagi nasabah agar bersungguh-sungguh dalam mengelola usaha yang diamanahkan kepadanya agar tidak terjadi kerugian.</w:t>
      </w:r>
    </w:p>
    <w:p w:rsidR="007A5236" w:rsidRPr="00060EC9" w:rsidRDefault="007A5236" w:rsidP="00060EC9">
      <w:pPr>
        <w:pStyle w:val="ListParagraph"/>
        <w:numPr>
          <w:ilvl w:val="0"/>
          <w:numId w:val="5"/>
        </w:numPr>
        <w:spacing w:line="240" w:lineRule="auto"/>
        <w:ind w:left="567" w:hanging="283"/>
        <w:jc w:val="both"/>
        <w:rPr>
          <w:rFonts w:ascii="Palatino Linotype" w:hAnsi="Palatino Linotype" w:cstheme="majorBidi"/>
          <w:sz w:val="24"/>
          <w:szCs w:val="24"/>
          <w:lang w:val="en-US"/>
        </w:rPr>
      </w:pPr>
      <w:r w:rsidRPr="00060EC9">
        <w:rPr>
          <w:rFonts w:ascii="Palatino Linotype" w:hAnsi="Palatino Linotype" w:cstheme="majorBidi"/>
          <w:sz w:val="24"/>
          <w:szCs w:val="24"/>
          <w:lang w:val="en-US"/>
        </w:rPr>
        <w:t xml:space="preserve">Sebagai antisipasi bahwa apabila terjadi bahaya moral yang mungkin dilakukan seperti melakukan kesalahan, kealpaan atau pelanggaran kontrak. Dalam kasus ini jaminan dapat dieksekusi. </w:t>
      </w:r>
    </w:p>
    <w:p w:rsidR="007A5236" w:rsidRDefault="007A5236" w:rsidP="00060EC9">
      <w:pPr>
        <w:spacing w:line="240" w:lineRule="auto"/>
        <w:ind w:firstLine="567"/>
        <w:jc w:val="both"/>
        <w:rPr>
          <w:rFonts w:asciiTheme="majorBidi" w:hAnsiTheme="majorBidi" w:cstheme="majorBidi"/>
          <w:sz w:val="24"/>
          <w:szCs w:val="24"/>
          <w:lang w:val="en-US"/>
        </w:rPr>
      </w:pPr>
      <w:proofErr w:type="gramStart"/>
      <w:r w:rsidRPr="00060EC9">
        <w:rPr>
          <w:rFonts w:ascii="Palatino Linotype" w:hAnsi="Palatino Linotype" w:cstheme="majorBidi"/>
          <w:sz w:val="24"/>
          <w:szCs w:val="24"/>
          <w:lang w:val="en-US"/>
        </w:rPr>
        <w:lastRenderedPageBreak/>
        <w:t>Dorongan kepada nasabah agar bersungguh-sungguh dalam mengelola usahanya adalah selaras dengan prinsip maslahat sebagai tujuan syariah (</w:t>
      </w:r>
      <w:r w:rsidRPr="00060EC9">
        <w:rPr>
          <w:rFonts w:ascii="Palatino Linotype" w:hAnsi="Palatino Linotype" w:cstheme="majorBidi"/>
          <w:i/>
          <w:iCs/>
          <w:sz w:val="24"/>
          <w:szCs w:val="24"/>
          <w:lang w:val="en-US"/>
        </w:rPr>
        <w:t>maqasid asy-syariah</w:t>
      </w:r>
      <w:r w:rsidRPr="00060EC9">
        <w:rPr>
          <w:rFonts w:ascii="Palatino Linotype" w:hAnsi="Palatino Linotype" w:cstheme="majorBidi"/>
          <w:sz w:val="24"/>
          <w:szCs w:val="24"/>
          <w:lang w:val="en-US"/>
        </w:rPr>
        <w:t>) di mana salah satu bagiannya adalah perlindungan harta kekayaan.</w:t>
      </w:r>
      <w:proofErr w:type="gramEnd"/>
      <w:r w:rsidRPr="00060EC9">
        <w:rPr>
          <w:rFonts w:ascii="Palatino Linotype" w:hAnsi="Palatino Linotype" w:cstheme="majorBidi"/>
          <w:sz w:val="24"/>
          <w:szCs w:val="24"/>
          <w:lang w:val="en-US"/>
        </w:rPr>
        <w:t xml:space="preserve"> </w:t>
      </w:r>
      <w:proofErr w:type="gramStart"/>
      <w:r w:rsidRPr="00060EC9">
        <w:rPr>
          <w:rFonts w:ascii="Palatino Linotype" w:hAnsi="Palatino Linotype" w:cstheme="majorBidi"/>
          <w:sz w:val="24"/>
          <w:szCs w:val="24"/>
          <w:lang w:val="en-US"/>
        </w:rPr>
        <w:t>Terlindunginya harta kekayaan menjadi salah satu butir tujuan syariah.</w:t>
      </w:r>
      <w:proofErr w:type="gramEnd"/>
      <w:r w:rsidRPr="00060EC9">
        <w:rPr>
          <w:rFonts w:ascii="Palatino Linotype" w:hAnsi="Palatino Linotype" w:cstheme="majorBidi"/>
          <w:sz w:val="24"/>
          <w:szCs w:val="24"/>
          <w:lang w:val="en-US"/>
        </w:rPr>
        <w:t xml:space="preserve"> Kita mengetahui bahwa </w:t>
      </w:r>
      <w:proofErr w:type="gramStart"/>
      <w:r w:rsidRPr="00060EC9">
        <w:rPr>
          <w:rFonts w:ascii="Palatino Linotype" w:hAnsi="Palatino Linotype" w:cstheme="majorBidi"/>
          <w:sz w:val="24"/>
          <w:szCs w:val="24"/>
          <w:lang w:val="en-US"/>
        </w:rPr>
        <w:t>dana</w:t>
      </w:r>
      <w:proofErr w:type="gramEnd"/>
      <w:r w:rsidRPr="00060EC9">
        <w:rPr>
          <w:rFonts w:ascii="Palatino Linotype" w:hAnsi="Palatino Linotype" w:cstheme="majorBidi"/>
          <w:sz w:val="24"/>
          <w:szCs w:val="24"/>
          <w:lang w:val="en-US"/>
        </w:rPr>
        <w:t xml:space="preserve"> yang dilempar oleh bank dalam bentuk pembiayaan untuk didayagunakan oleh nasabah sebagian besar merupakan dana pihak ketiga. </w:t>
      </w:r>
      <w:proofErr w:type="gramStart"/>
      <w:r w:rsidRPr="00060EC9">
        <w:rPr>
          <w:rFonts w:ascii="Palatino Linotype" w:hAnsi="Palatino Linotype" w:cstheme="majorBidi"/>
          <w:sz w:val="24"/>
          <w:szCs w:val="24"/>
          <w:lang w:val="en-US"/>
        </w:rPr>
        <w:t>Dana tersebut wajib dilindungi agar tidak tersia-siakan di tangan orang yang tidak bertanggung jawab.</w:t>
      </w:r>
      <w:proofErr w:type="gramEnd"/>
      <w:r w:rsidRPr="00060EC9">
        <w:rPr>
          <w:rFonts w:ascii="Palatino Linotype" w:hAnsi="Palatino Linotype" w:cstheme="majorBidi"/>
          <w:sz w:val="24"/>
          <w:szCs w:val="24"/>
          <w:lang w:val="en-US"/>
        </w:rPr>
        <w:t xml:space="preserve"> Salah satu sarana untuk perlindungan tersebut adalah meminta jaminan dari pengguna </w:t>
      </w:r>
      <w:proofErr w:type="gramStart"/>
      <w:r w:rsidRPr="00060EC9">
        <w:rPr>
          <w:rFonts w:ascii="Palatino Linotype" w:hAnsi="Palatino Linotype" w:cstheme="majorBidi"/>
          <w:sz w:val="24"/>
          <w:szCs w:val="24"/>
          <w:lang w:val="en-US"/>
        </w:rPr>
        <w:t>dana</w:t>
      </w:r>
      <w:proofErr w:type="gramEnd"/>
      <w:r w:rsidRPr="00060EC9">
        <w:rPr>
          <w:rFonts w:ascii="Palatino Linotype" w:hAnsi="Palatino Linotype" w:cstheme="majorBidi"/>
          <w:sz w:val="24"/>
          <w:szCs w:val="24"/>
          <w:lang w:val="en-US"/>
        </w:rPr>
        <w:t xml:space="preserve"> untuk bersungguh-sungguh mengelolanya dalam kegiatan usaha agar merugi dana agar tidak melakukan kealpaan dan pelanggaran dalam pengelolaan tersebut. Untuk menjamin hal itu, maka kepadanya dimintakan jaminan, di mana apabila </w:t>
      </w:r>
      <w:proofErr w:type="gramStart"/>
      <w:r w:rsidRPr="00060EC9">
        <w:rPr>
          <w:rFonts w:ascii="Palatino Linotype" w:hAnsi="Palatino Linotype" w:cstheme="majorBidi"/>
          <w:sz w:val="24"/>
          <w:szCs w:val="24"/>
          <w:lang w:val="en-US"/>
        </w:rPr>
        <w:t>ia</w:t>
      </w:r>
      <w:proofErr w:type="gramEnd"/>
      <w:r w:rsidRPr="00060EC9">
        <w:rPr>
          <w:rFonts w:ascii="Palatino Linotype" w:hAnsi="Palatino Linotype" w:cstheme="majorBidi"/>
          <w:sz w:val="24"/>
          <w:szCs w:val="24"/>
          <w:lang w:val="en-US"/>
        </w:rPr>
        <w:t xml:space="preserve"> melakukan kesalahan dan kealpaan serta pelanggaran kontrak ia harus bertanggung jawab dan untuk memudahkan pemenuhan tanggung jawab itu adalah dengan mengeksekusi jaminannya. Namun apabila </w:t>
      </w:r>
      <w:proofErr w:type="gramStart"/>
      <w:r w:rsidRPr="00060EC9">
        <w:rPr>
          <w:rFonts w:ascii="Palatino Linotype" w:hAnsi="Palatino Linotype" w:cstheme="majorBidi"/>
          <w:sz w:val="24"/>
          <w:szCs w:val="24"/>
          <w:lang w:val="en-US"/>
        </w:rPr>
        <w:t>ia</w:t>
      </w:r>
      <w:proofErr w:type="gramEnd"/>
      <w:r w:rsidRPr="00060EC9">
        <w:rPr>
          <w:rFonts w:ascii="Palatino Linotype" w:hAnsi="Palatino Linotype" w:cstheme="majorBidi"/>
          <w:sz w:val="24"/>
          <w:szCs w:val="24"/>
          <w:lang w:val="en-US"/>
        </w:rPr>
        <w:t xml:space="preserve"> telah berusaha keras sebagaimana mestinya dalam menjalankan usahanya, namun tetap rugi, maka jaminan tidak boleh dieksekusi. </w:t>
      </w:r>
      <w:proofErr w:type="gramStart"/>
      <w:r w:rsidRPr="00060EC9">
        <w:rPr>
          <w:rFonts w:ascii="Palatino Linotype" w:hAnsi="Palatino Linotype" w:cstheme="majorBidi"/>
          <w:sz w:val="24"/>
          <w:szCs w:val="24"/>
          <w:lang w:val="en-US"/>
        </w:rPr>
        <w:t>Prinsip syariah yang amat penting tertuang dalam hadis Nabi SAW yang menegaskan, “Tidak ada kerugian dan perugian” (HR. Ibn Majah).</w:t>
      </w:r>
      <w:proofErr w:type="gramEnd"/>
      <w:r w:rsidRPr="00060EC9">
        <w:rPr>
          <w:rFonts w:ascii="Palatino Linotype" w:hAnsi="Palatino Linotype" w:cstheme="majorBidi"/>
          <w:sz w:val="24"/>
          <w:szCs w:val="24"/>
          <w:lang w:val="en-US"/>
        </w:rPr>
        <w:t xml:space="preserve"> Artinya seseorang jangan tertimpa oleh kerugian, dan seseorang juga tidak boleh menimpakan kerugian kepada orang lain.</w:t>
      </w:r>
      <w:r w:rsidRPr="00060EC9">
        <w:rPr>
          <w:rStyle w:val="FootnoteReference"/>
          <w:rFonts w:ascii="Palatino Linotype" w:hAnsi="Palatino Linotype" w:cstheme="majorBidi"/>
          <w:sz w:val="24"/>
          <w:szCs w:val="24"/>
          <w:lang w:val="en-US"/>
        </w:rPr>
        <w:footnoteReference w:id="17"/>
      </w:r>
      <w:r w:rsidRPr="00060EC9">
        <w:rPr>
          <w:rFonts w:ascii="Palatino Linotype" w:hAnsi="Palatino Linotype" w:cstheme="majorBidi"/>
          <w:sz w:val="24"/>
          <w:szCs w:val="24"/>
          <w:lang w:val="en-US"/>
        </w:rPr>
        <w:t xml:space="preserve"> </w:t>
      </w:r>
      <w:r>
        <w:rPr>
          <w:rFonts w:asciiTheme="majorBidi" w:hAnsiTheme="majorBidi" w:cstheme="majorBidi"/>
          <w:sz w:val="24"/>
          <w:szCs w:val="24"/>
          <w:lang w:val="en-US"/>
        </w:rPr>
        <w:t xml:space="preserve">  </w:t>
      </w:r>
    </w:p>
    <w:p w:rsidR="00CC6D6A" w:rsidRDefault="00CC6D6A" w:rsidP="00867236">
      <w:pPr>
        <w:spacing w:after="0" w:line="360" w:lineRule="auto"/>
        <w:jc w:val="both"/>
      </w:pPr>
    </w:p>
    <w:p w:rsidR="00CC6D6A" w:rsidRDefault="00CC6D6A" w:rsidP="00867236">
      <w:pPr>
        <w:spacing w:after="0" w:line="360" w:lineRule="auto"/>
        <w:jc w:val="both"/>
        <w:rPr>
          <w:rFonts w:ascii="Palatino Linotype" w:hAnsi="Palatino Linotype"/>
          <w:b/>
          <w:bCs/>
          <w:sz w:val="28"/>
          <w:szCs w:val="28"/>
        </w:rPr>
      </w:pPr>
      <w:r w:rsidRPr="005B13BC">
        <w:rPr>
          <w:rFonts w:ascii="Palatino Linotype" w:hAnsi="Palatino Linotype"/>
          <w:b/>
          <w:bCs/>
          <w:sz w:val="28"/>
          <w:szCs w:val="28"/>
        </w:rPr>
        <w:t>Daftar Rujukan</w:t>
      </w:r>
    </w:p>
    <w:p w:rsidR="008E127F" w:rsidRPr="005B13BC" w:rsidRDefault="008E127F" w:rsidP="008E127F">
      <w:pPr>
        <w:pStyle w:val="FootnoteText"/>
        <w:ind w:left="709" w:hanging="709"/>
        <w:jc w:val="both"/>
        <w:rPr>
          <w:sz w:val="24"/>
          <w:szCs w:val="24"/>
          <w:lang w:val="en-US"/>
        </w:rPr>
      </w:pPr>
      <w:r w:rsidRPr="005B13BC">
        <w:rPr>
          <w:sz w:val="24"/>
          <w:szCs w:val="24"/>
        </w:rPr>
        <w:t>A Karim</w:t>
      </w:r>
      <w:r>
        <w:rPr>
          <w:sz w:val="24"/>
          <w:szCs w:val="24"/>
        </w:rPr>
        <w:t xml:space="preserve">, </w:t>
      </w:r>
      <w:r w:rsidRPr="005B13BC">
        <w:rPr>
          <w:sz w:val="24"/>
          <w:szCs w:val="24"/>
        </w:rPr>
        <w:t>Adimarwan</w:t>
      </w:r>
      <w:r>
        <w:rPr>
          <w:sz w:val="24"/>
          <w:szCs w:val="24"/>
        </w:rPr>
        <w:t>,</w:t>
      </w:r>
      <w:r w:rsidRPr="005B13BC">
        <w:rPr>
          <w:sz w:val="24"/>
          <w:szCs w:val="24"/>
        </w:rPr>
        <w:t xml:space="preserve"> (2006), </w:t>
      </w:r>
      <w:r w:rsidRPr="005B13BC">
        <w:rPr>
          <w:i/>
          <w:iCs/>
          <w:sz w:val="24"/>
          <w:szCs w:val="24"/>
        </w:rPr>
        <w:t>Bank Islam Analisis Fiqih dan Keuangan</w:t>
      </w:r>
      <w:r w:rsidRPr="005B13BC">
        <w:rPr>
          <w:sz w:val="24"/>
          <w:szCs w:val="24"/>
        </w:rPr>
        <w:t xml:space="preserve">, </w:t>
      </w:r>
      <w:proofErr w:type="gramStart"/>
      <w:r w:rsidRPr="005B13BC">
        <w:rPr>
          <w:sz w:val="24"/>
          <w:szCs w:val="24"/>
        </w:rPr>
        <w:t>Jakarta :</w:t>
      </w:r>
      <w:proofErr w:type="gramEnd"/>
      <w:r w:rsidRPr="005B13BC">
        <w:rPr>
          <w:sz w:val="24"/>
          <w:szCs w:val="24"/>
        </w:rPr>
        <w:t xml:space="preserve"> Raja Grafindo Persada</w:t>
      </w:r>
      <w:r>
        <w:rPr>
          <w:sz w:val="24"/>
          <w:szCs w:val="24"/>
        </w:rPr>
        <w:t>.</w:t>
      </w:r>
    </w:p>
    <w:p w:rsidR="008E127F" w:rsidRDefault="008E127F" w:rsidP="008E127F">
      <w:pPr>
        <w:spacing w:after="0" w:line="240" w:lineRule="auto"/>
        <w:ind w:left="709" w:hanging="709"/>
        <w:jc w:val="both"/>
        <w:rPr>
          <w:sz w:val="24"/>
          <w:szCs w:val="24"/>
        </w:rPr>
      </w:pPr>
      <w:r w:rsidRPr="005B13BC">
        <w:rPr>
          <w:sz w:val="24"/>
          <w:szCs w:val="24"/>
        </w:rPr>
        <w:t>Anwar</w:t>
      </w:r>
      <w:r>
        <w:rPr>
          <w:sz w:val="24"/>
          <w:szCs w:val="24"/>
        </w:rPr>
        <w:t xml:space="preserve">, </w:t>
      </w:r>
      <w:r w:rsidRPr="005B13BC">
        <w:rPr>
          <w:sz w:val="24"/>
          <w:szCs w:val="24"/>
        </w:rPr>
        <w:t>Syamsul</w:t>
      </w:r>
      <w:r>
        <w:rPr>
          <w:sz w:val="24"/>
          <w:szCs w:val="24"/>
        </w:rPr>
        <w:t xml:space="preserve">, </w:t>
      </w:r>
      <w:r w:rsidRPr="005B13BC">
        <w:rPr>
          <w:sz w:val="24"/>
          <w:szCs w:val="24"/>
        </w:rPr>
        <w:t xml:space="preserve">(2020), </w:t>
      </w:r>
      <w:r w:rsidRPr="005B13BC">
        <w:rPr>
          <w:i/>
          <w:iCs/>
          <w:sz w:val="24"/>
          <w:szCs w:val="24"/>
        </w:rPr>
        <w:t>Studi Hukum Islam Kontemporer (Bagian Dua</w:t>
      </w:r>
      <w:r>
        <w:rPr>
          <w:sz w:val="24"/>
          <w:szCs w:val="24"/>
        </w:rPr>
        <w:t>), UAD Press: Yogyakarta.</w:t>
      </w:r>
    </w:p>
    <w:p w:rsidR="008E127F" w:rsidRPr="008E127F" w:rsidRDefault="008E127F" w:rsidP="008E127F">
      <w:pPr>
        <w:spacing w:after="0" w:line="240" w:lineRule="auto"/>
        <w:ind w:left="709" w:hanging="709"/>
        <w:jc w:val="both"/>
        <w:rPr>
          <w:rFonts w:ascii="Palatino Linotype" w:hAnsi="Palatino Linotype"/>
          <w:i/>
          <w:iCs/>
          <w:sz w:val="24"/>
          <w:szCs w:val="24"/>
        </w:rPr>
      </w:pPr>
      <w:r w:rsidRPr="008E127F">
        <w:rPr>
          <w:rFonts w:ascii="Palatino Linotype" w:hAnsi="Palatino Linotype"/>
          <w:sz w:val="24"/>
          <w:szCs w:val="24"/>
        </w:rPr>
        <w:t>Faradila, M. Arfan, M. Shabri (2017),</w:t>
      </w:r>
      <w:r>
        <w:rPr>
          <w:rFonts w:ascii="Palatino Linotype" w:hAnsi="Palatino Linotype"/>
          <w:sz w:val="24"/>
          <w:szCs w:val="24"/>
        </w:rPr>
        <w:t xml:space="preserve"> </w:t>
      </w:r>
      <w:r w:rsidRPr="008E127F">
        <w:rPr>
          <w:rFonts w:ascii="Palatino Linotype" w:hAnsi="Palatino Linotype"/>
          <w:i/>
          <w:iCs/>
          <w:sz w:val="24"/>
          <w:szCs w:val="24"/>
        </w:rPr>
        <w:t>Pengaruh pembiayaan Murabahah, Istishna, Ijarah, Mudharabah dan Musyarakah terhadap Profitabiltas Bank Umum Syariah di Indonesia, Jurnal Administrasi.</w:t>
      </w:r>
    </w:p>
    <w:p w:rsidR="008E127F" w:rsidRPr="005B13BC" w:rsidRDefault="008E127F" w:rsidP="008E127F">
      <w:pPr>
        <w:pStyle w:val="FootnoteText"/>
        <w:jc w:val="both"/>
        <w:rPr>
          <w:rFonts w:asciiTheme="majorBidi" w:hAnsiTheme="majorBidi" w:cstheme="majorBidi"/>
          <w:sz w:val="24"/>
          <w:szCs w:val="24"/>
          <w:lang w:val="en-US"/>
        </w:rPr>
      </w:pPr>
      <w:r w:rsidRPr="005B13BC">
        <w:rPr>
          <w:rFonts w:asciiTheme="majorBidi" w:hAnsiTheme="majorBidi" w:cstheme="majorBidi"/>
          <w:sz w:val="24"/>
          <w:szCs w:val="24"/>
        </w:rPr>
        <w:t>Jafri</w:t>
      </w:r>
      <w:r>
        <w:rPr>
          <w:rFonts w:asciiTheme="majorBidi" w:hAnsiTheme="majorBidi" w:cstheme="majorBidi"/>
          <w:sz w:val="24"/>
          <w:szCs w:val="24"/>
        </w:rPr>
        <w:t xml:space="preserve">, </w:t>
      </w:r>
      <w:r w:rsidRPr="005B13BC">
        <w:rPr>
          <w:rFonts w:asciiTheme="majorBidi" w:hAnsiTheme="majorBidi" w:cstheme="majorBidi"/>
          <w:sz w:val="24"/>
          <w:szCs w:val="24"/>
        </w:rPr>
        <w:t>Syafi’I</w:t>
      </w:r>
      <w:r>
        <w:rPr>
          <w:rFonts w:asciiTheme="majorBidi" w:hAnsiTheme="majorBidi" w:cstheme="majorBidi"/>
          <w:sz w:val="24"/>
          <w:szCs w:val="24"/>
        </w:rPr>
        <w:t>,</w:t>
      </w:r>
      <w:r w:rsidRPr="005B13BC">
        <w:rPr>
          <w:rFonts w:asciiTheme="majorBidi" w:hAnsiTheme="majorBidi" w:cstheme="majorBidi"/>
          <w:sz w:val="24"/>
          <w:szCs w:val="24"/>
        </w:rPr>
        <w:t xml:space="preserve"> (2000), </w:t>
      </w:r>
      <w:r w:rsidRPr="005B13BC">
        <w:rPr>
          <w:rFonts w:asciiTheme="majorBidi" w:hAnsiTheme="majorBidi" w:cstheme="majorBidi"/>
          <w:i/>
          <w:iCs/>
          <w:sz w:val="24"/>
          <w:szCs w:val="24"/>
        </w:rPr>
        <w:t>Fiqh Muamalah</w:t>
      </w:r>
      <w:r w:rsidRPr="005B13BC">
        <w:rPr>
          <w:rFonts w:asciiTheme="majorBidi" w:hAnsiTheme="majorBidi" w:cstheme="majorBidi"/>
          <w:sz w:val="24"/>
          <w:szCs w:val="24"/>
        </w:rPr>
        <w:t>, Pekanbaru: Susqa Press</w:t>
      </w:r>
      <w:proofErr w:type="gramStart"/>
      <w:r w:rsidRPr="005B13BC">
        <w:rPr>
          <w:rFonts w:asciiTheme="majorBidi" w:hAnsiTheme="majorBidi" w:cstheme="majorBidi"/>
          <w:sz w:val="24"/>
          <w:szCs w:val="24"/>
        </w:rPr>
        <w:t xml:space="preserve">, </w:t>
      </w:r>
      <w:r>
        <w:rPr>
          <w:rFonts w:asciiTheme="majorBidi" w:hAnsiTheme="majorBidi" w:cstheme="majorBidi"/>
          <w:sz w:val="24"/>
          <w:szCs w:val="24"/>
        </w:rPr>
        <w:t xml:space="preserve"> Cet</w:t>
      </w:r>
      <w:proofErr w:type="gramEnd"/>
      <w:r>
        <w:rPr>
          <w:rFonts w:asciiTheme="majorBidi" w:hAnsiTheme="majorBidi" w:cstheme="majorBidi"/>
          <w:sz w:val="24"/>
          <w:szCs w:val="24"/>
        </w:rPr>
        <w:t>. Ke-1.</w:t>
      </w:r>
    </w:p>
    <w:p w:rsidR="008E127F" w:rsidRPr="008E127F" w:rsidRDefault="008E127F" w:rsidP="008E127F">
      <w:pPr>
        <w:pStyle w:val="FootnoteText"/>
        <w:ind w:left="709" w:hanging="709"/>
        <w:jc w:val="both"/>
        <w:rPr>
          <w:sz w:val="24"/>
          <w:szCs w:val="24"/>
          <w:lang w:val="en-US"/>
        </w:rPr>
      </w:pPr>
      <w:proofErr w:type="gramStart"/>
      <w:r w:rsidRPr="005B13BC">
        <w:rPr>
          <w:sz w:val="24"/>
          <w:szCs w:val="24"/>
        </w:rPr>
        <w:t>Kompilasi Hukum Ekonomi Syariah, Mahkamah Agung Republik Indonesia Direktorat Jenderal Badan Peradilan Agama Tahun 2011</w:t>
      </w:r>
      <w:r>
        <w:rPr>
          <w:sz w:val="24"/>
          <w:szCs w:val="24"/>
        </w:rPr>
        <w:t>.</w:t>
      </w:r>
      <w:proofErr w:type="gramEnd"/>
    </w:p>
    <w:p w:rsidR="005B13BC" w:rsidRDefault="005B13BC" w:rsidP="00E110FF">
      <w:pPr>
        <w:pStyle w:val="FootnoteText"/>
        <w:ind w:left="720" w:hanging="720"/>
        <w:jc w:val="both"/>
        <w:rPr>
          <w:sz w:val="24"/>
          <w:szCs w:val="24"/>
        </w:rPr>
      </w:pPr>
      <w:proofErr w:type="gramStart"/>
      <w:r w:rsidRPr="005B13BC">
        <w:rPr>
          <w:sz w:val="24"/>
          <w:szCs w:val="24"/>
        </w:rPr>
        <w:t>Maulana</w:t>
      </w:r>
      <w:r w:rsidR="00B50AA4">
        <w:rPr>
          <w:sz w:val="24"/>
          <w:szCs w:val="24"/>
        </w:rPr>
        <w:t xml:space="preserve">, </w:t>
      </w:r>
      <w:r w:rsidR="00B50AA4" w:rsidRPr="005B13BC">
        <w:rPr>
          <w:sz w:val="24"/>
          <w:szCs w:val="24"/>
        </w:rPr>
        <w:t>Muhammad</w:t>
      </w:r>
      <w:r w:rsidR="00B50AA4">
        <w:rPr>
          <w:sz w:val="24"/>
          <w:szCs w:val="24"/>
        </w:rPr>
        <w:t xml:space="preserve">, </w:t>
      </w:r>
      <w:r w:rsidRPr="005B13BC">
        <w:rPr>
          <w:sz w:val="24"/>
          <w:szCs w:val="24"/>
        </w:rPr>
        <w:t xml:space="preserve">(Agustus 2014), </w:t>
      </w:r>
      <w:r w:rsidRPr="005B13BC">
        <w:rPr>
          <w:i/>
          <w:iCs/>
          <w:sz w:val="24"/>
          <w:szCs w:val="24"/>
        </w:rPr>
        <w:t>Jaminan Dalam Pembiayaan Pada Perbankan Syariah di Indonesia (Analisis Jaminan Pembiayaan Musyarakah dan Mudharabah)</w:t>
      </w:r>
      <w:r w:rsidRPr="005B13BC">
        <w:rPr>
          <w:sz w:val="24"/>
          <w:szCs w:val="24"/>
        </w:rPr>
        <w:t>, Jurnal Ilmiah Islam Futura</w:t>
      </w:r>
      <w:r w:rsidRPr="005B13BC">
        <w:rPr>
          <w:sz w:val="24"/>
          <w:szCs w:val="24"/>
        </w:rPr>
        <w:t xml:space="preserve"> Vol. 14.</w:t>
      </w:r>
      <w:proofErr w:type="gramEnd"/>
      <w:r w:rsidRPr="005B13BC">
        <w:rPr>
          <w:sz w:val="24"/>
          <w:szCs w:val="24"/>
        </w:rPr>
        <w:t xml:space="preserve"> </w:t>
      </w:r>
      <w:proofErr w:type="gramStart"/>
      <w:r w:rsidRPr="005B13BC">
        <w:rPr>
          <w:sz w:val="24"/>
          <w:szCs w:val="24"/>
        </w:rPr>
        <w:t>No. 1.</w:t>
      </w:r>
      <w:proofErr w:type="gramEnd"/>
    </w:p>
    <w:p w:rsidR="008E127F" w:rsidRPr="005B13BC" w:rsidRDefault="008E127F" w:rsidP="008E127F">
      <w:pPr>
        <w:pStyle w:val="FootnoteText"/>
        <w:ind w:left="709" w:hanging="709"/>
        <w:jc w:val="both"/>
        <w:rPr>
          <w:sz w:val="24"/>
          <w:szCs w:val="24"/>
        </w:rPr>
      </w:pPr>
      <w:proofErr w:type="gramStart"/>
      <w:r w:rsidRPr="005B13BC">
        <w:rPr>
          <w:sz w:val="24"/>
          <w:szCs w:val="24"/>
        </w:rPr>
        <w:t xml:space="preserve">Miswanto (2018), </w:t>
      </w:r>
      <w:r w:rsidRPr="005B13BC">
        <w:rPr>
          <w:i/>
          <w:iCs/>
          <w:sz w:val="24"/>
          <w:szCs w:val="24"/>
        </w:rPr>
        <w:t>Pengembangan Usaha Kecil Menengah Dengan Pembiayaan Musyarakah</w:t>
      </w:r>
      <w:r w:rsidRPr="005B13BC">
        <w:rPr>
          <w:sz w:val="24"/>
          <w:szCs w:val="24"/>
        </w:rPr>
        <w:t>,</w:t>
      </w:r>
      <w:r>
        <w:rPr>
          <w:sz w:val="24"/>
          <w:szCs w:val="24"/>
        </w:rPr>
        <w:t xml:space="preserve"> Jurnal Studi Agama Islam.</w:t>
      </w:r>
      <w:proofErr w:type="gramEnd"/>
    </w:p>
    <w:p w:rsidR="005B13BC" w:rsidRPr="008E127F" w:rsidRDefault="005B13BC" w:rsidP="008E127F">
      <w:pPr>
        <w:pStyle w:val="FootnoteText"/>
        <w:ind w:left="720" w:hanging="720"/>
        <w:jc w:val="both"/>
        <w:rPr>
          <w:sz w:val="24"/>
          <w:szCs w:val="24"/>
        </w:rPr>
      </w:pPr>
      <w:r w:rsidRPr="005B13BC">
        <w:rPr>
          <w:sz w:val="24"/>
          <w:szCs w:val="24"/>
        </w:rPr>
        <w:t>Nurzahiroh</w:t>
      </w:r>
      <w:r w:rsidR="00B50AA4">
        <w:rPr>
          <w:sz w:val="24"/>
          <w:szCs w:val="24"/>
        </w:rPr>
        <w:t xml:space="preserve">, </w:t>
      </w:r>
      <w:r w:rsidR="00B50AA4" w:rsidRPr="005B13BC">
        <w:rPr>
          <w:sz w:val="24"/>
          <w:szCs w:val="24"/>
        </w:rPr>
        <w:t>Khamidah</w:t>
      </w:r>
      <w:r w:rsidRPr="005B13BC">
        <w:rPr>
          <w:sz w:val="24"/>
          <w:szCs w:val="24"/>
        </w:rPr>
        <w:t xml:space="preserve"> (2018), </w:t>
      </w:r>
      <w:r w:rsidRPr="005B13BC">
        <w:rPr>
          <w:i/>
          <w:iCs/>
          <w:sz w:val="24"/>
          <w:szCs w:val="24"/>
        </w:rPr>
        <w:t>Kedudukan Jaminan Dalam Akad Pembiayaan Musyarakah Pada BPR Syariah Di Daerah Istimewa Yogyakarta</w:t>
      </w:r>
      <w:r w:rsidRPr="005B13BC">
        <w:rPr>
          <w:sz w:val="24"/>
          <w:szCs w:val="24"/>
        </w:rPr>
        <w:t>,</w:t>
      </w:r>
      <w:r w:rsidR="00E110FF">
        <w:rPr>
          <w:sz w:val="24"/>
          <w:szCs w:val="24"/>
        </w:rPr>
        <w:t xml:space="preserve"> SKRIPSI.</w:t>
      </w:r>
    </w:p>
    <w:p w:rsidR="005B13BC" w:rsidRDefault="005B13BC" w:rsidP="00E110FF">
      <w:pPr>
        <w:pStyle w:val="FootnoteText"/>
        <w:ind w:left="709" w:hanging="709"/>
        <w:jc w:val="both"/>
        <w:rPr>
          <w:sz w:val="24"/>
          <w:szCs w:val="24"/>
        </w:rPr>
      </w:pPr>
      <w:proofErr w:type="gramStart"/>
      <w:r w:rsidRPr="005B13BC">
        <w:rPr>
          <w:sz w:val="24"/>
          <w:szCs w:val="24"/>
        </w:rPr>
        <w:t>OJK (Otoritas Jasa Keuangan) Seri Standar Produk Perbankan Syariah 5 Standar Produk Mudharabah</w:t>
      </w:r>
      <w:r w:rsidR="00E110FF">
        <w:rPr>
          <w:sz w:val="24"/>
          <w:szCs w:val="24"/>
        </w:rPr>
        <w:t>.</w:t>
      </w:r>
      <w:proofErr w:type="gramEnd"/>
    </w:p>
    <w:p w:rsidR="008E127F" w:rsidRDefault="008E127F" w:rsidP="008E127F">
      <w:pPr>
        <w:pStyle w:val="FootnoteText"/>
        <w:jc w:val="both"/>
        <w:rPr>
          <w:sz w:val="24"/>
          <w:szCs w:val="24"/>
        </w:rPr>
      </w:pPr>
      <w:r w:rsidRPr="005B13BC">
        <w:rPr>
          <w:sz w:val="24"/>
          <w:szCs w:val="24"/>
        </w:rPr>
        <w:t xml:space="preserve">Rahmat, </w:t>
      </w:r>
      <w:r>
        <w:rPr>
          <w:sz w:val="24"/>
          <w:szCs w:val="24"/>
        </w:rPr>
        <w:t xml:space="preserve">Syafi’I, </w:t>
      </w:r>
      <w:r w:rsidRPr="005B13BC">
        <w:rPr>
          <w:i/>
          <w:iCs/>
          <w:sz w:val="24"/>
          <w:szCs w:val="24"/>
        </w:rPr>
        <w:t xml:space="preserve">Fiqih Muamalah </w:t>
      </w:r>
      <w:r w:rsidRPr="005B13BC">
        <w:rPr>
          <w:sz w:val="24"/>
          <w:szCs w:val="24"/>
        </w:rPr>
        <w:t>(2001), Bandung: Pustaka Setia</w:t>
      </w:r>
      <w:r>
        <w:rPr>
          <w:sz w:val="24"/>
          <w:szCs w:val="24"/>
        </w:rPr>
        <w:t>.</w:t>
      </w:r>
    </w:p>
    <w:p w:rsidR="008E127F" w:rsidRPr="005B13BC" w:rsidRDefault="008E127F" w:rsidP="008E127F">
      <w:pPr>
        <w:pStyle w:val="FootnoteText"/>
        <w:ind w:left="709" w:hanging="709"/>
        <w:jc w:val="both"/>
        <w:rPr>
          <w:sz w:val="24"/>
          <w:szCs w:val="24"/>
        </w:rPr>
      </w:pPr>
      <w:r w:rsidRPr="005B13BC">
        <w:rPr>
          <w:sz w:val="24"/>
          <w:szCs w:val="24"/>
        </w:rPr>
        <w:lastRenderedPageBreak/>
        <w:t>Rosyid,</w:t>
      </w:r>
      <w:r w:rsidRPr="00B50AA4">
        <w:rPr>
          <w:sz w:val="24"/>
          <w:szCs w:val="24"/>
        </w:rPr>
        <w:t xml:space="preserve"> </w:t>
      </w:r>
      <w:r w:rsidRPr="005B13BC">
        <w:rPr>
          <w:sz w:val="24"/>
          <w:szCs w:val="24"/>
        </w:rPr>
        <w:t>Maskur</w:t>
      </w:r>
      <w:r>
        <w:rPr>
          <w:sz w:val="24"/>
          <w:szCs w:val="24"/>
        </w:rPr>
        <w:t>,</w:t>
      </w:r>
      <w:r w:rsidRPr="005B13BC">
        <w:rPr>
          <w:sz w:val="24"/>
          <w:szCs w:val="24"/>
        </w:rPr>
        <w:t xml:space="preserve"> Fitria </w:t>
      </w:r>
      <w:proofErr w:type="gramStart"/>
      <w:r w:rsidRPr="005B13BC">
        <w:rPr>
          <w:sz w:val="24"/>
          <w:szCs w:val="24"/>
        </w:rPr>
        <w:t>Nurdina(</w:t>
      </w:r>
      <w:proofErr w:type="gramEnd"/>
      <w:r w:rsidRPr="005B13BC">
        <w:rPr>
          <w:sz w:val="24"/>
          <w:szCs w:val="24"/>
        </w:rPr>
        <w:t>Agustus 2015), M</w:t>
      </w:r>
      <w:r w:rsidRPr="005B13BC">
        <w:rPr>
          <w:i/>
          <w:iCs/>
          <w:sz w:val="24"/>
          <w:szCs w:val="24"/>
        </w:rPr>
        <w:t>udharabah dan Murabahah; Pengaruhnya Terhadap Laba Bersih BUS</w:t>
      </w:r>
      <w:r w:rsidRPr="005B13BC">
        <w:rPr>
          <w:sz w:val="24"/>
          <w:szCs w:val="24"/>
        </w:rPr>
        <w:t>, Jurnal Islaminomic, Vol. 6 No. 2.</w:t>
      </w:r>
    </w:p>
    <w:p w:rsidR="005B13BC" w:rsidRPr="005B13BC" w:rsidRDefault="005B13BC" w:rsidP="00E110FF">
      <w:pPr>
        <w:pStyle w:val="FootnoteText"/>
        <w:ind w:left="709" w:hanging="709"/>
        <w:jc w:val="both"/>
        <w:rPr>
          <w:sz w:val="24"/>
          <w:szCs w:val="24"/>
          <w:lang w:val="en-US"/>
        </w:rPr>
      </w:pPr>
      <w:r w:rsidRPr="005B13BC">
        <w:rPr>
          <w:sz w:val="24"/>
          <w:szCs w:val="24"/>
        </w:rPr>
        <w:t>Sa’diyah</w:t>
      </w:r>
      <w:r w:rsidR="00B50AA4">
        <w:rPr>
          <w:sz w:val="24"/>
          <w:szCs w:val="24"/>
        </w:rPr>
        <w:t xml:space="preserve">, </w:t>
      </w:r>
      <w:r w:rsidR="00B50AA4" w:rsidRPr="005B13BC">
        <w:rPr>
          <w:sz w:val="24"/>
          <w:szCs w:val="24"/>
        </w:rPr>
        <w:t>Mahmudatus</w:t>
      </w:r>
      <w:r w:rsidR="00B50AA4">
        <w:rPr>
          <w:sz w:val="24"/>
          <w:szCs w:val="24"/>
        </w:rPr>
        <w:t xml:space="preserve">, </w:t>
      </w:r>
      <w:r w:rsidRPr="005B13BC">
        <w:rPr>
          <w:sz w:val="24"/>
          <w:szCs w:val="24"/>
        </w:rPr>
        <w:t xml:space="preserve">(Desember 2013), </w:t>
      </w:r>
      <w:r w:rsidRPr="005B13BC">
        <w:rPr>
          <w:i/>
          <w:iCs/>
          <w:sz w:val="24"/>
          <w:szCs w:val="24"/>
        </w:rPr>
        <w:t>Mudharabah dalam Fiqih dan Perbankan Syari’ah</w:t>
      </w:r>
      <w:r w:rsidRPr="005B13BC">
        <w:rPr>
          <w:sz w:val="24"/>
          <w:szCs w:val="24"/>
        </w:rPr>
        <w:t>, Volume 1, No.2</w:t>
      </w:r>
      <w:r w:rsidR="00E110FF">
        <w:rPr>
          <w:sz w:val="24"/>
          <w:szCs w:val="24"/>
        </w:rPr>
        <w:t>.</w:t>
      </w:r>
    </w:p>
    <w:p w:rsidR="005B13BC" w:rsidRPr="005B13BC" w:rsidRDefault="005B13BC" w:rsidP="00E110FF">
      <w:pPr>
        <w:pStyle w:val="FootnoteText"/>
        <w:ind w:left="709" w:hanging="709"/>
        <w:jc w:val="both"/>
        <w:rPr>
          <w:sz w:val="24"/>
          <w:szCs w:val="24"/>
        </w:rPr>
      </w:pPr>
      <w:r w:rsidRPr="005B13BC">
        <w:rPr>
          <w:sz w:val="24"/>
          <w:szCs w:val="24"/>
        </w:rPr>
        <w:t>Siti</w:t>
      </w:r>
      <w:r w:rsidR="00B50AA4">
        <w:rPr>
          <w:sz w:val="24"/>
          <w:szCs w:val="24"/>
        </w:rPr>
        <w:t>,</w:t>
      </w:r>
      <w:r w:rsidRPr="005B13BC">
        <w:rPr>
          <w:sz w:val="24"/>
          <w:szCs w:val="24"/>
        </w:rPr>
        <w:t xml:space="preserve"> Fauziah,</w:t>
      </w:r>
      <w:r w:rsidR="00B50AA4">
        <w:rPr>
          <w:sz w:val="24"/>
          <w:szCs w:val="24"/>
        </w:rPr>
        <w:t xml:space="preserve"> Muklis, </w:t>
      </w:r>
      <w:r w:rsidRPr="005B13BC">
        <w:rPr>
          <w:sz w:val="24"/>
          <w:szCs w:val="24"/>
        </w:rPr>
        <w:t xml:space="preserve">(Agustus 2015), </w:t>
      </w:r>
      <w:r w:rsidRPr="005B13BC">
        <w:rPr>
          <w:i/>
          <w:iCs/>
          <w:sz w:val="24"/>
          <w:szCs w:val="24"/>
        </w:rPr>
        <w:t>Mudharabah, Murabahah, dan Musyarakah Pengaruhnya Terhadap Laba Bersih BUS di Indonesia</w:t>
      </w:r>
      <w:proofErr w:type="gramStart"/>
      <w:r w:rsidRPr="005B13BC">
        <w:rPr>
          <w:sz w:val="24"/>
          <w:szCs w:val="24"/>
        </w:rPr>
        <w:t>,  Jurnal</w:t>
      </w:r>
      <w:proofErr w:type="gramEnd"/>
      <w:r w:rsidRPr="005B13BC">
        <w:rPr>
          <w:sz w:val="24"/>
          <w:szCs w:val="24"/>
        </w:rPr>
        <w:t xml:space="preserve"> Islaminomic, Vol. 6 No. 2</w:t>
      </w:r>
      <w:r w:rsidR="00E110FF">
        <w:rPr>
          <w:sz w:val="24"/>
          <w:szCs w:val="24"/>
        </w:rPr>
        <w:t>.</w:t>
      </w:r>
    </w:p>
    <w:p w:rsidR="005B13BC" w:rsidRPr="005B13BC" w:rsidRDefault="005B13BC" w:rsidP="00E110FF">
      <w:pPr>
        <w:pStyle w:val="FootnoteText"/>
        <w:ind w:left="709" w:hanging="709"/>
        <w:jc w:val="both"/>
        <w:rPr>
          <w:sz w:val="24"/>
          <w:szCs w:val="24"/>
        </w:rPr>
      </w:pPr>
      <w:proofErr w:type="gramStart"/>
      <w:r w:rsidRPr="005B13BC">
        <w:rPr>
          <w:sz w:val="24"/>
          <w:szCs w:val="24"/>
        </w:rPr>
        <w:t>Wahid</w:t>
      </w:r>
      <w:r w:rsidR="00B50AA4">
        <w:rPr>
          <w:sz w:val="24"/>
          <w:szCs w:val="24"/>
        </w:rPr>
        <w:t xml:space="preserve">, </w:t>
      </w:r>
      <w:r w:rsidR="00B50AA4" w:rsidRPr="005B13BC">
        <w:rPr>
          <w:sz w:val="24"/>
          <w:szCs w:val="24"/>
        </w:rPr>
        <w:t>Maghfur</w:t>
      </w:r>
      <w:r w:rsidR="00B50AA4">
        <w:rPr>
          <w:sz w:val="24"/>
          <w:szCs w:val="24"/>
        </w:rPr>
        <w:t>,</w:t>
      </w:r>
      <w:r w:rsidR="00B50AA4" w:rsidRPr="005B13BC">
        <w:rPr>
          <w:sz w:val="24"/>
          <w:szCs w:val="24"/>
        </w:rPr>
        <w:t xml:space="preserve"> </w:t>
      </w:r>
      <w:r w:rsidRPr="005B13BC">
        <w:rPr>
          <w:sz w:val="24"/>
          <w:szCs w:val="24"/>
        </w:rPr>
        <w:t xml:space="preserve">(2015), </w:t>
      </w:r>
      <w:r w:rsidRPr="005B13BC">
        <w:rPr>
          <w:i/>
          <w:iCs/>
          <w:sz w:val="24"/>
          <w:szCs w:val="24"/>
        </w:rPr>
        <w:t>Analisis Hukum Islam Terhadap Jaminan Pada Akad Pembiayaan Mudharabah (Studi Penerapan Fatwa DSN No. 07 DSN/MUI/IV/Tahun 2000 Tentang Pembiayaan Mudharabah (Qiradah) di BMT Bismillah Sukorejo Kenda</w:t>
      </w:r>
      <w:r w:rsidRPr="005B13BC">
        <w:rPr>
          <w:sz w:val="24"/>
          <w:szCs w:val="24"/>
        </w:rPr>
        <w:t>, Skripsi, Semarang</w:t>
      </w:r>
      <w:r w:rsidR="00E110FF">
        <w:rPr>
          <w:sz w:val="24"/>
          <w:szCs w:val="24"/>
        </w:rPr>
        <w:t>.</w:t>
      </w:r>
      <w:proofErr w:type="gramEnd"/>
    </w:p>
    <w:p w:rsidR="005B13BC" w:rsidRPr="005B13BC" w:rsidRDefault="005B13BC" w:rsidP="00E110FF">
      <w:pPr>
        <w:pStyle w:val="FootnoteText"/>
        <w:ind w:left="709" w:hanging="709"/>
        <w:jc w:val="both"/>
        <w:rPr>
          <w:sz w:val="24"/>
          <w:szCs w:val="24"/>
        </w:rPr>
      </w:pPr>
      <w:r w:rsidRPr="005B13BC">
        <w:rPr>
          <w:sz w:val="24"/>
          <w:szCs w:val="24"/>
        </w:rPr>
        <w:t>Wahyu</w:t>
      </w:r>
      <w:r w:rsidR="00B50AA4">
        <w:rPr>
          <w:sz w:val="24"/>
          <w:szCs w:val="24"/>
        </w:rPr>
        <w:t>,</w:t>
      </w:r>
      <w:r w:rsidRPr="005B13BC">
        <w:rPr>
          <w:sz w:val="24"/>
          <w:szCs w:val="24"/>
        </w:rPr>
        <w:t xml:space="preserve"> Muhanmad</w:t>
      </w:r>
      <w:r w:rsidR="00B50AA4">
        <w:rPr>
          <w:sz w:val="24"/>
          <w:szCs w:val="24"/>
        </w:rPr>
        <w:t xml:space="preserve">, </w:t>
      </w:r>
      <w:r w:rsidR="00B50AA4" w:rsidRPr="005B13BC">
        <w:rPr>
          <w:sz w:val="24"/>
          <w:szCs w:val="24"/>
        </w:rPr>
        <w:t>Danang</w:t>
      </w:r>
      <w:r w:rsidR="00B50AA4">
        <w:rPr>
          <w:sz w:val="24"/>
          <w:szCs w:val="24"/>
        </w:rPr>
        <w:t>,</w:t>
      </w:r>
      <w:r w:rsidRPr="005B13BC">
        <w:rPr>
          <w:sz w:val="24"/>
          <w:szCs w:val="24"/>
        </w:rPr>
        <w:t xml:space="preserve"> (2014), </w:t>
      </w:r>
      <w:r w:rsidRPr="005B13BC">
        <w:rPr>
          <w:i/>
          <w:iCs/>
          <w:sz w:val="24"/>
          <w:szCs w:val="24"/>
        </w:rPr>
        <w:t>Kedudukan Jaminan dalam Akad Pembiayaan Musyarakah pada Bank Syariah</w:t>
      </w:r>
      <w:r w:rsidRPr="005B13BC">
        <w:rPr>
          <w:sz w:val="24"/>
          <w:szCs w:val="24"/>
        </w:rPr>
        <w:t>, JURNAL HUKUM BISNIS</w:t>
      </w:r>
      <w:r w:rsidR="00E110FF">
        <w:rPr>
          <w:sz w:val="24"/>
          <w:szCs w:val="24"/>
        </w:rPr>
        <w:t>, Volume 33 No 3.</w:t>
      </w:r>
    </w:p>
    <w:p w:rsidR="005B13BC" w:rsidRDefault="005B13BC" w:rsidP="00867236">
      <w:pPr>
        <w:spacing w:after="0" w:line="360" w:lineRule="auto"/>
        <w:jc w:val="both"/>
        <w:rPr>
          <w:rFonts w:ascii="Palatino Linotype" w:hAnsi="Palatino Linotype"/>
          <w:b/>
          <w:bCs/>
          <w:sz w:val="24"/>
          <w:szCs w:val="24"/>
        </w:rPr>
      </w:pPr>
    </w:p>
    <w:p w:rsidR="00CC6D6A" w:rsidRPr="008E127F" w:rsidRDefault="00CC6D6A" w:rsidP="00867236">
      <w:pPr>
        <w:spacing w:after="0" w:line="360" w:lineRule="auto"/>
        <w:jc w:val="both"/>
        <w:rPr>
          <w:rFonts w:ascii="Palatino Linotype" w:hAnsi="Palatino Linotype"/>
          <w:i/>
          <w:iCs/>
          <w:sz w:val="24"/>
          <w:szCs w:val="24"/>
        </w:rPr>
      </w:pPr>
    </w:p>
    <w:p w:rsidR="00524ACD" w:rsidRPr="00215EB1" w:rsidRDefault="00524ACD" w:rsidP="00867236">
      <w:pPr>
        <w:spacing w:after="0" w:line="360" w:lineRule="auto"/>
        <w:jc w:val="both"/>
        <w:rPr>
          <w:rFonts w:ascii="Palatino Linotype" w:hAnsi="Palatino Linotype"/>
          <w:sz w:val="24"/>
          <w:szCs w:val="24"/>
        </w:rPr>
      </w:pPr>
    </w:p>
    <w:p w:rsidR="00215EB1" w:rsidRPr="00215EB1" w:rsidRDefault="00215EB1" w:rsidP="00215EB1">
      <w:pPr>
        <w:spacing w:after="0" w:line="360" w:lineRule="auto"/>
        <w:jc w:val="both"/>
        <w:rPr>
          <w:rFonts w:ascii="Palatino Linotype" w:hAnsi="Palatino Linotype"/>
          <w:sz w:val="24"/>
          <w:szCs w:val="24"/>
          <w:lang w:val="en-US"/>
        </w:rPr>
      </w:pPr>
    </w:p>
    <w:sectPr w:rsidR="00215EB1" w:rsidRPr="00215E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76" w:rsidRDefault="00A92476" w:rsidP="00D1182B">
      <w:pPr>
        <w:spacing w:after="0" w:line="240" w:lineRule="auto"/>
      </w:pPr>
      <w:r>
        <w:separator/>
      </w:r>
    </w:p>
  </w:endnote>
  <w:endnote w:type="continuationSeparator" w:id="0">
    <w:p w:rsidR="00A92476" w:rsidRDefault="00A92476" w:rsidP="00D1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76" w:rsidRDefault="00A92476" w:rsidP="00D1182B">
      <w:pPr>
        <w:spacing w:after="0" w:line="240" w:lineRule="auto"/>
      </w:pPr>
      <w:r>
        <w:separator/>
      </w:r>
    </w:p>
  </w:footnote>
  <w:footnote w:type="continuationSeparator" w:id="0">
    <w:p w:rsidR="00A92476" w:rsidRDefault="00A92476" w:rsidP="00D1182B">
      <w:pPr>
        <w:spacing w:after="0" w:line="240" w:lineRule="auto"/>
      </w:pPr>
      <w:r>
        <w:continuationSeparator/>
      </w:r>
    </w:p>
  </w:footnote>
  <w:footnote w:id="1">
    <w:p w:rsidR="00057232" w:rsidRPr="005B13BC" w:rsidRDefault="00057232" w:rsidP="005B13BC">
      <w:pPr>
        <w:pStyle w:val="FootnoteText"/>
        <w:jc w:val="both"/>
        <w:rPr>
          <w:rFonts w:ascii="Palatino Linotype" w:hAnsi="Palatino Linotype"/>
        </w:rPr>
      </w:pPr>
      <w:r w:rsidRPr="005B13BC">
        <w:rPr>
          <w:rStyle w:val="FootnoteReference"/>
          <w:rFonts w:ascii="Palatino Linotype" w:hAnsi="Palatino Linotype"/>
        </w:rPr>
        <w:footnoteRef/>
      </w:r>
      <w:r w:rsidR="00570840" w:rsidRPr="005B13BC">
        <w:rPr>
          <w:rFonts w:ascii="Palatino Linotype" w:hAnsi="Palatino Linotype"/>
        </w:rPr>
        <w:t xml:space="preserve"> </w:t>
      </w:r>
      <w:proofErr w:type="gramStart"/>
      <w:r w:rsidR="00E936B4" w:rsidRPr="005B13BC">
        <w:rPr>
          <w:rFonts w:ascii="Palatino Linotype" w:hAnsi="Palatino Linotype"/>
        </w:rPr>
        <w:t>Muhammad Maulana (Agustus 2014)</w:t>
      </w:r>
      <w:r w:rsidRPr="005B13BC">
        <w:rPr>
          <w:rFonts w:ascii="Palatino Linotype" w:hAnsi="Palatino Linotype"/>
        </w:rPr>
        <w:t xml:space="preserve">, </w:t>
      </w:r>
      <w:r w:rsidRPr="005B13BC">
        <w:rPr>
          <w:rFonts w:ascii="Palatino Linotype" w:hAnsi="Palatino Linotype"/>
          <w:i/>
          <w:iCs/>
        </w:rPr>
        <w:t>Jaminan Dalam Pembiayaan Pada Perbankan Syariah di Indonesia (Analisis Jaminan Pembiayaan Musyarakah dan Mudharabah)</w:t>
      </w:r>
      <w:r w:rsidR="00E936B4" w:rsidRPr="005B13BC">
        <w:rPr>
          <w:rFonts w:ascii="Palatino Linotype" w:hAnsi="Palatino Linotype"/>
        </w:rPr>
        <w:t xml:space="preserve">, </w:t>
      </w:r>
      <w:r w:rsidR="00E936B4" w:rsidRPr="005B13BC">
        <w:rPr>
          <w:rFonts w:ascii="Palatino Linotype" w:hAnsi="Palatino Linotype"/>
        </w:rPr>
        <w:t>Jurnal Ilmiah Islam Futura</w:t>
      </w:r>
      <w:r w:rsidR="00E936B4" w:rsidRPr="005B13BC">
        <w:rPr>
          <w:rFonts w:ascii="Palatino Linotype" w:hAnsi="Palatino Linotype"/>
        </w:rPr>
        <w:t xml:space="preserve"> Vol. 14.</w:t>
      </w:r>
      <w:proofErr w:type="gramEnd"/>
      <w:r w:rsidR="00E936B4" w:rsidRPr="005B13BC">
        <w:rPr>
          <w:rFonts w:ascii="Palatino Linotype" w:hAnsi="Palatino Linotype"/>
        </w:rPr>
        <w:t xml:space="preserve"> No. 1, </w:t>
      </w:r>
      <w:r w:rsidRPr="005B13BC">
        <w:rPr>
          <w:rFonts w:ascii="Palatino Linotype" w:hAnsi="Palatino Linotype"/>
        </w:rPr>
        <w:t xml:space="preserve">73-75 </w:t>
      </w:r>
    </w:p>
  </w:footnote>
  <w:footnote w:id="2">
    <w:p w:rsidR="00097F35" w:rsidRPr="005B13BC" w:rsidRDefault="00097F35" w:rsidP="005B13BC">
      <w:pPr>
        <w:pStyle w:val="FootnoteText"/>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Khamidah Nurzahiroh</w:t>
      </w:r>
      <w:r w:rsidR="00730DBE" w:rsidRPr="005B13BC">
        <w:rPr>
          <w:rFonts w:ascii="Palatino Linotype" w:hAnsi="Palatino Linotype"/>
        </w:rPr>
        <w:t xml:space="preserve"> (2018)</w:t>
      </w:r>
      <w:r w:rsidRPr="005B13BC">
        <w:rPr>
          <w:rFonts w:ascii="Palatino Linotype" w:hAnsi="Palatino Linotype"/>
        </w:rPr>
        <w:t xml:space="preserve">, </w:t>
      </w:r>
      <w:r w:rsidRPr="005B13BC">
        <w:rPr>
          <w:rFonts w:ascii="Palatino Linotype" w:hAnsi="Palatino Linotype"/>
          <w:i/>
          <w:iCs/>
        </w:rPr>
        <w:t>Kedudukan Jaminan Dalam Akad Pembiayaan Musyarakah Pada BPR Syariah Di Daerah Istimewa Yogyakarta</w:t>
      </w:r>
      <w:r w:rsidRPr="005B13BC">
        <w:rPr>
          <w:rFonts w:ascii="Palatino Linotype" w:hAnsi="Palatino Linotype"/>
        </w:rPr>
        <w:t>,</w:t>
      </w:r>
      <w:r w:rsidR="00730DBE" w:rsidRPr="005B13BC">
        <w:rPr>
          <w:rFonts w:ascii="Palatino Linotype" w:hAnsi="Palatino Linotype"/>
        </w:rPr>
        <w:t xml:space="preserve"> SKRIPSI,</w:t>
      </w:r>
      <w:r w:rsidRPr="005B13BC">
        <w:rPr>
          <w:rFonts w:ascii="Palatino Linotype" w:hAnsi="Palatino Linotype"/>
        </w:rPr>
        <w:t xml:space="preserve"> 23</w:t>
      </w:r>
    </w:p>
  </w:footnote>
  <w:footnote w:id="3">
    <w:p w:rsidR="00A45535" w:rsidRPr="005B13BC" w:rsidRDefault="00A45535"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Pr="005B13BC">
        <w:rPr>
          <w:rFonts w:ascii="Palatino Linotype" w:hAnsi="Palatino Linotype"/>
        </w:rPr>
        <w:t>Syamsul Anwar</w:t>
      </w:r>
      <w:r w:rsidR="00E936B4" w:rsidRPr="005B13BC">
        <w:rPr>
          <w:rFonts w:ascii="Palatino Linotype" w:hAnsi="Palatino Linotype"/>
        </w:rPr>
        <w:t xml:space="preserve"> (</w:t>
      </w:r>
      <w:r w:rsidR="00E936B4" w:rsidRPr="005B13BC">
        <w:rPr>
          <w:rFonts w:ascii="Palatino Linotype" w:hAnsi="Palatino Linotype"/>
        </w:rPr>
        <w:t>2020</w:t>
      </w:r>
      <w:r w:rsidR="00E936B4" w:rsidRPr="005B13BC">
        <w:rPr>
          <w:rFonts w:ascii="Palatino Linotype" w:hAnsi="Palatino Linotype"/>
        </w:rPr>
        <w:t>)</w:t>
      </w:r>
      <w:r w:rsidRPr="005B13BC">
        <w:rPr>
          <w:rFonts w:ascii="Palatino Linotype" w:hAnsi="Palatino Linotype"/>
        </w:rPr>
        <w:t xml:space="preserve">, </w:t>
      </w:r>
      <w:r w:rsidRPr="005B13BC">
        <w:rPr>
          <w:rFonts w:ascii="Palatino Linotype" w:hAnsi="Palatino Linotype"/>
          <w:i/>
          <w:iCs/>
        </w:rPr>
        <w:t>Studi Hukum Islam Kontemporer (Bagian Dua</w:t>
      </w:r>
      <w:r w:rsidR="00E936B4" w:rsidRPr="005B13BC">
        <w:rPr>
          <w:rFonts w:ascii="Palatino Linotype" w:hAnsi="Palatino Linotype"/>
        </w:rPr>
        <w:t>), UAD Press: Yogyakarta,</w:t>
      </w:r>
      <w:r w:rsidRPr="005B13BC">
        <w:rPr>
          <w:rFonts w:ascii="Palatino Linotype" w:hAnsi="Palatino Linotype"/>
        </w:rPr>
        <w:t xml:space="preserve"> 164-169    </w:t>
      </w:r>
    </w:p>
  </w:footnote>
  <w:footnote w:id="4">
    <w:p w:rsidR="00EE2FA2" w:rsidRPr="005B13BC" w:rsidRDefault="00EE2FA2" w:rsidP="005B13BC">
      <w:pPr>
        <w:pStyle w:val="FootnoteText"/>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OJK (Otoritas Jasa Keuangan) Seri Standar Produk Perbankan Syariah 5 Standar Produk Mudharabah</w:t>
      </w:r>
      <w:r w:rsidR="00E936B4" w:rsidRPr="005B13BC">
        <w:rPr>
          <w:rFonts w:ascii="Palatino Linotype" w:hAnsi="Palatino Linotype"/>
        </w:rPr>
        <w:t xml:space="preserve">, </w:t>
      </w:r>
      <w:r w:rsidRPr="005B13BC">
        <w:rPr>
          <w:rFonts w:ascii="Palatino Linotype" w:hAnsi="Palatino Linotype"/>
        </w:rPr>
        <w:t>15-17</w:t>
      </w:r>
    </w:p>
  </w:footnote>
  <w:footnote w:id="5">
    <w:p w:rsidR="0094705B" w:rsidRPr="005B13BC" w:rsidRDefault="0094705B" w:rsidP="005B13BC">
      <w:pPr>
        <w:pStyle w:val="FootnoteText"/>
        <w:rPr>
          <w:rFonts w:ascii="Palatino Linotype" w:hAnsi="Palatino Linotype" w:cstheme="majorBidi"/>
          <w:lang w:val="en-US"/>
        </w:rPr>
      </w:pPr>
      <w:r w:rsidRPr="005B13BC">
        <w:rPr>
          <w:rStyle w:val="FootnoteReference"/>
          <w:rFonts w:ascii="Palatino Linotype" w:hAnsi="Palatino Linotype"/>
        </w:rPr>
        <w:footnoteRef/>
      </w:r>
      <w:r w:rsidRPr="005B13BC">
        <w:rPr>
          <w:rFonts w:ascii="Palatino Linotype" w:hAnsi="Palatino Linotype"/>
        </w:rPr>
        <w:t xml:space="preserve"> </w:t>
      </w:r>
      <w:r w:rsidRPr="005B13BC">
        <w:rPr>
          <w:rFonts w:ascii="Palatino Linotype" w:hAnsi="Palatino Linotype" w:cstheme="majorBidi"/>
        </w:rPr>
        <w:t xml:space="preserve">Syafi’I </w:t>
      </w:r>
      <w:r w:rsidR="00E936B4" w:rsidRPr="005B13BC">
        <w:rPr>
          <w:rFonts w:ascii="Palatino Linotype" w:hAnsi="Palatino Linotype" w:cstheme="majorBidi"/>
        </w:rPr>
        <w:t>Jafri (</w:t>
      </w:r>
      <w:r w:rsidR="00E936B4" w:rsidRPr="005B13BC">
        <w:rPr>
          <w:rFonts w:ascii="Palatino Linotype" w:hAnsi="Palatino Linotype" w:cstheme="majorBidi"/>
        </w:rPr>
        <w:t>2000</w:t>
      </w:r>
      <w:r w:rsidR="00E936B4" w:rsidRPr="005B13BC">
        <w:rPr>
          <w:rFonts w:ascii="Palatino Linotype" w:hAnsi="Palatino Linotype" w:cstheme="majorBidi"/>
        </w:rPr>
        <w:t xml:space="preserve">), </w:t>
      </w:r>
      <w:r w:rsidR="00E936B4" w:rsidRPr="005B13BC">
        <w:rPr>
          <w:rFonts w:ascii="Palatino Linotype" w:hAnsi="Palatino Linotype" w:cstheme="majorBidi"/>
          <w:i/>
          <w:iCs/>
        </w:rPr>
        <w:t>Fiqh Muamalah</w:t>
      </w:r>
      <w:r w:rsidR="00E936B4" w:rsidRPr="005B13BC">
        <w:rPr>
          <w:rFonts w:ascii="Palatino Linotype" w:hAnsi="Palatino Linotype" w:cstheme="majorBidi"/>
        </w:rPr>
        <w:t xml:space="preserve">, </w:t>
      </w:r>
      <w:r w:rsidRPr="005B13BC">
        <w:rPr>
          <w:rFonts w:ascii="Palatino Linotype" w:hAnsi="Palatino Linotype" w:cstheme="majorBidi"/>
        </w:rPr>
        <w:t>Pekanbaru:</w:t>
      </w:r>
      <w:r w:rsidR="00E936B4" w:rsidRPr="005B13BC">
        <w:rPr>
          <w:rFonts w:ascii="Palatino Linotype" w:hAnsi="Palatino Linotype" w:cstheme="majorBidi"/>
        </w:rPr>
        <w:t xml:space="preserve"> Susqa Press,  Cet. Ke-1,</w:t>
      </w:r>
      <w:r w:rsidRPr="005B13BC">
        <w:rPr>
          <w:rFonts w:ascii="Palatino Linotype" w:hAnsi="Palatino Linotype" w:cstheme="majorBidi"/>
        </w:rPr>
        <w:t xml:space="preserve"> 71</w:t>
      </w:r>
    </w:p>
  </w:footnote>
  <w:footnote w:id="6">
    <w:p w:rsidR="0094705B" w:rsidRPr="005B13BC" w:rsidRDefault="0094705B"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Pr="005B13BC">
        <w:rPr>
          <w:rFonts w:ascii="Palatino Linotype" w:hAnsi="Palatino Linotype"/>
        </w:rPr>
        <w:t xml:space="preserve"> Adimarwan A Karim</w:t>
      </w:r>
      <w:r w:rsidR="00E936B4" w:rsidRPr="005B13BC">
        <w:rPr>
          <w:rFonts w:ascii="Palatino Linotype" w:hAnsi="Palatino Linotype"/>
        </w:rPr>
        <w:t xml:space="preserve"> (2006)</w:t>
      </w:r>
      <w:r w:rsidRPr="005B13BC">
        <w:rPr>
          <w:rFonts w:ascii="Palatino Linotype" w:hAnsi="Palatino Linotype"/>
        </w:rPr>
        <w:t xml:space="preserve">, </w:t>
      </w:r>
      <w:r w:rsidRPr="005B13BC">
        <w:rPr>
          <w:rFonts w:ascii="Palatino Linotype" w:hAnsi="Palatino Linotype"/>
          <w:i/>
          <w:iCs/>
        </w:rPr>
        <w:t>Bank Islam</w:t>
      </w:r>
      <w:r w:rsidR="00E936B4" w:rsidRPr="005B13BC">
        <w:rPr>
          <w:rFonts w:ascii="Palatino Linotype" w:hAnsi="Palatino Linotype"/>
          <w:i/>
          <w:iCs/>
        </w:rPr>
        <w:t xml:space="preserve"> Analisis Fiqih dan Keuangan</w:t>
      </w:r>
      <w:r w:rsidR="00E936B4" w:rsidRPr="005B13BC">
        <w:rPr>
          <w:rFonts w:ascii="Palatino Linotype" w:hAnsi="Palatino Linotype"/>
        </w:rPr>
        <w:t xml:space="preserve">, </w:t>
      </w:r>
      <w:r w:rsidRPr="005B13BC">
        <w:rPr>
          <w:rFonts w:ascii="Palatino Linotype" w:hAnsi="Palatino Linotype"/>
        </w:rPr>
        <w:t xml:space="preserve">Jakarta : </w:t>
      </w:r>
      <w:r w:rsidR="00E936B4" w:rsidRPr="005B13BC">
        <w:rPr>
          <w:rFonts w:ascii="Palatino Linotype" w:hAnsi="Palatino Linotype"/>
        </w:rPr>
        <w:t xml:space="preserve">Raja Grafindo Persada, </w:t>
      </w:r>
      <w:r w:rsidRPr="005B13BC">
        <w:rPr>
          <w:rFonts w:ascii="Palatino Linotype" w:hAnsi="Palatino Linotype"/>
        </w:rPr>
        <w:t>204</w:t>
      </w:r>
    </w:p>
  </w:footnote>
  <w:footnote w:id="7">
    <w:p w:rsidR="00215EB1" w:rsidRPr="005B13BC" w:rsidRDefault="00215EB1"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Pr="005B13BC">
        <w:rPr>
          <w:rFonts w:ascii="Palatino Linotype" w:hAnsi="Palatino Linotype"/>
        </w:rPr>
        <w:t xml:space="preserve"> Mahmudatus Sa’diyah</w:t>
      </w:r>
      <w:r w:rsidR="00E936B4" w:rsidRPr="005B13BC">
        <w:rPr>
          <w:rFonts w:ascii="Palatino Linotype" w:hAnsi="Palatino Linotype"/>
        </w:rPr>
        <w:t xml:space="preserve"> (</w:t>
      </w:r>
      <w:r w:rsidR="00E936B4" w:rsidRPr="005B13BC">
        <w:rPr>
          <w:rFonts w:ascii="Palatino Linotype" w:hAnsi="Palatino Linotype"/>
        </w:rPr>
        <w:t>Desember 2013</w:t>
      </w:r>
      <w:r w:rsidR="00E936B4" w:rsidRPr="005B13BC">
        <w:rPr>
          <w:rFonts w:ascii="Palatino Linotype" w:hAnsi="Palatino Linotype"/>
        </w:rPr>
        <w:t>)</w:t>
      </w:r>
      <w:r w:rsidRPr="005B13BC">
        <w:rPr>
          <w:rFonts w:ascii="Palatino Linotype" w:hAnsi="Palatino Linotype"/>
        </w:rPr>
        <w:t xml:space="preserve">, </w:t>
      </w:r>
      <w:r w:rsidRPr="005B13BC">
        <w:rPr>
          <w:rFonts w:ascii="Palatino Linotype" w:hAnsi="Palatino Linotype"/>
          <w:i/>
          <w:iCs/>
        </w:rPr>
        <w:t>Mudharabah dalam Fiqih dan Perbankan Syari’ah</w:t>
      </w:r>
      <w:r w:rsidR="00E936B4" w:rsidRPr="005B13BC">
        <w:rPr>
          <w:rFonts w:ascii="Palatino Linotype" w:hAnsi="Palatino Linotype"/>
        </w:rPr>
        <w:t>, Volume 1, No.2,</w:t>
      </w:r>
      <w:r w:rsidRPr="005B13BC">
        <w:rPr>
          <w:rFonts w:ascii="Palatino Linotype" w:hAnsi="Palatino Linotype"/>
        </w:rPr>
        <w:t xml:space="preserve"> 306-309</w:t>
      </w:r>
    </w:p>
  </w:footnote>
  <w:footnote w:id="8">
    <w:p w:rsidR="00787683" w:rsidRPr="005B13BC" w:rsidRDefault="00787683" w:rsidP="005B13BC">
      <w:pPr>
        <w:pStyle w:val="FootnoteText"/>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w:t>
      </w:r>
      <w:r w:rsidR="00DA3891" w:rsidRPr="005B13BC">
        <w:rPr>
          <w:rFonts w:ascii="Palatino Linotype" w:hAnsi="Palatino Linotype"/>
        </w:rPr>
        <w:t xml:space="preserve">Muklis, Siti Fauziah, (Agustus 2015), </w:t>
      </w:r>
      <w:r w:rsidR="00DA3891" w:rsidRPr="005B13BC">
        <w:rPr>
          <w:rFonts w:ascii="Palatino Linotype" w:hAnsi="Palatino Linotype"/>
          <w:i/>
          <w:iCs/>
        </w:rPr>
        <w:t>Mudharabah, Murabahah, dan Musyarakah Pengaruhnya Terhadap Laba Bersih BUS di Indonesia</w:t>
      </w:r>
      <w:r w:rsidR="00DA3891" w:rsidRPr="005B13BC">
        <w:rPr>
          <w:rFonts w:ascii="Palatino Linotype" w:hAnsi="Palatino Linotype"/>
        </w:rPr>
        <w:t xml:space="preserve">,  </w:t>
      </w:r>
      <w:r w:rsidRPr="005B13BC">
        <w:rPr>
          <w:rFonts w:ascii="Palatino Linotype" w:hAnsi="Palatino Linotype"/>
        </w:rPr>
        <w:t>Ju</w:t>
      </w:r>
      <w:r w:rsidR="00DA3891" w:rsidRPr="005B13BC">
        <w:rPr>
          <w:rFonts w:ascii="Palatino Linotype" w:hAnsi="Palatino Linotype"/>
        </w:rPr>
        <w:t>rnal Islaminomic, Vol. 6 No. 2,</w:t>
      </w:r>
      <w:r w:rsidRPr="005B13BC">
        <w:rPr>
          <w:rFonts w:ascii="Palatino Linotype" w:hAnsi="Palatino Linotype"/>
        </w:rPr>
        <w:t xml:space="preserve"> 119</w:t>
      </w:r>
    </w:p>
  </w:footnote>
  <w:footnote w:id="9">
    <w:p w:rsidR="0094705B" w:rsidRPr="005B13BC" w:rsidRDefault="0094705B"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Pr="005B13BC">
        <w:rPr>
          <w:rFonts w:ascii="Palatino Linotype" w:hAnsi="Palatino Linotype"/>
        </w:rPr>
        <w:t xml:space="preserve"> Kompilasi Hukum Ekonomi Syariah, Mahkamah Agung Republik Indonesia Direktorat Jenderal Badan Peradilan Agama Tahun 2011, </w:t>
      </w:r>
      <w:r w:rsidRPr="005B13BC">
        <w:rPr>
          <w:rFonts w:ascii="Palatino Linotype" w:hAnsi="Palatino Linotype"/>
          <w:lang w:val="en-US"/>
        </w:rPr>
        <w:t>65</w:t>
      </w:r>
    </w:p>
  </w:footnote>
  <w:footnote w:id="10">
    <w:p w:rsidR="0094705B" w:rsidRPr="005B13BC" w:rsidRDefault="0094705B"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Pr="005B13BC">
        <w:rPr>
          <w:rFonts w:ascii="Palatino Linotype" w:hAnsi="Palatino Linotype"/>
        </w:rPr>
        <w:t xml:space="preserve"> </w:t>
      </w:r>
      <w:r w:rsidRPr="005B13BC">
        <w:rPr>
          <w:rFonts w:ascii="Palatino Linotype" w:hAnsi="Palatino Linotype"/>
          <w:i/>
          <w:iCs/>
        </w:rPr>
        <w:t>Ibid</w:t>
      </w:r>
      <w:r w:rsidRPr="005B13BC">
        <w:rPr>
          <w:rFonts w:ascii="Palatino Linotype" w:hAnsi="Palatino Linotype"/>
        </w:rPr>
        <w:t xml:space="preserve">., Kompilasi Hukum Ekonomi Syariah, </w:t>
      </w:r>
      <w:r w:rsidRPr="005B13BC">
        <w:rPr>
          <w:rFonts w:ascii="Palatino Linotype" w:hAnsi="Palatino Linotype"/>
          <w:lang w:val="en-US"/>
        </w:rPr>
        <w:t>65</w:t>
      </w:r>
    </w:p>
  </w:footnote>
  <w:footnote w:id="11">
    <w:p w:rsidR="000D246A" w:rsidRPr="005B13BC" w:rsidRDefault="000D246A"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Maskur Rosyid, Fitria Nurdina(Agustus 2015), M</w:t>
      </w:r>
      <w:r w:rsidRPr="005B13BC">
        <w:rPr>
          <w:rFonts w:ascii="Palatino Linotype" w:hAnsi="Palatino Linotype"/>
          <w:i/>
          <w:iCs/>
        </w:rPr>
        <w:t>udharabah dan Murabahah; Pengaruhnya Terhadap Laba Bersih BUS</w:t>
      </w:r>
      <w:r w:rsidRPr="005B13BC">
        <w:rPr>
          <w:rFonts w:ascii="Palatino Linotype" w:hAnsi="Palatino Linotype"/>
        </w:rPr>
        <w:t>, Jurnal Islaminomic, Vol. 6 No. 2, 65.</w:t>
      </w:r>
    </w:p>
  </w:footnote>
  <w:footnote w:id="12">
    <w:p w:rsidR="000D246A" w:rsidRPr="005B13BC" w:rsidRDefault="000D246A"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Maghfur Wahid</w:t>
      </w:r>
      <w:r w:rsidR="00624119" w:rsidRPr="005B13BC">
        <w:rPr>
          <w:rFonts w:ascii="Palatino Linotype" w:hAnsi="Palatino Linotype"/>
        </w:rPr>
        <w:t xml:space="preserve"> (2015)</w:t>
      </w:r>
      <w:r w:rsidRPr="005B13BC">
        <w:rPr>
          <w:rFonts w:ascii="Palatino Linotype" w:hAnsi="Palatino Linotype"/>
        </w:rPr>
        <w:t xml:space="preserve">, </w:t>
      </w:r>
      <w:r w:rsidRPr="005B13BC">
        <w:rPr>
          <w:rFonts w:ascii="Palatino Linotype" w:hAnsi="Palatino Linotype"/>
          <w:i/>
          <w:iCs/>
        </w:rPr>
        <w:t>Analisis Hukum Islam Terhadap Jaminan Pada Akad Pembiayaan Mudharabah (Studi Penerapan Fatwa DSN No. 07 DSN/MUI/IV/Tahun 2000 Tentang Pembiayaan Mudharabah (Qiradah) di BMT Bismillah Sukorejo Kenda</w:t>
      </w:r>
      <w:r w:rsidRPr="005B13BC">
        <w:rPr>
          <w:rFonts w:ascii="Palatino Linotype" w:hAnsi="Palatino Linotype"/>
        </w:rPr>
        <w:t xml:space="preserve">, Skripsi, </w:t>
      </w:r>
      <w:r w:rsidR="00E936B4" w:rsidRPr="005B13BC">
        <w:rPr>
          <w:rFonts w:ascii="Palatino Linotype" w:hAnsi="Palatino Linotype"/>
        </w:rPr>
        <w:t>Semarang</w:t>
      </w:r>
      <w:r w:rsidRPr="005B13BC">
        <w:rPr>
          <w:rFonts w:ascii="Palatino Linotype" w:hAnsi="Palatino Linotype"/>
        </w:rPr>
        <w:t>, 25-27</w:t>
      </w:r>
    </w:p>
  </w:footnote>
  <w:footnote w:id="13">
    <w:p w:rsidR="0094705B" w:rsidRPr="005B13BC" w:rsidRDefault="0094705B"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Syafi’I Rahmat, </w:t>
      </w:r>
      <w:r w:rsidRPr="005B13BC">
        <w:rPr>
          <w:rFonts w:ascii="Palatino Linotype" w:hAnsi="Palatino Linotype"/>
          <w:i/>
          <w:iCs/>
        </w:rPr>
        <w:t>Fiqih Muamalah</w:t>
      </w:r>
      <w:r w:rsidR="00E936B4" w:rsidRPr="005B13BC">
        <w:rPr>
          <w:rFonts w:ascii="Palatino Linotype" w:hAnsi="Palatino Linotype"/>
          <w:i/>
          <w:iCs/>
        </w:rPr>
        <w:t xml:space="preserve"> </w:t>
      </w:r>
      <w:r w:rsidR="00E936B4" w:rsidRPr="005B13BC">
        <w:rPr>
          <w:rFonts w:ascii="Palatino Linotype" w:hAnsi="Palatino Linotype"/>
        </w:rPr>
        <w:t>(</w:t>
      </w:r>
      <w:r w:rsidR="00E936B4" w:rsidRPr="005B13BC">
        <w:rPr>
          <w:rFonts w:ascii="Palatino Linotype" w:hAnsi="Palatino Linotype"/>
        </w:rPr>
        <w:t>2001</w:t>
      </w:r>
      <w:r w:rsidR="00E936B4" w:rsidRPr="005B13BC">
        <w:rPr>
          <w:rFonts w:ascii="Palatino Linotype" w:hAnsi="Palatino Linotype"/>
        </w:rPr>
        <w:t xml:space="preserve">), Bandung: Pustaka Setia, </w:t>
      </w:r>
      <w:r w:rsidRPr="005B13BC">
        <w:rPr>
          <w:rFonts w:ascii="Palatino Linotype" w:hAnsi="Palatino Linotype"/>
        </w:rPr>
        <w:t>184-186</w:t>
      </w:r>
    </w:p>
  </w:footnote>
  <w:footnote w:id="14">
    <w:p w:rsidR="0094705B" w:rsidRPr="005B13BC" w:rsidRDefault="0094705B"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Khamidah Nurzahiroh</w:t>
      </w:r>
      <w:r w:rsidR="00E936B4" w:rsidRPr="005B13BC">
        <w:rPr>
          <w:rFonts w:ascii="Palatino Linotype" w:hAnsi="Palatino Linotype"/>
        </w:rPr>
        <w:t xml:space="preserve"> (</w:t>
      </w:r>
      <w:r w:rsidR="00E936B4" w:rsidRPr="005B13BC">
        <w:rPr>
          <w:rFonts w:ascii="Palatino Linotype" w:hAnsi="Palatino Linotype"/>
        </w:rPr>
        <w:t>2018</w:t>
      </w:r>
      <w:r w:rsidR="00E936B4" w:rsidRPr="005B13BC">
        <w:rPr>
          <w:rFonts w:ascii="Palatino Linotype" w:hAnsi="Palatino Linotype"/>
        </w:rPr>
        <w:t>)</w:t>
      </w:r>
      <w:r w:rsidRPr="005B13BC">
        <w:rPr>
          <w:rFonts w:ascii="Palatino Linotype" w:hAnsi="Palatino Linotype"/>
        </w:rPr>
        <w:t xml:space="preserve">, </w:t>
      </w:r>
      <w:r w:rsidRPr="005B13BC">
        <w:rPr>
          <w:rFonts w:ascii="Palatino Linotype" w:hAnsi="Palatino Linotype"/>
          <w:i/>
          <w:iCs/>
        </w:rPr>
        <w:t>Kedudukan Jaminan Dalam Akad Pembiayaan Musyarakah Pada BPR Syariah Di Daerah Istimewa Y</w:t>
      </w:r>
      <w:r w:rsidR="00E936B4" w:rsidRPr="005B13BC">
        <w:rPr>
          <w:rFonts w:ascii="Palatino Linotype" w:hAnsi="Palatino Linotype"/>
          <w:i/>
          <w:iCs/>
        </w:rPr>
        <w:t>ogyakarta</w:t>
      </w:r>
      <w:r w:rsidR="00E936B4" w:rsidRPr="005B13BC">
        <w:rPr>
          <w:rFonts w:ascii="Palatino Linotype" w:hAnsi="Palatino Linotype"/>
        </w:rPr>
        <w:t>, Skripsi, Yogyakarta</w:t>
      </w:r>
      <w:r w:rsidRPr="005B13BC">
        <w:rPr>
          <w:rFonts w:ascii="Palatino Linotype" w:hAnsi="Palatino Linotype"/>
        </w:rPr>
        <w:t>, 34-35.</w:t>
      </w:r>
    </w:p>
  </w:footnote>
  <w:footnote w:id="15">
    <w:p w:rsidR="00C725F3" w:rsidRPr="005B13BC" w:rsidRDefault="00C725F3"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Danang Wahyu Muhanmad</w:t>
      </w:r>
      <w:r w:rsidR="00501CE3" w:rsidRPr="005B13BC">
        <w:rPr>
          <w:rFonts w:ascii="Palatino Linotype" w:hAnsi="Palatino Linotype"/>
        </w:rPr>
        <w:t xml:space="preserve"> (2014)</w:t>
      </w:r>
      <w:r w:rsidRPr="005B13BC">
        <w:rPr>
          <w:rFonts w:ascii="Palatino Linotype" w:hAnsi="Palatino Linotype"/>
        </w:rPr>
        <w:t xml:space="preserve">, </w:t>
      </w:r>
      <w:r w:rsidRPr="005B13BC">
        <w:rPr>
          <w:rFonts w:ascii="Palatino Linotype" w:hAnsi="Palatino Linotype"/>
          <w:i/>
          <w:iCs/>
        </w:rPr>
        <w:t>Kedudukan Jaminan dalam Akad Pembiayaan Musyarakah pada Bank Syariah</w:t>
      </w:r>
      <w:r w:rsidRPr="005B13BC">
        <w:rPr>
          <w:rFonts w:ascii="Palatino Linotype" w:hAnsi="Palatino Linotype"/>
        </w:rPr>
        <w:t>, JURNAL HUKUM BISNIS</w:t>
      </w:r>
      <w:r w:rsidR="00501CE3" w:rsidRPr="005B13BC">
        <w:rPr>
          <w:rFonts w:ascii="Palatino Linotype" w:hAnsi="Palatino Linotype"/>
        </w:rPr>
        <w:t xml:space="preserve">, Volume 33 No 3, </w:t>
      </w:r>
      <w:r w:rsidRPr="005B13BC">
        <w:rPr>
          <w:rFonts w:ascii="Palatino Linotype" w:hAnsi="Palatino Linotype"/>
        </w:rPr>
        <w:t xml:space="preserve"> 277-278</w:t>
      </w:r>
    </w:p>
  </w:footnote>
  <w:footnote w:id="16">
    <w:p w:rsidR="00615EE8" w:rsidRPr="005B13BC" w:rsidRDefault="00615EE8" w:rsidP="005B13BC">
      <w:pPr>
        <w:pStyle w:val="FootnoteText"/>
        <w:jc w:val="both"/>
        <w:rPr>
          <w:rFonts w:ascii="Palatino Linotype" w:hAnsi="Palatino Linotype"/>
        </w:rPr>
      </w:pPr>
      <w:r w:rsidRPr="005B13BC">
        <w:rPr>
          <w:rStyle w:val="FootnoteReference"/>
          <w:rFonts w:ascii="Palatino Linotype" w:hAnsi="Palatino Linotype"/>
        </w:rPr>
        <w:footnoteRef/>
      </w:r>
      <w:r w:rsidRPr="005B13BC">
        <w:rPr>
          <w:rFonts w:ascii="Palatino Linotype" w:hAnsi="Palatino Linotype"/>
        </w:rPr>
        <w:t xml:space="preserve"> Miswanto </w:t>
      </w:r>
      <w:r w:rsidR="00215EB1" w:rsidRPr="005B13BC">
        <w:rPr>
          <w:rFonts w:ascii="Palatino Linotype" w:hAnsi="Palatino Linotype"/>
        </w:rPr>
        <w:t xml:space="preserve"> (2018), </w:t>
      </w:r>
      <w:r w:rsidRPr="005B13BC">
        <w:rPr>
          <w:rFonts w:ascii="Palatino Linotype" w:hAnsi="Palatino Linotype"/>
          <w:i/>
          <w:iCs/>
        </w:rPr>
        <w:t>Pengembangan Usaha Kecil Menengah Dengan Pembiayaan Musyarakah</w:t>
      </w:r>
      <w:r w:rsidRPr="005B13BC">
        <w:rPr>
          <w:rFonts w:ascii="Palatino Linotype" w:hAnsi="Palatino Linotype"/>
        </w:rPr>
        <w:t>,</w:t>
      </w:r>
      <w:r w:rsidR="00215EB1" w:rsidRPr="005B13BC">
        <w:rPr>
          <w:rFonts w:ascii="Palatino Linotype" w:hAnsi="Palatino Linotype"/>
        </w:rPr>
        <w:t xml:space="preserve"> Jurnal Studi Agama Islam,</w:t>
      </w:r>
      <w:r w:rsidRPr="005B13BC">
        <w:rPr>
          <w:rFonts w:ascii="Palatino Linotype" w:hAnsi="Palatino Linotype"/>
        </w:rPr>
        <w:t xml:space="preserve"> 65</w:t>
      </w:r>
    </w:p>
  </w:footnote>
  <w:footnote w:id="17">
    <w:p w:rsidR="007A5236" w:rsidRPr="005B13BC" w:rsidRDefault="007A5236" w:rsidP="005B13BC">
      <w:pPr>
        <w:pStyle w:val="FootnoteText"/>
        <w:jc w:val="both"/>
        <w:rPr>
          <w:rFonts w:ascii="Palatino Linotype" w:hAnsi="Palatino Linotype"/>
          <w:lang w:val="en-US"/>
        </w:rPr>
      </w:pPr>
      <w:r w:rsidRPr="005B13BC">
        <w:rPr>
          <w:rStyle w:val="FootnoteReference"/>
          <w:rFonts w:ascii="Palatino Linotype" w:hAnsi="Palatino Linotype"/>
        </w:rPr>
        <w:footnoteRef/>
      </w:r>
      <w:r w:rsidR="00215EB1" w:rsidRPr="005B13BC">
        <w:rPr>
          <w:rFonts w:ascii="Palatino Linotype" w:hAnsi="Palatino Linotype"/>
        </w:rPr>
        <w:t xml:space="preserve"> Op. Cit., Syamsul Anwar, </w:t>
      </w:r>
      <w:r w:rsidRPr="005B13BC">
        <w:rPr>
          <w:rFonts w:ascii="Palatino Linotype" w:hAnsi="Palatino Linotype"/>
        </w:rPr>
        <w:t xml:space="preserve">169-172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4727"/>
    <w:multiLevelType w:val="hybridMultilevel"/>
    <w:tmpl w:val="AF7A4A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5620EA8"/>
    <w:multiLevelType w:val="hybridMultilevel"/>
    <w:tmpl w:val="B772445C"/>
    <w:lvl w:ilvl="0" w:tplc="0190327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87A2DA7"/>
    <w:multiLevelType w:val="hybridMultilevel"/>
    <w:tmpl w:val="6D3869DE"/>
    <w:lvl w:ilvl="0" w:tplc="814CBFB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1F9E16C2"/>
    <w:multiLevelType w:val="hybridMultilevel"/>
    <w:tmpl w:val="89586C48"/>
    <w:lvl w:ilvl="0" w:tplc="38090011">
      <w:start w:val="1"/>
      <w:numFmt w:val="decimal"/>
      <w:lvlText w:val="%1)"/>
      <w:lvlJc w:val="left"/>
      <w:pPr>
        <w:ind w:left="780" w:hanging="360"/>
      </w:pPr>
    </w:lvl>
    <w:lvl w:ilvl="1" w:tplc="38090019">
      <w:start w:val="1"/>
      <w:numFmt w:val="lowerLetter"/>
      <w:lvlText w:val="%2."/>
      <w:lvlJc w:val="left"/>
      <w:pPr>
        <w:ind w:left="1500" w:hanging="360"/>
      </w:pPr>
    </w:lvl>
    <w:lvl w:ilvl="2" w:tplc="3809001B">
      <w:start w:val="1"/>
      <w:numFmt w:val="lowerRoman"/>
      <w:lvlText w:val="%3."/>
      <w:lvlJc w:val="right"/>
      <w:pPr>
        <w:ind w:left="2220" w:hanging="180"/>
      </w:pPr>
    </w:lvl>
    <w:lvl w:ilvl="3" w:tplc="3809000F">
      <w:start w:val="1"/>
      <w:numFmt w:val="decimal"/>
      <w:lvlText w:val="%4."/>
      <w:lvlJc w:val="left"/>
      <w:pPr>
        <w:ind w:left="2940" w:hanging="360"/>
      </w:pPr>
    </w:lvl>
    <w:lvl w:ilvl="4" w:tplc="38090019">
      <w:start w:val="1"/>
      <w:numFmt w:val="lowerLetter"/>
      <w:lvlText w:val="%5."/>
      <w:lvlJc w:val="left"/>
      <w:pPr>
        <w:ind w:left="3660" w:hanging="360"/>
      </w:pPr>
    </w:lvl>
    <w:lvl w:ilvl="5" w:tplc="3809001B">
      <w:start w:val="1"/>
      <w:numFmt w:val="lowerRoman"/>
      <w:lvlText w:val="%6."/>
      <w:lvlJc w:val="right"/>
      <w:pPr>
        <w:ind w:left="4380" w:hanging="180"/>
      </w:pPr>
    </w:lvl>
    <w:lvl w:ilvl="6" w:tplc="3809000F">
      <w:start w:val="1"/>
      <w:numFmt w:val="decimal"/>
      <w:lvlText w:val="%7."/>
      <w:lvlJc w:val="left"/>
      <w:pPr>
        <w:ind w:left="5100" w:hanging="360"/>
      </w:pPr>
    </w:lvl>
    <w:lvl w:ilvl="7" w:tplc="38090019">
      <w:start w:val="1"/>
      <w:numFmt w:val="lowerLetter"/>
      <w:lvlText w:val="%8."/>
      <w:lvlJc w:val="left"/>
      <w:pPr>
        <w:ind w:left="5820" w:hanging="360"/>
      </w:pPr>
    </w:lvl>
    <w:lvl w:ilvl="8" w:tplc="3809001B">
      <w:start w:val="1"/>
      <w:numFmt w:val="lowerRoman"/>
      <w:lvlText w:val="%9."/>
      <w:lvlJc w:val="right"/>
      <w:pPr>
        <w:ind w:left="6540" w:hanging="180"/>
      </w:pPr>
    </w:lvl>
  </w:abstractNum>
  <w:abstractNum w:abstractNumId="4">
    <w:nsid w:val="1FF53FA4"/>
    <w:multiLevelType w:val="hybridMultilevel"/>
    <w:tmpl w:val="7F00AB1A"/>
    <w:lvl w:ilvl="0" w:tplc="87CC41C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251B4350"/>
    <w:multiLevelType w:val="hybridMultilevel"/>
    <w:tmpl w:val="AE2E9CD4"/>
    <w:lvl w:ilvl="0" w:tplc="D2A4558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25D5062C"/>
    <w:multiLevelType w:val="hybridMultilevel"/>
    <w:tmpl w:val="F048B33A"/>
    <w:lvl w:ilvl="0" w:tplc="D422D50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824195A"/>
    <w:multiLevelType w:val="hybridMultilevel"/>
    <w:tmpl w:val="79B478D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28841618"/>
    <w:multiLevelType w:val="hybridMultilevel"/>
    <w:tmpl w:val="B434B5E0"/>
    <w:lvl w:ilvl="0" w:tplc="5D2E23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2BEB1EEB"/>
    <w:multiLevelType w:val="hybridMultilevel"/>
    <w:tmpl w:val="A79EE1F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nsid w:val="2D303735"/>
    <w:multiLevelType w:val="hybridMultilevel"/>
    <w:tmpl w:val="C532BD02"/>
    <w:lvl w:ilvl="0" w:tplc="38090011">
      <w:start w:val="1"/>
      <w:numFmt w:val="decimal"/>
      <w:lvlText w:val="%1)"/>
      <w:lvlJc w:val="left"/>
      <w:pPr>
        <w:ind w:left="2007" w:hanging="360"/>
      </w:pPr>
      <w:rPr>
        <w:b w:val="0"/>
        <w:b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1">
    <w:nsid w:val="36BC1A05"/>
    <w:multiLevelType w:val="hybridMultilevel"/>
    <w:tmpl w:val="D4A43E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3D1C29F0"/>
    <w:multiLevelType w:val="hybridMultilevel"/>
    <w:tmpl w:val="E4AE8D02"/>
    <w:lvl w:ilvl="0" w:tplc="C868BC14">
      <w:start w:val="1"/>
      <w:numFmt w:val="decimal"/>
      <w:lvlText w:val="%1)"/>
      <w:lvlJc w:val="left"/>
      <w:pPr>
        <w:ind w:left="2913" w:hanging="360"/>
      </w:pPr>
      <w:rPr>
        <w:rFonts w:asciiTheme="minorHAnsi" w:hAnsiTheme="minorHAnsi" w:cstheme="minorBidi" w:hint="default"/>
        <w:b w:val="0"/>
        <w:sz w:val="22"/>
      </w:rPr>
    </w:lvl>
    <w:lvl w:ilvl="1" w:tplc="38090019" w:tentative="1">
      <w:start w:val="1"/>
      <w:numFmt w:val="lowerLetter"/>
      <w:lvlText w:val="%2."/>
      <w:lvlJc w:val="left"/>
      <w:pPr>
        <w:ind w:left="3633" w:hanging="360"/>
      </w:pPr>
    </w:lvl>
    <w:lvl w:ilvl="2" w:tplc="3809001B" w:tentative="1">
      <w:start w:val="1"/>
      <w:numFmt w:val="lowerRoman"/>
      <w:lvlText w:val="%3."/>
      <w:lvlJc w:val="right"/>
      <w:pPr>
        <w:ind w:left="4353" w:hanging="180"/>
      </w:pPr>
    </w:lvl>
    <w:lvl w:ilvl="3" w:tplc="3809000F" w:tentative="1">
      <w:start w:val="1"/>
      <w:numFmt w:val="decimal"/>
      <w:lvlText w:val="%4."/>
      <w:lvlJc w:val="left"/>
      <w:pPr>
        <w:ind w:left="5073" w:hanging="360"/>
      </w:pPr>
    </w:lvl>
    <w:lvl w:ilvl="4" w:tplc="38090019" w:tentative="1">
      <w:start w:val="1"/>
      <w:numFmt w:val="lowerLetter"/>
      <w:lvlText w:val="%5."/>
      <w:lvlJc w:val="left"/>
      <w:pPr>
        <w:ind w:left="5793" w:hanging="360"/>
      </w:pPr>
    </w:lvl>
    <w:lvl w:ilvl="5" w:tplc="3809001B" w:tentative="1">
      <w:start w:val="1"/>
      <w:numFmt w:val="lowerRoman"/>
      <w:lvlText w:val="%6."/>
      <w:lvlJc w:val="right"/>
      <w:pPr>
        <w:ind w:left="6513" w:hanging="180"/>
      </w:pPr>
    </w:lvl>
    <w:lvl w:ilvl="6" w:tplc="3809000F" w:tentative="1">
      <w:start w:val="1"/>
      <w:numFmt w:val="decimal"/>
      <w:lvlText w:val="%7."/>
      <w:lvlJc w:val="left"/>
      <w:pPr>
        <w:ind w:left="7233" w:hanging="360"/>
      </w:pPr>
    </w:lvl>
    <w:lvl w:ilvl="7" w:tplc="38090019" w:tentative="1">
      <w:start w:val="1"/>
      <w:numFmt w:val="lowerLetter"/>
      <w:lvlText w:val="%8."/>
      <w:lvlJc w:val="left"/>
      <w:pPr>
        <w:ind w:left="7953" w:hanging="360"/>
      </w:pPr>
    </w:lvl>
    <w:lvl w:ilvl="8" w:tplc="3809001B" w:tentative="1">
      <w:start w:val="1"/>
      <w:numFmt w:val="lowerRoman"/>
      <w:lvlText w:val="%9."/>
      <w:lvlJc w:val="right"/>
      <w:pPr>
        <w:ind w:left="8673" w:hanging="180"/>
      </w:pPr>
    </w:lvl>
  </w:abstractNum>
  <w:abstractNum w:abstractNumId="13">
    <w:nsid w:val="3EDF3FAA"/>
    <w:multiLevelType w:val="hybridMultilevel"/>
    <w:tmpl w:val="5A0E667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nsid w:val="3FC117DA"/>
    <w:multiLevelType w:val="hybridMultilevel"/>
    <w:tmpl w:val="CB0405B6"/>
    <w:lvl w:ilvl="0" w:tplc="6AFE19E2">
      <w:start w:val="1"/>
      <w:numFmt w:val="decimal"/>
      <w:lvlText w:val="(%1)"/>
      <w:lvlJc w:val="left"/>
      <w:pPr>
        <w:ind w:left="2880" w:hanging="360"/>
      </w:pPr>
      <w:rPr>
        <w:rFonts w:hint="default"/>
        <w:b w:val="0"/>
        <w:bCs w:val="0"/>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nsid w:val="435F4FBC"/>
    <w:multiLevelType w:val="hybridMultilevel"/>
    <w:tmpl w:val="6C3CDB0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nsid w:val="44066160"/>
    <w:multiLevelType w:val="hybridMultilevel"/>
    <w:tmpl w:val="D0BEA606"/>
    <w:lvl w:ilvl="0" w:tplc="55DC439A">
      <w:start w:val="1"/>
      <w:numFmt w:val="lowerLetter"/>
      <w:lvlText w:val="%1)"/>
      <w:lvlJc w:val="left"/>
      <w:pPr>
        <w:ind w:left="1353" w:hanging="360"/>
      </w:pPr>
      <w:rPr>
        <w:rFonts w:asciiTheme="minorHAnsi" w:hAnsiTheme="minorHAnsi" w:cstheme="minorBidi" w:hint="default"/>
        <w:b w:val="0"/>
        <w:sz w:val="22"/>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
    <w:nsid w:val="48B92A5C"/>
    <w:multiLevelType w:val="hybridMultilevel"/>
    <w:tmpl w:val="768681C8"/>
    <w:lvl w:ilvl="0" w:tplc="30466D88">
      <w:start w:val="1"/>
      <w:numFmt w:val="lowerLetter"/>
      <w:lvlText w:val="%1."/>
      <w:lvlJc w:val="left"/>
      <w:pPr>
        <w:ind w:left="720" w:hanging="360"/>
      </w:pPr>
      <w:rPr>
        <w:rFonts w:asciiTheme="majorBidi" w:hAnsiTheme="majorBidi" w:cstheme="majorBid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E66665B"/>
    <w:multiLevelType w:val="hybridMultilevel"/>
    <w:tmpl w:val="4B8EF9F2"/>
    <w:lvl w:ilvl="0" w:tplc="A7D0452E">
      <w:start w:val="1"/>
      <w:numFmt w:val="decimal"/>
      <w:lvlText w:val="(%1)"/>
      <w:lvlJc w:val="left"/>
      <w:pPr>
        <w:ind w:left="2520" w:hanging="360"/>
      </w:pPr>
      <w:rPr>
        <w:rFonts w:asciiTheme="minorHAnsi" w:hAnsiTheme="minorHAnsi" w:cstheme="minorBidi" w:hint="default"/>
        <w:b w:val="0"/>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9">
    <w:nsid w:val="5B9B068E"/>
    <w:multiLevelType w:val="hybridMultilevel"/>
    <w:tmpl w:val="D77A07A6"/>
    <w:lvl w:ilvl="0" w:tplc="C8529E60">
      <w:start w:val="1"/>
      <w:numFmt w:val="decimal"/>
      <w:lvlText w:val="%1)"/>
      <w:lvlJc w:val="left"/>
      <w:pPr>
        <w:ind w:left="2160" w:hanging="360"/>
      </w:pPr>
      <w:rPr>
        <w:b w:val="0"/>
        <w:b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nsid w:val="5BDC4E54"/>
    <w:multiLevelType w:val="hybridMultilevel"/>
    <w:tmpl w:val="5CA47DFA"/>
    <w:lvl w:ilvl="0" w:tplc="3809000F">
      <w:start w:val="1"/>
      <w:numFmt w:val="decimal"/>
      <w:lvlText w:val="%1."/>
      <w:lvlJc w:val="left"/>
      <w:pPr>
        <w:ind w:left="2727" w:hanging="360"/>
      </w:pPr>
    </w:lvl>
    <w:lvl w:ilvl="1" w:tplc="38090019" w:tentative="1">
      <w:start w:val="1"/>
      <w:numFmt w:val="lowerLetter"/>
      <w:lvlText w:val="%2."/>
      <w:lvlJc w:val="left"/>
      <w:pPr>
        <w:ind w:left="3447" w:hanging="360"/>
      </w:pPr>
    </w:lvl>
    <w:lvl w:ilvl="2" w:tplc="3809001B" w:tentative="1">
      <w:start w:val="1"/>
      <w:numFmt w:val="lowerRoman"/>
      <w:lvlText w:val="%3."/>
      <w:lvlJc w:val="right"/>
      <w:pPr>
        <w:ind w:left="4167" w:hanging="180"/>
      </w:pPr>
    </w:lvl>
    <w:lvl w:ilvl="3" w:tplc="3809000F" w:tentative="1">
      <w:start w:val="1"/>
      <w:numFmt w:val="decimal"/>
      <w:lvlText w:val="%4."/>
      <w:lvlJc w:val="left"/>
      <w:pPr>
        <w:ind w:left="4887" w:hanging="360"/>
      </w:pPr>
    </w:lvl>
    <w:lvl w:ilvl="4" w:tplc="38090019" w:tentative="1">
      <w:start w:val="1"/>
      <w:numFmt w:val="lowerLetter"/>
      <w:lvlText w:val="%5."/>
      <w:lvlJc w:val="left"/>
      <w:pPr>
        <w:ind w:left="5607" w:hanging="360"/>
      </w:pPr>
    </w:lvl>
    <w:lvl w:ilvl="5" w:tplc="3809001B" w:tentative="1">
      <w:start w:val="1"/>
      <w:numFmt w:val="lowerRoman"/>
      <w:lvlText w:val="%6."/>
      <w:lvlJc w:val="right"/>
      <w:pPr>
        <w:ind w:left="6327" w:hanging="180"/>
      </w:pPr>
    </w:lvl>
    <w:lvl w:ilvl="6" w:tplc="3809000F" w:tentative="1">
      <w:start w:val="1"/>
      <w:numFmt w:val="decimal"/>
      <w:lvlText w:val="%7."/>
      <w:lvlJc w:val="left"/>
      <w:pPr>
        <w:ind w:left="7047" w:hanging="360"/>
      </w:pPr>
    </w:lvl>
    <w:lvl w:ilvl="7" w:tplc="38090019" w:tentative="1">
      <w:start w:val="1"/>
      <w:numFmt w:val="lowerLetter"/>
      <w:lvlText w:val="%8."/>
      <w:lvlJc w:val="left"/>
      <w:pPr>
        <w:ind w:left="7767" w:hanging="360"/>
      </w:pPr>
    </w:lvl>
    <w:lvl w:ilvl="8" w:tplc="3809001B" w:tentative="1">
      <w:start w:val="1"/>
      <w:numFmt w:val="lowerRoman"/>
      <w:lvlText w:val="%9."/>
      <w:lvlJc w:val="right"/>
      <w:pPr>
        <w:ind w:left="8487" w:hanging="180"/>
      </w:pPr>
    </w:lvl>
  </w:abstractNum>
  <w:abstractNum w:abstractNumId="21">
    <w:nsid w:val="60991537"/>
    <w:multiLevelType w:val="hybridMultilevel"/>
    <w:tmpl w:val="99E8D426"/>
    <w:lvl w:ilvl="0" w:tplc="3E8CCF4E">
      <w:start w:val="1"/>
      <w:numFmt w:val="lowerLetter"/>
      <w:lvlText w:val="%1."/>
      <w:lvlJc w:val="left"/>
      <w:pPr>
        <w:ind w:left="1636" w:hanging="360"/>
      </w:pPr>
      <w:rPr>
        <w:rFonts w:hint="default"/>
        <w:b w:val="0"/>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2">
    <w:nsid w:val="63806AC5"/>
    <w:multiLevelType w:val="hybridMultilevel"/>
    <w:tmpl w:val="C76AC8F8"/>
    <w:lvl w:ilvl="0" w:tplc="4DAE5F5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66341818"/>
    <w:multiLevelType w:val="hybridMultilevel"/>
    <w:tmpl w:val="26E80136"/>
    <w:lvl w:ilvl="0" w:tplc="38090011">
      <w:start w:val="1"/>
      <w:numFmt w:val="decimal"/>
      <w:lvlText w:val="%1)"/>
      <w:lvlJc w:val="left"/>
      <w:pPr>
        <w:ind w:left="1125" w:hanging="360"/>
      </w:pPr>
    </w:lvl>
    <w:lvl w:ilvl="1" w:tplc="38090019">
      <w:start w:val="1"/>
      <w:numFmt w:val="lowerLetter"/>
      <w:lvlText w:val="%2."/>
      <w:lvlJc w:val="left"/>
      <w:pPr>
        <w:ind w:left="1845" w:hanging="360"/>
      </w:pPr>
    </w:lvl>
    <w:lvl w:ilvl="2" w:tplc="3809001B">
      <w:start w:val="1"/>
      <w:numFmt w:val="lowerRoman"/>
      <w:lvlText w:val="%3."/>
      <w:lvlJc w:val="right"/>
      <w:pPr>
        <w:ind w:left="2565" w:hanging="180"/>
      </w:pPr>
    </w:lvl>
    <w:lvl w:ilvl="3" w:tplc="3809000F">
      <w:start w:val="1"/>
      <w:numFmt w:val="decimal"/>
      <w:lvlText w:val="%4."/>
      <w:lvlJc w:val="left"/>
      <w:pPr>
        <w:ind w:left="3285" w:hanging="360"/>
      </w:pPr>
    </w:lvl>
    <w:lvl w:ilvl="4" w:tplc="38090019">
      <w:start w:val="1"/>
      <w:numFmt w:val="lowerLetter"/>
      <w:lvlText w:val="%5."/>
      <w:lvlJc w:val="left"/>
      <w:pPr>
        <w:ind w:left="4005" w:hanging="360"/>
      </w:pPr>
    </w:lvl>
    <w:lvl w:ilvl="5" w:tplc="3809001B">
      <w:start w:val="1"/>
      <w:numFmt w:val="lowerRoman"/>
      <w:lvlText w:val="%6."/>
      <w:lvlJc w:val="right"/>
      <w:pPr>
        <w:ind w:left="4725" w:hanging="180"/>
      </w:pPr>
    </w:lvl>
    <w:lvl w:ilvl="6" w:tplc="3809000F">
      <w:start w:val="1"/>
      <w:numFmt w:val="decimal"/>
      <w:lvlText w:val="%7."/>
      <w:lvlJc w:val="left"/>
      <w:pPr>
        <w:ind w:left="5445" w:hanging="360"/>
      </w:pPr>
    </w:lvl>
    <w:lvl w:ilvl="7" w:tplc="38090019">
      <w:start w:val="1"/>
      <w:numFmt w:val="lowerLetter"/>
      <w:lvlText w:val="%8."/>
      <w:lvlJc w:val="left"/>
      <w:pPr>
        <w:ind w:left="6165" w:hanging="360"/>
      </w:pPr>
    </w:lvl>
    <w:lvl w:ilvl="8" w:tplc="3809001B">
      <w:start w:val="1"/>
      <w:numFmt w:val="lowerRoman"/>
      <w:lvlText w:val="%9."/>
      <w:lvlJc w:val="right"/>
      <w:pPr>
        <w:ind w:left="6885" w:hanging="180"/>
      </w:pPr>
    </w:lvl>
  </w:abstractNum>
  <w:abstractNum w:abstractNumId="24">
    <w:nsid w:val="7C1B5D32"/>
    <w:multiLevelType w:val="hybridMultilevel"/>
    <w:tmpl w:val="178A7B2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7"/>
  </w:num>
  <w:num w:numId="2">
    <w:abstractNumId w:val="8"/>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8"/>
  </w:num>
  <w:num w:numId="12">
    <w:abstractNumId w:val="21"/>
  </w:num>
  <w:num w:numId="13">
    <w:abstractNumId w:val="19"/>
  </w:num>
  <w:num w:numId="14">
    <w:abstractNumId w:val="14"/>
  </w:num>
  <w:num w:numId="15">
    <w:abstractNumId w:val="12"/>
  </w:num>
  <w:num w:numId="16">
    <w:abstractNumId w:val="16"/>
  </w:num>
  <w:num w:numId="17">
    <w:abstractNumId w:val="1"/>
  </w:num>
  <w:num w:numId="18">
    <w:abstractNumId w:val="3"/>
  </w:num>
  <w:num w:numId="19">
    <w:abstractNumId w:val="13"/>
  </w:num>
  <w:num w:numId="20">
    <w:abstractNumId w:val="9"/>
  </w:num>
  <w:num w:numId="21">
    <w:abstractNumId w:val="15"/>
  </w:num>
  <w:num w:numId="22">
    <w:abstractNumId w:val="22"/>
  </w:num>
  <w:num w:numId="23">
    <w:abstractNumId w:val="10"/>
  </w:num>
  <w:num w:numId="24">
    <w:abstractNumId w:val="2"/>
  </w:num>
  <w:num w:numId="25">
    <w:abstractNumId w:val="20"/>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38"/>
    <w:rsid w:val="0000230E"/>
    <w:rsid w:val="00033A40"/>
    <w:rsid w:val="00040A53"/>
    <w:rsid w:val="00057232"/>
    <w:rsid w:val="00060EC9"/>
    <w:rsid w:val="00073764"/>
    <w:rsid w:val="00097F35"/>
    <w:rsid w:val="000C0802"/>
    <w:rsid w:val="000D246A"/>
    <w:rsid w:val="000D4D48"/>
    <w:rsid w:val="000E75C7"/>
    <w:rsid w:val="00105748"/>
    <w:rsid w:val="00124B79"/>
    <w:rsid w:val="00140FB6"/>
    <w:rsid w:val="001479FD"/>
    <w:rsid w:val="00191C6F"/>
    <w:rsid w:val="00197EB4"/>
    <w:rsid w:val="001C1F98"/>
    <w:rsid w:val="001D3244"/>
    <w:rsid w:val="001E0231"/>
    <w:rsid w:val="001E4CCF"/>
    <w:rsid w:val="0020466B"/>
    <w:rsid w:val="00207132"/>
    <w:rsid w:val="00215EB1"/>
    <w:rsid w:val="002313A6"/>
    <w:rsid w:val="00235D52"/>
    <w:rsid w:val="0025001C"/>
    <w:rsid w:val="0025715F"/>
    <w:rsid w:val="00270E5A"/>
    <w:rsid w:val="00272132"/>
    <w:rsid w:val="0027721B"/>
    <w:rsid w:val="002A155F"/>
    <w:rsid w:val="002B4ACC"/>
    <w:rsid w:val="002B58DE"/>
    <w:rsid w:val="002B6BA8"/>
    <w:rsid w:val="002D0642"/>
    <w:rsid w:val="002E10E0"/>
    <w:rsid w:val="002F614B"/>
    <w:rsid w:val="00304571"/>
    <w:rsid w:val="003719B2"/>
    <w:rsid w:val="003A4920"/>
    <w:rsid w:val="003B4A74"/>
    <w:rsid w:val="003E7431"/>
    <w:rsid w:val="003F09ED"/>
    <w:rsid w:val="003F6492"/>
    <w:rsid w:val="00405797"/>
    <w:rsid w:val="00433425"/>
    <w:rsid w:val="00457E91"/>
    <w:rsid w:val="00473362"/>
    <w:rsid w:val="004A1233"/>
    <w:rsid w:val="004A5828"/>
    <w:rsid w:val="004A7FBE"/>
    <w:rsid w:val="004B0CC6"/>
    <w:rsid w:val="004D1914"/>
    <w:rsid w:val="004D2E3A"/>
    <w:rsid w:val="00501CE3"/>
    <w:rsid w:val="0050730A"/>
    <w:rsid w:val="00524ACD"/>
    <w:rsid w:val="00530967"/>
    <w:rsid w:val="00543C76"/>
    <w:rsid w:val="00550421"/>
    <w:rsid w:val="005656C9"/>
    <w:rsid w:val="00570840"/>
    <w:rsid w:val="00571A43"/>
    <w:rsid w:val="005775B9"/>
    <w:rsid w:val="00586438"/>
    <w:rsid w:val="00596554"/>
    <w:rsid w:val="005A1CD2"/>
    <w:rsid w:val="005B13BC"/>
    <w:rsid w:val="005C67D3"/>
    <w:rsid w:val="0060085A"/>
    <w:rsid w:val="006070DD"/>
    <w:rsid w:val="00615EE8"/>
    <w:rsid w:val="00624119"/>
    <w:rsid w:val="00625CB9"/>
    <w:rsid w:val="006442AC"/>
    <w:rsid w:val="00644332"/>
    <w:rsid w:val="00667AB5"/>
    <w:rsid w:val="0067368F"/>
    <w:rsid w:val="006772C3"/>
    <w:rsid w:val="006A637A"/>
    <w:rsid w:val="006E07C6"/>
    <w:rsid w:val="006E72CB"/>
    <w:rsid w:val="006F53F3"/>
    <w:rsid w:val="006F6F75"/>
    <w:rsid w:val="0070336A"/>
    <w:rsid w:val="00705723"/>
    <w:rsid w:val="00707432"/>
    <w:rsid w:val="007139DF"/>
    <w:rsid w:val="00716D56"/>
    <w:rsid w:val="00721D76"/>
    <w:rsid w:val="00730DBE"/>
    <w:rsid w:val="00751DFC"/>
    <w:rsid w:val="0075701B"/>
    <w:rsid w:val="00766C02"/>
    <w:rsid w:val="00787683"/>
    <w:rsid w:val="007A5236"/>
    <w:rsid w:val="007D626C"/>
    <w:rsid w:val="007E3E34"/>
    <w:rsid w:val="007F5BEC"/>
    <w:rsid w:val="008010F0"/>
    <w:rsid w:val="00833726"/>
    <w:rsid w:val="0084307D"/>
    <w:rsid w:val="00854446"/>
    <w:rsid w:val="00863569"/>
    <w:rsid w:val="00865B33"/>
    <w:rsid w:val="00867236"/>
    <w:rsid w:val="008878F8"/>
    <w:rsid w:val="00887C71"/>
    <w:rsid w:val="00887D26"/>
    <w:rsid w:val="0089552E"/>
    <w:rsid w:val="00897F77"/>
    <w:rsid w:val="008A719A"/>
    <w:rsid w:val="008B0F29"/>
    <w:rsid w:val="008B7511"/>
    <w:rsid w:val="008C1EE7"/>
    <w:rsid w:val="008C795C"/>
    <w:rsid w:val="008D3756"/>
    <w:rsid w:val="008E127F"/>
    <w:rsid w:val="008F465E"/>
    <w:rsid w:val="00901AF5"/>
    <w:rsid w:val="009118A9"/>
    <w:rsid w:val="00916DDA"/>
    <w:rsid w:val="00932450"/>
    <w:rsid w:val="0094705B"/>
    <w:rsid w:val="00956AB1"/>
    <w:rsid w:val="00983900"/>
    <w:rsid w:val="009B3309"/>
    <w:rsid w:val="009C26A6"/>
    <w:rsid w:val="009C4FCA"/>
    <w:rsid w:val="009E1B7A"/>
    <w:rsid w:val="009E4613"/>
    <w:rsid w:val="009E7B54"/>
    <w:rsid w:val="009F710B"/>
    <w:rsid w:val="00A27D3F"/>
    <w:rsid w:val="00A45535"/>
    <w:rsid w:val="00A4591E"/>
    <w:rsid w:val="00A70106"/>
    <w:rsid w:val="00A903AC"/>
    <w:rsid w:val="00A92476"/>
    <w:rsid w:val="00AA6480"/>
    <w:rsid w:val="00AB33FC"/>
    <w:rsid w:val="00AB656B"/>
    <w:rsid w:val="00AF5217"/>
    <w:rsid w:val="00B1470D"/>
    <w:rsid w:val="00B158AE"/>
    <w:rsid w:val="00B24A2D"/>
    <w:rsid w:val="00B45459"/>
    <w:rsid w:val="00B50AA4"/>
    <w:rsid w:val="00B5310A"/>
    <w:rsid w:val="00B62838"/>
    <w:rsid w:val="00B7038D"/>
    <w:rsid w:val="00B80AA0"/>
    <w:rsid w:val="00B91FEC"/>
    <w:rsid w:val="00B945CA"/>
    <w:rsid w:val="00BA07D6"/>
    <w:rsid w:val="00BA2911"/>
    <w:rsid w:val="00BF698A"/>
    <w:rsid w:val="00C10CCB"/>
    <w:rsid w:val="00C140D8"/>
    <w:rsid w:val="00C5309C"/>
    <w:rsid w:val="00C725F3"/>
    <w:rsid w:val="00C86C64"/>
    <w:rsid w:val="00C94C48"/>
    <w:rsid w:val="00CB682B"/>
    <w:rsid w:val="00CC0FED"/>
    <w:rsid w:val="00CC6D6A"/>
    <w:rsid w:val="00CD4B27"/>
    <w:rsid w:val="00CD4BB1"/>
    <w:rsid w:val="00CE27E8"/>
    <w:rsid w:val="00CE289A"/>
    <w:rsid w:val="00D0697C"/>
    <w:rsid w:val="00D1182B"/>
    <w:rsid w:val="00D145FD"/>
    <w:rsid w:val="00D413C9"/>
    <w:rsid w:val="00D466AE"/>
    <w:rsid w:val="00D52714"/>
    <w:rsid w:val="00D7562B"/>
    <w:rsid w:val="00D80E34"/>
    <w:rsid w:val="00D80EA9"/>
    <w:rsid w:val="00D84115"/>
    <w:rsid w:val="00D841B1"/>
    <w:rsid w:val="00DA3891"/>
    <w:rsid w:val="00DD309C"/>
    <w:rsid w:val="00DF4CCA"/>
    <w:rsid w:val="00E0179D"/>
    <w:rsid w:val="00E05E59"/>
    <w:rsid w:val="00E110FF"/>
    <w:rsid w:val="00E16A01"/>
    <w:rsid w:val="00E565DB"/>
    <w:rsid w:val="00E648F7"/>
    <w:rsid w:val="00E74E04"/>
    <w:rsid w:val="00E751DD"/>
    <w:rsid w:val="00E936B4"/>
    <w:rsid w:val="00ED6631"/>
    <w:rsid w:val="00EE2FA2"/>
    <w:rsid w:val="00EF23BA"/>
    <w:rsid w:val="00EF6888"/>
    <w:rsid w:val="00F17D71"/>
    <w:rsid w:val="00F24F79"/>
    <w:rsid w:val="00F367AC"/>
    <w:rsid w:val="00F44A36"/>
    <w:rsid w:val="00FA389D"/>
    <w:rsid w:val="00FA4EB1"/>
    <w:rsid w:val="00FB0100"/>
    <w:rsid w:val="00FB6B70"/>
    <w:rsid w:val="00FC4D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838"/>
    <w:rPr>
      <w:color w:val="0000FF" w:themeColor="hyperlink"/>
      <w:u w:val="single"/>
    </w:rPr>
  </w:style>
  <w:style w:type="paragraph" w:styleId="ListParagraph">
    <w:name w:val="List Paragraph"/>
    <w:basedOn w:val="Normal"/>
    <w:uiPriority w:val="34"/>
    <w:qFormat/>
    <w:rsid w:val="00854446"/>
    <w:pPr>
      <w:ind w:left="720"/>
      <w:contextualSpacing/>
    </w:pPr>
  </w:style>
  <w:style w:type="paragraph" w:styleId="FootnoteText">
    <w:name w:val="footnote text"/>
    <w:basedOn w:val="Normal"/>
    <w:link w:val="FootnoteTextChar"/>
    <w:uiPriority w:val="99"/>
    <w:unhideWhenUsed/>
    <w:rsid w:val="00D1182B"/>
    <w:pPr>
      <w:spacing w:after="0" w:line="240" w:lineRule="auto"/>
    </w:pPr>
    <w:rPr>
      <w:sz w:val="20"/>
      <w:szCs w:val="20"/>
    </w:rPr>
  </w:style>
  <w:style w:type="character" w:customStyle="1" w:styleId="FootnoteTextChar">
    <w:name w:val="Footnote Text Char"/>
    <w:basedOn w:val="DefaultParagraphFont"/>
    <w:link w:val="FootnoteText"/>
    <w:uiPriority w:val="99"/>
    <w:rsid w:val="00D1182B"/>
    <w:rPr>
      <w:sz w:val="20"/>
      <w:szCs w:val="20"/>
    </w:rPr>
  </w:style>
  <w:style w:type="character" w:styleId="FootnoteReference">
    <w:name w:val="footnote reference"/>
    <w:basedOn w:val="DefaultParagraphFont"/>
    <w:uiPriority w:val="99"/>
    <w:semiHidden/>
    <w:unhideWhenUsed/>
    <w:rsid w:val="00D1182B"/>
    <w:rPr>
      <w:vertAlign w:val="superscript"/>
    </w:rPr>
  </w:style>
  <w:style w:type="paragraph" w:styleId="HTMLPreformatted">
    <w:name w:val="HTML Preformatted"/>
    <w:basedOn w:val="Normal"/>
    <w:link w:val="HTMLPreformattedChar"/>
    <w:uiPriority w:val="99"/>
    <w:semiHidden/>
    <w:unhideWhenUsed/>
    <w:rsid w:val="0089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897F77"/>
    <w:rPr>
      <w:rFonts w:ascii="Courier New" w:eastAsia="Times New Roman" w:hAnsi="Courier New" w:cs="Courier New"/>
      <w:sz w:val="20"/>
      <w:szCs w:val="20"/>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838"/>
    <w:rPr>
      <w:color w:val="0000FF" w:themeColor="hyperlink"/>
      <w:u w:val="single"/>
    </w:rPr>
  </w:style>
  <w:style w:type="paragraph" w:styleId="ListParagraph">
    <w:name w:val="List Paragraph"/>
    <w:basedOn w:val="Normal"/>
    <w:uiPriority w:val="34"/>
    <w:qFormat/>
    <w:rsid w:val="00854446"/>
    <w:pPr>
      <w:ind w:left="720"/>
      <w:contextualSpacing/>
    </w:pPr>
  </w:style>
  <w:style w:type="paragraph" w:styleId="FootnoteText">
    <w:name w:val="footnote text"/>
    <w:basedOn w:val="Normal"/>
    <w:link w:val="FootnoteTextChar"/>
    <w:uiPriority w:val="99"/>
    <w:unhideWhenUsed/>
    <w:rsid w:val="00D1182B"/>
    <w:pPr>
      <w:spacing w:after="0" w:line="240" w:lineRule="auto"/>
    </w:pPr>
    <w:rPr>
      <w:sz w:val="20"/>
      <w:szCs w:val="20"/>
    </w:rPr>
  </w:style>
  <w:style w:type="character" w:customStyle="1" w:styleId="FootnoteTextChar">
    <w:name w:val="Footnote Text Char"/>
    <w:basedOn w:val="DefaultParagraphFont"/>
    <w:link w:val="FootnoteText"/>
    <w:uiPriority w:val="99"/>
    <w:rsid w:val="00D1182B"/>
    <w:rPr>
      <w:sz w:val="20"/>
      <w:szCs w:val="20"/>
    </w:rPr>
  </w:style>
  <w:style w:type="character" w:styleId="FootnoteReference">
    <w:name w:val="footnote reference"/>
    <w:basedOn w:val="DefaultParagraphFont"/>
    <w:uiPriority w:val="99"/>
    <w:semiHidden/>
    <w:unhideWhenUsed/>
    <w:rsid w:val="00D1182B"/>
    <w:rPr>
      <w:vertAlign w:val="superscript"/>
    </w:rPr>
  </w:style>
  <w:style w:type="paragraph" w:styleId="HTMLPreformatted">
    <w:name w:val="HTML Preformatted"/>
    <w:basedOn w:val="Normal"/>
    <w:link w:val="HTMLPreformattedChar"/>
    <w:uiPriority w:val="99"/>
    <w:semiHidden/>
    <w:unhideWhenUsed/>
    <w:rsid w:val="0089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897F77"/>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204">
      <w:bodyDiv w:val="1"/>
      <w:marLeft w:val="0"/>
      <w:marRight w:val="0"/>
      <w:marTop w:val="0"/>
      <w:marBottom w:val="0"/>
      <w:divBdr>
        <w:top w:val="none" w:sz="0" w:space="0" w:color="auto"/>
        <w:left w:val="none" w:sz="0" w:space="0" w:color="auto"/>
        <w:bottom w:val="none" w:sz="0" w:space="0" w:color="auto"/>
        <w:right w:val="none" w:sz="0" w:space="0" w:color="auto"/>
      </w:divBdr>
    </w:div>
    <w:div w:id="287668778">
      <w:bodyDiv w:val="1"/>
      <w:marLeft w:val="0"/>
      <w:marRight w:val="0"/>
      <w:marTop w:val="0"/>
      <w:marBottom w:val="0"/>
      <w:divBdr>
        <w:top w:val="none" w:sz="0" w:space="0" w:color="auto"/>
        <w:left w:val="none" w:sz="0" w:space="0" w:color="auto"/>
        <w:bottom w:val="none" w:sz="0" w:space="0" w:color="auto"/>
        <w:right w:val="none" w:sz="0" w:space="0" w:color="auto"/>
      </w:divBdr>
    </w:div>
    <w:div w:id="1310014987">
      <w:bodyDiv w:val="1"/>
      <w:marLeft w:val="0"/>
      <w:marRight w:val="0"/>
      <w:marTop w:val="0"/>
      <w:marBottom w:val="0"/>
      <w:divBdr>
        <w:top w:val="none" w:sz="0" w:space="0" w:color="auto"/>
        <w:left w:val="none" w:sz="0" w:space="0" w:color="auto"/>
        <w:bottom w:val="none" w:sz="0" w:space="0" w:color="auto"/>
        <w:right w:val="none" w:sz="0" w:space="0" w:color="auto"/>
      </w:divBdr>
    </w:div>
    <w:div w:id="1484198901">
      <w:bodyDiv w:val="1"/>
      <w:marLeft w:val="0"/>
      <w:marRight w:val="0"/>
      <w:marTop w:val="0"/>
      <w:marBottom w:val="0"/>
      <w:divBdr>
        <w:top w:val="none" w:sz="0" w:space="0" w:color="auto"/>
        <w:left w:val="none" w:sz="0" w:space="0" w:color="auto"/>
        <w:bottom w:val="none" w:sz="0" w:space="0" w:color="auto"/>
        <w:right w:val="none" w:sz="0" w:space="0" w:color="auto"/>
      </w:divBdr>
    </w:div>
    <w:div w:id="1676836110">
      <w:bodyDiv w:val="1"/>
      <w:marLeft w:val="0"/>
      <w:marRight w:val="0"/>
      <w:marTop w:val="0"/>
      <w:marBottom w:val="0"/>
      <w:divBdr>
        <w:top w:val="none" w:sz="0" w:space="0" w:color="auto"/>
        <w:left w:val="none" w:sz="0" w:space="0" w:color="auto"/>
        <w:bottom w:val="none" w:sz="0" w:space="0" w:color="auto"/>
        <w:right w:val="none" w:sz="0" w:space="0" w:color="auto"/>
      </w:divBdr>
    </w:div>
    <w:div w:id="2006930587">
      <w:bodyDiv w:val="1"/>
      <w:marLeft w:val="0"/>
      <w:marRight w:val="0"/>
      <w:marTop w:val="0"/>
      <w:marBottom w:val="0"/>
      <w:divBdr>
        <w:top w:val="none" w:sz="0" w:space="0" w:color="auto"/>
        <w:left w:val="none" w:sz="0" w:space="0" w:color="auto"/>
        <w:bottom w:val="none" w:sz="0" w:space="0" w:color="auto"/>
        <w:right w:val="none" w:sz="0" w:space="0" w:color="auto"/>
      </w:divBdr>
    </w:div>
    <w:div w:id="20350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miaufa1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17</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15</cp:revision>
  <dcterms:created xsi:type="dcterms:W3CDTF">2021-02-18T02:08:00Z</dcterms:created>
  <dcterms:modified xsi:type="dcterms:W3CDTF">2021-02-21T16:25:00Z</dcterms:modified>
</cp:coreProperties>
</file>