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47F3" w:rsidRDefault="007C7048" w:rsidP="001D1661">
      <w:pPr>
        <w:spacing w:after="0" w:line="259" w:lineRule="auto"/>
        <w:ind w:left="0" w:right="1" w:firstLine="0"/>
        <w:jc w:val="center"/>
      </w:pPr>
      <w:r>
        <w:rPr>
          <w:b/>
          <w:sz w:val="28"/>
        </w:rPr>
        <w:t xml:space="preserve">Pengaruh </w:t>
      </w:r>
      <w:r w:rsidR="001D1661">
        <w:rPr>
          <w:b/>
          <w:i/>
          <w:iCs/>
          <w:sz w:val="28"/>
        </w:rPr>
        <w:t xml:space="preserve">Brand Image, Brand Trust </w:t>
      </w:r>
      <w:r w:rsidR="001D1661">
        <w:rPr>
          <w:b/>
          <w:sz w:val="28"/>
        </w:rPr>
        <w:t xml:space="preserve">Dan </w:t>
      </w:r>
      <w:r w:rsidR="001D1661">
        <w:rPr>
          <w:b/>
          <w:i/>
          <w:iCs/>
          <w:sz w:val="28"/>
        </w:rPr>
        <w:t xml:space="preserve">Electronic Word Of Mouth </w:t>
      </w:r>
      <w:r w:rsidR="001D1661">
        <w:rPr>
          <w:b/>
          <w:sz w:val="28"/>
        </w:rPr>
        <w:t>Dalam Keputusan Pembelian Erigo Di Kabupaten Gresik Oleh Generasi Z</w:t>
      </w:r>
    </w:p>
    <w:p w:rsidR="00BD47F3" w:rsidRDefault="00BD47F3" w:rsidP="001D1661">
      <w:pPr>
        <w:spacing w:after="66" w:line="259" w:lineRule="auto"/>
        <w:ind w:left="55" w:firstLine="0"/>
        <w:jc w:val="center"/>
      </w:pPr>
    </w:p>
    <w:p w:rsidR="00BD47F3" w:rsidRDefault="00D179A9">
      <w:pPr>
        <w:spacing w:after="4" w:line="259" w:lineRule="auto"/>
        <w:ind w:right="1"/>
        <w:jc w:val="center"/>
      </w:pPr>
      <w:r>
        <w:rPr>
          <w:b/>
        </w:rPr>
        <w:t>Umrio Dwi Kurnia</w:t>
      </w:r>
    </w:p>
    <w:p w:rsidR="00BD47F3" w:rsidRDefault="007C7048">
      <w:pPr>
        <w:spacing w:after="65" w:line="259" w:lineRule="auto"/>
        <w:ind w:left="11"/>
        <w:jc w:val="center"/>
      </w:pPr>
      <w:r>
        <w:rPr>
          <w:sz w:val="20"/>
        </w:rPr>
        <w:t xml:space="preserve">Program Studi Manajemen S1 </w:t>
      </w:r>
    </w:p>
    <w:p w:rsidR="00FF63E1" w:rsidRDefault="007C7048" w:rsidP="00FF63E1">
      <w:pPr>
        <w:spacing w:after="2" w:line="395" w:lineRule="auto"/>
        <w:ind w:left="2477" w:right="1211" w:hanging="1037"/>
        <w:jc w:val="center"/>
        <w:rPr>
          <w:sz w:val="20"/>
          <w:vertAlign w:val="superscript"/>
        </w:rPr>
      </w:pPr>
      <w:r>
        <w:rPr>
          <w:sz w:val="20"/>
        </w:rPr>
        <w:t>Fakultas Ekonomi dan Bisnis Universitas Muhammadiyah Gresik</w:t>
      </w:r>
      <w:r>
        <w:rPr>
          <w:sz w:val="20"/>
          <w:vertAlign w:val="superscript"/>
        </w:rPr>
        <w:t xml:space="preserve">(1) </w:t>
      </w:r>
    </w:p>
    <w:p w:rsidR="00BD47F3" w:rsidRDefault="007C7048" w:rsidP="00FF63E1">
      <w:pPr>
        <w:spacing w:after="2" w:line="395" w:lineRule="auto"/>
        <w:ind w:left="2477" w:right="1211" w:hanging="1037"/>
        <w:jc w:val="center"/>
      </w:pPr>
      <w:r>
        <w:rPr>
          <w:sz w:val="20"/>
        </w:rPr>
        <w:t>e-mail:</w:t>
      </w:r>
      <w:r w:rsidR="00707A63">
        <w:rPr>
          <w:color w:val="0000FF"/>
          <w:sz w:val="20"/>
          <w:u w:val="single" w:color="0000FF"/>
        </w:rPr>
        <w:t>umriod</w:t>
      </w:r>
      <w:r>
        <w:rPr>
          <w:color w:val="0000FF"/>
          <w:sz w:val="20"/>
          <w:u w:val="single" w:color="0000FF"/>
        </w:rPr>
        <w:t>@gmail.com</w:t>
      </w:r>
    </w:p>
    <w:p w:rsidR="00BD47F3" w:rsidRDefault="007C7048" w:rsidP="00ED6E20">
      <w:pPr>
        <w:spacing w:after="0" w:line="259" w:lineRule="auto"/>
        <w:ind w:left="50" w:firstLine="0"/>
        <w:jc w:val="center"/>
      </w:pPr>
      <w:r>
        <w:rPr>
          <w:sz w:val="20"/>
        </w:rPr>
        <w:t xml:space="preserve"> </w:t>
      </w:r>
    </w:p>
    <w:p w:rsidR="00BD47F3" w:rsidRDefault="007C7048">
      <w:pPr>
        <w:spacing w:after="127" w:line="259" w:lineRule="auto"/>
        <w:ind w:left="50" w:firstLine="0"/>
        <w:jc w:val="center"/>
      </w:pPr>
      <w:r>
        <w:rPr>
          <w:sz w:val="20"/>
        </w:rPr>
        <w:t xml:space="preserve"> </w:t>
      </w:r>
    </w:p>
    <w:p w:rsidR="00BD47F3" w:rsidRDefault="007C7048">
      <w:pPr>
        <w:spacing w:after="4" w:line="259" w:lineRule="auto"/>
        <w:jc w:val="center"/>
      </w:pPr>
      <w:r>
        <w:rPr>
          <w:b/>
        </w:rPr>
        <w:t xml:space="preserve">ABSTRAK </w:t>
      </w:r>
    </w:p>
    <w:p w:rsidR="00BD47F3" w:rsidRDefault="007C7048" w:rsidP="00CB0C3F">
      <w:pPr>
        <w:ind w:left="-5"/>
      </w:pPr>
      <w:r>
        <w:t xml:space="preserve">Tujuan dari penelitian ini ialah untuk mengetahui pengaruh </w:t>
      </w:r>
      <w:r w:rsidR="003D59D3">
        <w:rPr>
          <w:i/>
          <w:iCs/>
        </w:rPr>
        <w:t xml:space="preserve">brand image, brand trust </w:t>
      </w:r>
      <w:r w:rsidR="003D59D3">
        <w:t xml:space="preserve">dan, </w:t>
      </w:r>
      <w:r w:rsidR="003D59D3">
        <w:rPr>
          <w:i/>
          <w:iCs/>
        </w:rPr>
        <w:t xml:space="preserve">electronic word of mouth </w:t>
      </w:r>
      <w:r w:rsidR="003D59D3">
        <w:t xml:space="preserve">dalam </w:t>
      </w:r>
      <w:r w:rsidR="008F1F51">
        <w:t>p</w:t>
      </w:r>
      <w:r w:rsidR="003D59D3">
        <w:t xml:space="preserve">embelian </w:t>
      </w:r>
      <w:r w:rsidR="008F1F51">
        <w:t>Erigo</w:t>
      </w:r>
      <w:r w:rsidR="003D59D3">
        <w:t xml:space="preserve"> di</w:t>
      </w:r>
      <w:r w:rsidR="008F1F51">
        <w:t xml:space="preserve"> K</w:t>
      </w:r>
      <w:r w:rsidR="00B81641">
        <w:t>a</w:t>
      </w:r>
      <w:r w:rsidR="003D59D3">
        <w:t xml:space="preserve">bupaten </w:t>
      </w:r>
      <w:r w:rsidR="008F1F51">
        <w:t>Gresik</w:t>
      </w:r>
      <w:r w:rsidR="00B81641">
        <w:t xml:space="preserve"> oleh generasi z</w:t>
      </w:r>
      <w:r>
        <w:t xml:space="preserve">. Penelitian ini merupakan penelitian kuantitatif dengan menggunakan data </w:t>
      </w:r>
      <w:r w:rsidR="0097358A">
        <w:t>primer</w:t>
      </w:r>
      <w:r>
        <w:t xml:space="preserve">. </w:t>
      </w:r>
      <w:r w:rsidR="00503169">
        <w:t xml:space="preserve">Jumlah responden dalam penelitian ini yakni sebanyak 100 orang, yang dipilih dengan menggunakan metode </w:t>
      </w:r>
      <w:r w:rsidR="00503169">
        <w:rPr>
          <w:i/>
          <w:iCs/>
        </w:rPr>
        <w:t>purposive sampling</w:t>
      </w:r>
      <w:r w:rsidR="00503169">
        <w:t>, yaitu memilih responden yang menurut peneliti memenuhi kategori untuk menjadi responden atau narasumber dalam penelitian. Penelitian dapat digunakan sebagai alat ukur terhadap keputusan pembelian pakaian Erigo pada variabel yang diuji.</w:t>
      </w:r>
    </w:p>
    <w:p w:rsidR="00BD47F3" w:rsidRDefault="007C7048">
      <w:pPr>
        <w:pStyle w:val="Judul1"/>
        <w:spacing w:after="0"/>
        <w:ind w:left="0" w:right="0" w:firstLine="0"/>
        <w:jc w:val="center"/>
      </w:pPr>
      <w:r>
        <w:rPr>
          <w:i/>
        </w:rPr>
        <w:t xml:space="preserve">ABSTRACT </w:t>
      </w:r>
    </w:p>
    <w:p w:rsidR="00BD47F3" w:rsidRDefault="00624125">
      <w:pPr>
        <w:spacing w:after="0"/>
        <w:ind w:left="-15" w:firstLine="0"/>
        <w:rPr>
          <w:i/>
        </w:rPr>
      </w:pPr>
      <w:r w:rsidRPr="00624125">
        <w:rPr>
          <w:i/>
        </w:rPr>
        <w:t>The purpose of this study was to determine the effect of brand image, brand trust and electronic word of mouth on buying Erigo in Gresik Regency by generation Z.  This research is a quantitative research using primary data.  The number of respondents in this study, namely as many as 100 people, were selected using the purposive sampling method, namely choosing respondents who, according to researchers, fulfill the category to become respondents or resource persons in the study.  Research can be used as a measuring tool for purchasing decisions for Erigo clothes on the variables tested.</w:t>
      </w:r>
    </w:p>
    <w:p w:rsidR="00543044" w:rsidRDefault="00543044">
      <w:pPr>
        <w:spacing w:after="0"/>
        <w:ind w:left="-15" w:firstLine="0"/>
      </w:pPr>
    </w:p>
    <w:p w:rsidR="00BD47F3" w:rsidRDefault="007C7048">
      <w:pPr>
        <w:pStyle w:val="Judul1"/>
        <w:ind w:left="-5" w:right="0"/>
      </w:pPr>
      <w:r>
        <w:t xml:space="preserve">PENDAHULUAN </w:t>
      </w:r>
    </w:p>
    <w:p w:rsidR="0087565E" w:rsidRPr="001D738C" w:rsidRDefault="0087565E" w:rsidP="001D738C">
      <w:pPr>
        <w:spacing w:after="0" w:line="240" w:lineRule="auto"/>
        <w:ind w:left="0"/>
        <w:rPr>
          <w:color w:val="000000" w:themeColor="text1"/>
          <w:szCs w:val="24"/>
          <w:shd w:val="clear" w:color="auto" w:fill="FFFFFF"/>
        </w:rPr>
      </w:pPr>
      <w:r w:rsidRPr="001D738C">
        <w:rPr>
          <w:color w:val="000000" w:themeColor="text1"/>
          <w:szCs w:val="24"/>
          <w:shd w:val="clear" w:color="auto" w:fill="FFFFFF"/>
        </w:rPr>
        <w:t xml:space="preserve">Pakaian adalah hal penting yang dibutuhkan semua orang, dari seluruh kelompok umur. Oleh sebab itulah, sejak lama banyak perusahaan-perusahaan yang fokus usahanya adalah dalam bidang mereka pakaian. Tak terkecuali, di Indonesia sudah sejak lama banyak mereka pakaian lokal yang bermunculan sejalan dengan pertumbuhan ekonomi, dan maraknya toko belanja </w:t>
      </w:r>
      <w:r w:rsidRPr="001D738C">
        <w:rPr>
          <w:i/>
          <w:iCs/>
          <w:color w:val="000000" w:themeColor="text1"/>
          <w:szCs w:val="24"/>
          <w:shd w:val="clear" w:color="auto" w:fill="FFFFFF"/>
        </w:rPr>
        <w:t>online</w:t>
      </w:r>
      <w:r w:rsidRPr="001D738C">
        <w:rPr>
          <w:color w:val="000000" w:themeColor="text1"/>
          <w:szCs w:val="24"/>
          <w:shd w:val="clear" w:color="auto" w:fill="FFFFFF"/>
        </w:rPr>
        <w:t>.</w:t>
      </w:r>
    </w:p>
    <w:p w:rsidR="0087565E" w:rsidRDefault="0087565E" w:rsidP="00FC72E9">
      <w:pPr>
        <w:pStyle w:val="DaftarParagraf"/>
        <w:spacing w:after="0" w:line="240" w:lineRule="auto"/>
        <w:ind w:left="0"/>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       Di indonesia sendiri banyak merek pakaian yang bermunculan seperti Erigo, Roughneck, RBJ Denim dan masih banyak yang lainnya. Kebanyakan merek-merek pakaian ini, datang untuk menyasar target pasar generasi muda alias generasi Z, mengingat para kaum muda inilah yang meluangkan waktu paling banyak untuk memperhatikan pakaian apa yang hendak mereka gunakan.</w:t>
      </w:r>
    </w:p>
    <w:p w:rsidR="0087565E" w:rsidRDefault="0087565E" w:rsidP="00FC72E9">
      <w:pPr>
        <w:pStyle w:val="DaftarParagraf"/>
        <w:spacing w:after="0" w:line="240" w:lineRule="auto"/>
        <w:ind w:left="0"/>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       Salah satu merek pakaian lokal paling sukses adalah Erigo, merek pakaian yang didirikan oleh Muhammad Sadad ini telah mencapai berbagai capaian yang membanggakan selama perjalanan bisnisnya. Di aplikasi Shopee sendiri, Erigo memiliki pengikut sebanyak 6 juta pengguna, dengan penilian toko 4,8/5.0 angka sempurna, penilaian itu diberikan oleh pembeli sebanyak 3 juta lebih orang.</w:t>
      </w:r>
    </w:p>
    <w:p w:rsidR="0087565E" w:rsidRDefault="0087565E" w:rsidP="00FC72E9">
      <w:pPr>
        <w:pStyle w:val="DaftarParagraf"/>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415229">
        <w:rPr>
          <w:rFonts w:ascii="Times New Roman" w:hAnsi="Times New Roman" w:cs="Times New Roman"/>
          <w:color w:val="000000" w:themeColor="text1"/>
          <w:sz w:val="24"/>
          <w:szCs w:val="24"/>
        </w:rPr>
        <w:t xml:space="preserve">Didirikan sejak tahun 2010, awalnya Erigo diberi nama </w:t>
      </w:r>
      <w:r w:rsidRPr="005C5718">
        <w:rPr>
          <w:rFonts w:ascii="Times New Roman" w:hAnsi="Times New Roman" w:cs="Times New Roman"/>
          <w:i/>
          <w:iCs/>
          <w:color w:val="000000" w:themeColor="text1"/>
          <w:sz w:val="24"/>
          <w:szCs w:val="24"/>
        </w:rPr>
        <w:t>Selected and Co.</w:t>
      </w:r>
      <w:r>
        <w:rPr>
          <w:rFonts w:ascii="Times New Roman" w:hAnsi="Times New Roman" w:cs="Times New Roman"/>
          <w:color w:val="000000" w:themeColor="text1"/>
          <w:sz w:val="24"/>
          <w:szCs w:val="24"/>
        </w:rPr>
        <w:t xml:space="preserve"> </w:t>
      </w:r>
      <w:r w:rsidRPr="005C5718">
        <w:rPr>
          <w:rFonts w:ascii="Times New Roman" w:eastAsia="Times New Roman" w:hAnsi="Times New Roman" w:cs="Times New Roman"/>
          <w:color w:val="000000" w:themeColor="text1"/>
          <w:sz w:val="24"/>
          <w:szCs w:val="24"/>
          <w:shd w:val="clear" w:color="auto" w:fill="FFFFFF"/>
        </w:rPr>
        <w:t xml:space="preserve">Erigo sendiri </w:t>
      </w:r>
      <w:r w:rsidRPr="005C5718">
        <w:rPr>
          <w:rFonts w:ascii="Times New Roman" w:hAnsi="Times New Roman" w:cs="Times New Roman"/>
          <w:color w:val="000000" w:themeColor="text1"/>
          <w:sz w:val="24"/>
          <w:szCs w:val="24"/>
        </w:rPr>
        <w:t xml:space="preserve">didirikan  pada tahun 2011 </w:t>
      </w:r>
      <w:r>
        <w:rPr>
          <w:rFonts w:ascii="Times New Roman" w:hAnsi="Times New Roman" w:cs="Times New Roman"/>
          <w:color w:val="000000" w:themeColor="text1"/>
          <w:sz w:val="24"/>
          <w:szCs w:val="24"/>
        </w:rPr>
        <w:t>oleh Muhammad Sadad.</w:t>
      </w:r>
      <w:r w:rsidRPr="00337C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Erigo sendiri adalah </w:t>
      </w:r>
      <w:r>
        <w:rPr>
          <w:rFonts w:ascii="Times New Roman" w:hAnsi="Times New Roman" w:cs="Times New Roman"/>
          <w:i/>
          <w:iCs/>
          <w:color w:val="000000" w:themeColor="text1"/>
          <w:sz w:val="24"/>
          <w:szCs w:val="24"/>
        </w:rPr>
        <w:t xml:space="preserve">brand </w:t>
      </w:r>
      <w:r>
        <w:rPr>
          <w:rFonts w:ascii="Times New Roman" w:hAnsi="Times New Roman" w:cs="Times New Roman"/>
          <w:color w:val="000000" w:themeColor="text1"/>
          <w:sz w:val="24"/>
          <w:szCs w:val="24"/>
        </w:rPr>
        <w:t xml:space="preserve">pakaian yang melejit nama dan penjualannya saat masyarakat indoensia memasuki era </w:t>
      </w:r>
      <w:r>
        <w:rPr>
          <w:rFonts w:ascii="Times New Roman" w:hAnsi="Times New Roman" w:cs="Times New Roman"/>
          <w:i/>
          <w:iCs/>
          <w:color w:val="000000" w:themeColor="text1"/>
          <w:sz w:val="24"/>
          <w:szCs w:val="24"/>
        </w:rPr>
        <w:t>e-commerce</w:t>
      </w:r>
      <w:r>
        <w:rPr>
          <w:rFonts w:ascii="Times New Roman" w:hAnsi="Times New Roman" w:cs="Times New Roman"/>
          <w:color w:val="000000" w:themeColor="text1"/>
          <w:sz w:val="24"/>
          <w:szCs w:val="24"/>
        </w:rPr>
        <w:t xml:space="preserve"> atau yang sering disebut dengan belanja online. Erigo sendiri sekarang termasuk salah satu toko paling </w:t>
      </w:r>
      <w:r>
        <w:rPr>
          <w:rFonts w:ascii="Times New Roman" w:hAnsi="Times New Roman" w:cs="Times New Roman"/>
          <w:color w:val="000000" w:themeColor="text1"/>
          <w:sz w:val="24"/>
          <w:szCs w:val="24"/>
        </w:rPr>
        <w:lastRenderedPageBreak/>
        <w:t xml:space="preserve">laris, dan memiliki banyak pembeli setia di aplikasi shopee. Salah satu </w:t>
      </w:r>
      <w:r>
        <w:rPr>
          <w:rFonts w:ascii="Times New Roman" w:hAnsi="Times New Roman" w:cs="Times New Roman"/>
          <w:i/>
          <w:iCs/>
          <w:color w:val="000000" w:themeColor="text1"/>
          <w:sz w:val="24"/>
          <w:szCs w:val="24"/>
        </w:rPr>
        <w:t xml:space="preserve">e-commerce </w:t>
      </w:r>
      <w:r>
        <w:rPr>
          <w:rFonts w:ascii="Times New Roman" w:hAnsi="Times New Roman" w:cs="Times New Roman"/>
          <w:color w:val="000000" w:themeColor="text1"/>
          <w:sz w:val="24"/>
          <w:szCs w:val="24"/>
        </w:rPr>
        <w:t>di indonesia yang memiliki pasar dan pengguna paling banyak.</w:t>
      </w:r>
    </w:p>
    <w:p w:rsidR="0087565E" w:rsidRDefault="0087565E" w:rsidP="00FC72E9">
      <w:pPr>
        <w:pStyle w:val="DaftarParagraf"/>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Dan sekarang Erigo telah menjadi brand pakaian dengan pemakai paliny banyak di indonesia, Erigo semdiri beberapa waktu yang lalu menerima investor pertamanya dari pihak eksternal perusahaan, yakni Deddy Corubuzier, yang menginvestasikan uangnya sebesar sepuluh miliiar rupiah, tentu saja uang yang berjumlah sangat banyak.</w:t>
      </w:r>
    </w:p>
    <w:p w:rsidR="0087565E" w:rsidRDefault="0087565E" w:rsidP="00FC72E9">
      <w:pPr>
        <w:pStyle w:val="DaftarParagraf"/>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Erigo yang paling terakhir menyebablan fenomena ketika mereka menampilkan produk di New York, dalam acara pameran pakaian terbesar, menjadi produk pakaian pertama diindonesia, yang akhirnya dikenal hingga ke luar negeri. Kesuksesan Erigo tentu saja akan menginspirasi pemuda-pemuda generasi mendatang dalam kegiatan berbisnis, karena bisnis adalah salah satu bidang pekerjaan yang memang sangatlah menguntungkan. Walaupun sangat jarang pemuda yang berusaha menggelutinya.</w:t>
      </w:r>
    </w:p>
    <w:p w:rsidR="0087565E" w:rsidRPr="006A7937" w:rsidRDefault="0087565E" w:rsidP="00FC72E9">
      <w:pPr>
        <w:pStyle w:val="DaftarParagraf"/>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Sedangkan di indonesia sendiri merek-mereka lokalnya sangatlah bertumbuh sangat cepat, dengan banyak merek-merek lain yang tumbuh dan berkembang, hanya saja dari berbagai data, termasuk penjualan di Shopee, Erigo menjadi pemimpin pasar dengan memiliki penjualan dan pembeli setia yang paling banyak, dan pengikut serta pembelian berulang.</w:t>
      </w:r>
    </w:p>
    <w:p w:rsidR="00BD47F3" w:rsidRDefault="0087565E" w:rsidP="00FC72E9">
      <w:pPr>
        <w:pStyle w:val="DaftarParagraf"/>
        <w:spacing w:after="0" w:line="240" w:lineRule="auto"/>
        <w:ind w:left="0"/>
        <w:jc w:val="both"/>
        <w:rPr>
          <w:rFonts w:ascii="Times New Roman" w:eastAsia="Times New Roman" w:hAnsi="Times New Roman" w:cs="Times New Roman"/>
          <w:color w:val="000000" w:themeColor="text1"/>
          <w:sz w:val="24"/>
          <w:szCs w:val="24"/>
        </w:rPr>
      </w:pPr>
      <w:r w:rsidRPr="00D827D5">
        <w:rPr>
          <w:rFonts w:ascii="Times New Roman" w:eastAsia="Times New Roman" w:hAnsi="Times New Roman" w:cs="Times New Roman"/>
          <w:color w:val="000000" w:themeColor="text1"/>
          <w:sz w:val="24"/>
          <w:szCs w:val="24"/>
          <w:shd w:val="clear" w:color="auto" w:fill="FFFFFF"/>
        </w:rPr>
        <w:t xml:space="preserve">       </w:t>
      </w:r>
      <w:r w:rsidRPr="0000276E">
        <w:rPr>
          <w:rFonts w:ascii="Times New Roman" w:hAnsi="Times New Roman" w:cs="Times New Roman"/>
          <w:color w:val="000000" w:themeColor="text1"/>
          <w:sz w:val="24"/>
          <w:szCs w:val="24"/>
        </w:rPr>
        <w:t xml:space="preserve">Erigo dalam fashion week-nya di Amerika, mereka juga menggandeng para artis dan influenser yang akan catwalk, yakni </w:t>
      </w:r>
      <w:r w:rsidRPr="0000276E">
        <w:rPr>
          <w:rFonts w:ascii="Times New Roman" w:eastAsia="Times New Roman" w:hAnsi="Times New Roman" w:cs="Times New Roman"/>
          <w:color w:val="000000" w:themeColor="text1"/>
          <w:sz w:val="24"/>
          <w:szCs w:val="24"/>
        </w:rPr>
        <w:t>Arief Muhammad, Denny Sumargo, Gading Martin, Febby, Luna Maya, Uus, dan Enzy Storia, sedangkan acara tersebut berlangsung pada tahun 2021. Sedangkan, dalam tahun 2022 di acara New York Collection Summer 2022 akan menggandeng Uus, dan kemungkinan akan masih ada influencer dan artis lain yang akan segera bergabung.</w:t>
      </w:r>
    </w:p>
    <w:p w:rsidR="00C33D24" w:rsidRDefault="00A84DE9" w:rsidP="00C33D24">
      <w:pPr>
        <w:pStyle w:val="NormalWeb"/>
        <w:shd w:val="clear" w:color="auto" w:fill="FFFFFF"/>
        <w:spacing w:before="0" w:beforeAutospacing="0" w:after="0" w:afterAutospacing="0"/>
        <w:jc w:val="both"/>
        <w:rPr>
          <w:color w:val="000000" w:themeColor="text1"/>
        </w:rPr>
      </w:pPr>
      <w:r>
        <w:rPr>
          <w:rFonts w:eastAsia="Times New Roman"/>
          <w:color w:val="000000" w:themeColor="text1"/>
          <w:shd w:val="clear" w:color="auto" w:fill="FFFFFF"/>
        </w:rPr>
        <w:t xml:space="preserve">       </w:t>
      </w:r>
      <w:r w:rsidR="00C33D24" w:rsidRPr="00B917A8">
        <w:rPr>
          <w:rFonts w:eastAsia="Times New Roman"/>
          <w:color w:val="000000" w:themeColor="text1"/>
          <w:shd w:val="clear" w:color="auto" w:fill="FFFFFF"/>
        </w:rPr>
        <w:t xml:space="preserve">Survei KIC menunjukkan, produk lokal semakin dipercaya konsumen dibanding produk luar. </w:t>
      </w:r>
      <w:r w:rsidR="00C33D24" w:rsidRPr="00B917A8">
        <w:rPr>
          <w:color w:val="000000" w:themeColor="text1"/>
        </w:rPr>
        <w:t>Mayoritas </w:t>
      </w:r>
      <w:hyperlink r:id="rId7" w:tgtFrame="_blank" w:history="1">
        <w:r w:rsidR="00C33D24" w:rsidRPr="00B917A8">
          <w:rPr>
            <w:rStyle w:val="Hyperlink"/>
            <w:color w:val="000000" w:themeColor="text1"/>
          </w:rPr>
          <w:t>konsumen </w:t>
        </w:r>
      </w:hyperlink>
      <w:r w:rsidR="00C33D24" w:rsidRPr="00B917A8">
        <w:rPr>
          <w:color w:val="000000" w:themeColor="text1"/>
        </w:rPr>
        <w:t>Indonesia memiliki kepercayaan tinggi terhadap produk dalam negeri. Hal ini tercermin dari hasil </w:t>
      </w:r>
      <w:hyperlink r:id="rId8" w:tgtFrame="_blank" w:history="1">
        <w:r w:rsidR="00C33D24" w:rsidRPr="00B917A8">
          <w:rPr>
            <w:rStyle w:val="Hyperlink"/>
            <w:color w:val="000000" w:themeColor="text1"/>
          </w:rPr>
          <w:t>Survei </w:t>
        </w:r>
      </w:hyperlink>
      <w:r w:rsidR="00C33D24" w:rsidRPr="00B917A8">
        <w:rPr>
          <w:color w:val="000000" w:themeColor="text1"/>
        </w:rPr>
        <w:t>Katadata Insight Center (KIC) terkait perilaku belanja konsumen Indonesia</w:t>
      </w:r>
      <w:r w:rsidR="00C33D24">
        <w:rPr>
          <w:color w:val="000000" w:themeColor="text1"/>
        </w:rPr>
        <w:t>.</w:t>
      </w:r>
    </w:p>
    <w:p w:rsidR="00C33D24" w:rsidRDefault="00C33D24" w:rsidP="00C33D24">
      <w:pPr>
        <w:pStyle w:val="NormalWeb"/>
        <w:shd w:val="clear" w:color="auto" w:fill="FFFFFF"/>
        <w:spacing w:before="0" w:beforeAutospacing="0" w:after="0" w:afterAutospacing="0"/>
        <w:jc w:val="both"/>
        <w:rPr>
          <w:rFonts w:eastAsia="Times New Roman"/>
          <w:color w:val="000000" w:themeColor="text1"/>
          <w:shd w:val="clear" w:color="auto" w:fill="FFFFFF"/>
        </w:rPr>
      </w:pPr>
      <w:r>
        <w:rPr>
          <w:color w:val="000000" w:themeColor="text1"/>
        </w:rPr>
        <w:t xml:space="preserve">       </w:t>
      </w:r>
      <w:r w:rsidRPr="00B917A8">
        <w:rPr>
          <w:color w:val="000000" w:themeColor="text1"/>
        </w:rPr>
        <w:t>Dari hasil survei, sebanyak  35,3% responden mempertimbangkan dengan asal negara produk, 41,3% terkadang memikirkan asal negara dan 23,5% tidak mempertimbangkan. </w:t>
      </w:r>
      <w:r w:rsidRPr="00B917A8">
        <w:rPr>
          <w:rFonts w:eastAsia="Times New Roman"/>
          <w:color w:val="000000" w:themeColor="text1"/>
          <w:shd w:val="clear" w:color="auto" w:fill="FFFFFF"/>
        </w:rPr>
        <w:t>Meski demikian, preferensi konsumen terhadap produk merek lokal  lebih unggul dibanding merek luar negeri. Hasil survei menunjukkan, 87,2% responden menyatakan lebih suka membeli merek dalam negeri, hanya 12,8% lebih suka produk bermerek dari luar negeri.</w:t>
      </w:r>
      <w:r>
        <w:rPr>
          <w:rFonts w:eastAsia="Times New Roman"/>
          <w:color w:val="000000" w:themeColor="text1"/>
          <w:shd w:val="clear" w:color="auto" w:fill="FFFFFF"/>
        </w:rPr>
        <w:t xml:space="preserve"> </w:t>
      </w:r>
      <w:r w:rsidRPr="00B917A8">
        <w:rPr>
          <w:rFonts w:eastAsia="Times New Roman"/>
          <w:color w:val="000000" w:themeColor="text1"/>
          <w:shd w:val="clear" w:color="auto" w:fill="FFFFFF"/>
        </w:rPr>
        <w:t>Sekitar 88,8% responden juga menyatakan saat ini mereka lebih dominan menggunakan dan mengkonsumsi produk dengan merek dalam negeri. Sedangkan 11,2% responden menyatakan sebaliknya.</w:t>
      </w:r>
    </w:p>
    <w:p w:rsidR="00C33D24" w:rsidRDefault="00C33D24" w:rsidP="00C33D24">
      <w:pPr>
        <w:pStyle w:val="NormalWeb"/>
        <w:shd w:val="clear" w:color="auto" w:fill="FFFFFF"/>
        <w:spacing w:before="0" w:beforeAutospacing="0" w:after="0" w:afterAutospacing="0"/>
        <w:jc w:val="both"/>
        <w:rPr>
          <w:rFonts w:eastAsia="Times New Roman"/>
          <w:color w:val="111111"/>
          <w:shd w:val="clear" w:color="auto" w:fill="FFFFFF"/>
        </w:rPr>
      </w:pPr>
      <w:r>
        <w:rPr>
          <w:rFonts w:eastAsia="Times New Roman"/>
          <w:color w:val="000000" w:themeColor="text1"/>
          <w:shd w:val="clear" w:color="auto" w:fill="FFFFFF"/>
        </w:rPr>
        <w:t xml:space="preserve">       </w:t>
      </w:r>
      <w:r>
        <w:rPr>
          <w:color w:val="000000" w:themeColor="text1"/>
        </w:rPr>
        <w:t>Lalu, p</w:t>
      </w:r>
      <w:r w:rsidRPr="00D41B99">
        <w:rPr>
          <w:color w:val="000000" w:themeColor="text1"/>
        </w:rPr>
        <w:t xml:space="preserve">ada zaman sekarang para konsumen akan selalu teliti dan menjadi pemilih yang handal jika hendak membeli keperluan yang mereka butuhkan, hal itu juga termasuk dalam pakaian yang akan mereka gunakan. Banyak hal yang mempengaruhi keputusan pembeli para konsumen. </w:t>
      </w:r>
      <w:r w:rsidRPr="00D41B99">
        <w:rPr>
          <w:rFonts w:eastAsia="Times New Roman"/>
          <w:color w:val="111111"/>
          <w:shd w:val="clear" w:color="auto" w:fill="FFFFFF"/>
        </w:rPr>
        <w:t>Menurut Schiffman dan Kanuk (2014) keputusan pembelian didefinisikan sebagai sebuah pilihan dari dua tahu lebih alternatif pilihan. Sedangkan, menurut Tjiptono (2012</w:t>
      </w:r>
      <w:r>
        <w:rPr>
          <w:rFonts w:eastAsia="Times New Roman"/>
          <w:color w:val="111111"/>
          <w:shd w:val="clear" w:color="auto" w:fill="FFFFFF"/>
        </w:rPr>
        <w:t xml:space="preserve">:82) </w:t>
      </w:r>
      <w:r w:rsidRPr="00D41B99">
        <w:rPr>
          <w:rFonts w:eastAsia="Times New Roman"/>
          <w:color w:val="111111"/>
          <w:shd w:val="clear" w:color="auto" w:fill="FFFFFF"/>
        </w:rPr>
        <w:t>keputusan pembelian adalah sebuah proses konsumen me</w:t>
      </w:r>
      <w:r>
        <w:rPr>
          <w:rFonts w:eastAsia="Times New Roman"/>
          <w:color w:val="111111"/>
          <w:shd w:val="clear" w:color="auto" w:fill="FFFFFF"/>
        </w:rPr>
        <w:t xml:space="preserve">miliki hal yang diperlukan atau diinginkannya, lalu </w:t>
      </w:r>
      <w:r w:rsidRPr="00D41B99">
        <w:rPr>
          <w:rFonts w:eastAsia="Times New Roman"/>
          <w:color w:val="111111"/>
          <w:shd w:val="clear" w:color="auto" w:fill="FFFFFF"/>
        </w:rPr>
        <w:t>mencari informasi mengenai produk atau merek tertentu dan mengevaluasi secara baik masing-masing alternatif tersebut</w:t>
      </w:r>
      <w:r>
        <w:rPr>
          <w:rFonts w:eastAsia="Times New Roman"/>
          <w:color w:val="111111"/>
          <w:shd w:val="clear" w:color="auto" w:fill="FFFFFF"/>
        </w:rPr>
        <w:t>, hal yang dapat memenuhi kebutuhan atau keinginannya</w:t>
      </w:r>
      <w:r w:rsidRPr="00D41B99">
        <w:rPr>
          <w:rFonts w:eastAsia="Times New Roman"/>
          <w:color w:val="111111"/>
          <w:shd w:val="clear" w:color="auto" w:fill="FFFFFF"/>
        </w:rPr>
        <w:t>, yang kemudian mengarah kepada keputusan pembelian.</w:t>
      </w:r>
    </w:p>
    <w:p w:rsidR="00C33D24" w:rsidRDefault="00C33D24" w:rsidP="00C33D24">
      <w:pPr>
        <w:spacing w:after="0" w:line="240" w:lineRule="auto"/>
        <w:ind w:left="14" w:right="50"/>
        <w:rPr>
          <w:szCs w:val="24"/>
          <w:lang w:bidi="en-US"/>
        </w:rPr>
      </w:pPr>
      <w:r>
        <w:rPr>
          <w:color w:val="111111"/>
          <w:shd w:val="clear" w:color="auto" w:fill="FFFFFF"/>
        </w:rPr>
        <w:t xml:space="preserve">       </w:t>
      </w:r>
      <w:r>
        <w:rPr>
          <w:color w:val="111111"/>
          <w:szCs w:val="24"/>
          <w:shd w:val="clear" w:color="auto" w:fill="FFFFFF"/>
        </w:rPr>
        <w:t>F</w:t>
      </w:r>
      <w:r w:rsidRPr="00A87AA8">
        <w:rPr>
          <w:color w:val="111111"/>
          <w:szCs w:val="24"/>
          <w:shd w:val="clear" w:color="auto" w:fill="FFFFFF"/>
        </w:rPr>
        <w:t xml:space="preserve">aktor-faktor yang membuat konsumen melakukan pembelian ada banyak faktor, dan salah-satunya adalah e-wom yang berarti electronic </w:t>
      </w:r>
      <w:r w:rsidRPr="00A87AA8">
        <w:rPr>
          <w:i/>
          <w:iCs/>
          <w:color w:val="111111"/>
          <w:szCs w:val="24"/>
          <w:shd w:val="clear" w:color="auto" w:fill="FFFFFF"/>
        </w:rPr>
        <w:t xml:space="preserve">word of mouth. </w:t>
      </w:r>
      <w:r w:rsidRPr="00A87AA8">
        <w:rPr>
          <w:szCs w:val="24"/>
          <w:lang w:bidi="en-US"/>
        </w:rPr>
        <w:t>Pesatnya kemajuan teknologi</w:t>
      </w:r>
      <w:r>
        <w:rPr>
          <w:szCs w:val="24"/>
          <w:lang w:bidi="en-US"/>
        </w:rPr>
        <w:t xml:space="preserve">, dimulai saat </w:t>
      </w:r>
      <w:r w:rsidRPr="00A87AA8">
        <w:rPr>
          <w:szCs w:val="24"/>
          <w:lang w:bidi="en-US"/>
        </w:rPr>
        <w:t xml:space="preserve">internet </w:t>
      </w:r>
      <w:r>
        <w:rPr>
          <w:szCs w:val="24"/>
          <w:lang w:bidi="en-US"/>
        </w:rPr>
        <w:t xml:space="preserve">mulai dikenal oleh masyarakat diawal tahun 2000 dengan </w:t>
      </w:r>
      <w:r w:rsidRPr="00A87AA8">
        <w:rPr>
          <w:i/>
          <w:szCs w:val="24"/>
          <w:lang w:bidi="en-US"/>
        </w:rPr>
        <w:t>WWW (World Wide Web)</w:t>
      </w:r>
      <w:r>
        <w:rPr>
          <w:i/>
          <w:szCs w:val="24"/>
          <w:lang w:bidi="en-US"/>
        </w:rPr>
        <w:t xml:space="preserve"> yang</w:t>
      </w:r>
      <w:r w:rsidRPr="00A87AA8">
        <w:rPr>
          <w:szCs w:val="24"/>
          <w:lang w:bidi="en-US"/>
        </w:rPr>
        <w:t xml:space="preserve"> mampu me</w:t>
      </w:r>
      <w:r>
        <w:rPr>
          <w:szCs w:val="24"/>
          <w:lang w:bidi="en-US"/>
        </w:rPr>
        <w:t>nyediakan</w:t>
      </w:r>
      <w:r w:rsidRPr="00A87AA8">
        <w:rPr>
          <w:szCs w:val="24"/>
          <w:lang w:bidi="en-US"/>
        </w:rPr>
        <w:t xml:space="preserve"> informasi mengenai </w:t>
      </w:r>
      <w:r>
        <w:rPr>
          <w:szCs w:val="24"/>
          <w:lang w:bidi="en-US"/>
        </w:rPr>
        <w:t xml:space="preserve">segala hal, yang membuat </w:t>
      </w:r>
      <w:r w:rsidRPr="00A87AA8">
        <w:rPr>
          <w:szCs w:val="24"/>
          <w:lang w:bidi="en-US"/>
        </w:rPr>
        <w:t xml:space="preserve">sebuah komunikasi </w:t>
      </w:r>
      <w:r w:rsidRPr="00A87AA8">
        <w:rPr>
          <w:i/>
          <w:szCs w:val="24"/>
          <w:lang w:bidi="en-US"/>
        </w:rPr>
        <w:t>word-of-mouth</w:t>
      </w:r>
      <w:r w:rsidRPr="00A87AA8">
        <w:rPr>
          <w:szCs w:val="24"/>
          <w:lang w:bidi="en-US"/>
        </w:rPr>
        <w:t xml:space="preserve"> yang tidak hanya menjadi sebuah bentuk komunikasi </w:t>
      </w:r>
      <w:r w:rsidRPr="00A87AA8">
        <w:rPr>
          <w:i/>
          <w:szCs w:val="24"/>
          <w:lang w:bidi="en-US"/>
        </w:rPr>
        <w:t>person-to-person</w:t>
      </w:r>
      <w:r w:rsidRPr="00A87AA8">
        <w:rPr>
          <w:szCs w:val="24"/>
          <w:lang w:bidi="en-US"/>
        </w:rPr>
        <w:t xml:space="preserve"> mengenai sebuah produk, layanan ataupun merek tapi mampu  menjadi bermacam</w:t>
      </w:r>
      <w:r>
        <w:rPr>
          <w:szCs w:val="24"/>
          <w:lang w:bidi="en-US"/>
        </w:rPr>
        <w:t>-</w:t>
      </w:r>
      <w:r w:rsidRPr="00A87AA8">
        <w:rPr>
          <w:szCs w:val="24"/>
          <w:lang w:bidi="en-US"/>
        </w:rPr>
        <w:t xml:space="preserve">macam bentuk komunikasi </w:t>
      </w:r>
      <w:r w:rsidRPr="00A87AA8">
        <w:rPr>
          <w:i/>
          <w:szCs w:val="24"/>
          <w:lang w:bidi="en-US"/>
        </w:rPr>
        <w:t>WOM</w:t>
      </w:r>
      <w:r w:rsidRPr="00A87AA8">
        <w:rPr>
          <w:szCs w:val="24"/>
          <w:lang w:bidi="en-US"/>
        </w:rPr>
        <w:t xml:space="preserve"> yang merambat secara mendunia melalui media </w:t>
      </w:r>
      <w:r w:rsidRPr="00A87AA8">
        <w:rPr>
          <w:i/>
          <w:szCs w:val="24"/>
          <w:lang w:bidi="en-US"/>
        </w:rPr>
        <w:t>online</w:t>
      </w:r>
      <w:r w:rsidRPr="00A87AA8">
        <w:rPr>
          <w:szCs w:val="24"/>
          <w:lang w:bidi="en-US"/>
        </w:rPr>
        <w:t xml:space="preserve"> dan ini sering disebut </w:t>
      </w:r>
      <w:r w:rsidRPr="00A87AA8">
        <w:rPr>
          <w:i/>
          <w:szCs w:val="24"/>
          <w:lang w:bidi="en-US"/>
        </w:rPr>
        <w:t xml:space="preserve">Electronic Word o Mouth </w:t>
      </w:r>
      <w:r w:rsidRPr="00A87AA8">
        <w:rPr>
          <w:szCs w:val="24"/>
          <w:lang w:bidi="en-US"/>
        </w:rPr>
        <w:t>(Jalilvand, 2012</w:t>
      </w:r>
      <w:r>
        <w:rPr>
          <w:szCs w:val="24"/>
          <w:lang w:bidi="en-US"/>
        </w:rPr>
        <w:t>:36</w:t>
      </w:r>
      <w:r w:rsidRPr="00A87AA8">
        <w:rPr>
          <w:szCs w:val="24"/>
          <w:lang w:bidi="en-US"/>
        </w:rPr>
        <w:t>).</w:t>
      </w:r>
    </w:p>
    <w:p w:rsidR="00C33D24" w:rsidRDefault="00C33D24" w:rsidP="00C33D24">
      <w:pPr>
        <w:spacing w:after="0" w:line="240" w:lineRule="auto"/>
        <w:rPr>
          <w:szCs w:val="24"/>
        </w:rPr>
      </w:pPr>
      <w:r>
        <w:rPr>
          <w:szCs w:val="24"/>
          <w:lang w:bidi="en-US"/>
        </w:rPr>
        <w:lastRenderedPageBreak/>
        <w:t xml:space="preserve">    </w:t>
      </w:r>
      <w:r w:rsidRPr="00406626">
        <w:rPr>
          <w:szCs w:val="24"/>
        </w:rPr>
        <w:t>Tommi dan Eristia (2014:14) mengatakan electronic word of mouth merupakan pernyataan yang dibuat oleh konsumen aktual, potential atau konsumen sebelumnya mengenai produk atau perusahaan dimana informasi ini tersedia bagi orang-orang ataupun institusi melalui media internet.</w:t>
      </w:r>
    </w:p>
    <w:p w:rsidR="00C33D24" w:rsidRDefault="00C33D24" w:rsidP="00C33D24">
      <w:pPr>
        <w:spacing w:after="0" w:line="240" w:lineRule="auto"/>
        <w:ind w:left="76"/>
        <w:rPr>
          <w:szCs w:val="24"/>
        </w:rPr>
      </w:pPr>
      <w:r>
        <w:rPr>
          <w:szCs w:val="24"/>
        </w:rPr>
        <w:t xml:space="preserve">       </w:t>
      </w:r>
      <w:r w:rsidRPr="00C037D4">
        <w:rPr>
          <w:szCs w:val="24"/>
        </w:rPr>
        <w:t xml:space="preserve">Peran penting </w:t>
      </w:r>
      <w:r w:rsidRPr="00C037D4">
        <w:rPr>
          <w:i/>
          <w:szCs w:val="24"/>
        </w:rPr>
        <w:t>eWOM</w:t>
      </w:r>
      <w:r w:rsidRPr="00C037D4">
        <w:rPr>
          <w:szCs w:val="24"/>
        </w:rPr>
        <w:t xml:space="preserve"> dalam evaluasi produk dalam penelitian Schivinski dan Dabrowski (2014</w:t>
      </w:r>
      <w:r>
        <w:rPr>
          <w:szCs w:val="24"/>
        </w:rPr>
        <w:t>:79</w:t>
      </w:r>
      <w:r w:rsidRPr="00C037D4">
        <w:rPr>
          <w:szCs w:val="24"/>
        </w:rPr>
        <w:t xml:space="preserve">) telah mencatat dampak diferensial dari </w:t>
      </w:r>
      <w:r w:rsidRPr="00C037D4">
        <w:rPr>
          <w:i/>
          <w:szCs w:val="24"/>
        </w:rPr>
        <w:t>eWOM</w:t>
      </w:r>
      <w:r w:rsidRPr="00C037D4">
        <w:rPr>
          <w:szCs w:val="24"/>
        </w:rPr>
        <w:t xml:space="preserve"> dalam beberapa kondisi. Sebagai contoh, Gupta dan Harris (2010) menunjukkan bahwa </w:t>
      </w:r>
      <w:r w:rsidRPr="00C037D4">
        <w:rPr>
          <w:i/>
          <w:szCs w:val="24"/>
        </w:rPr>
        <w:t>eWOM</w:t>
      </w:r>
      <w:r w:rsidRPr="00C037D4">
        <w:rPr>
          <w:szCs w:val="24"/>
        </w:rPr>
        <w:t xml:space="preserve"> meningkatkan waktu yang diperlukan untuk mempertimbangkan produk yang direkomendasikan. </w:t>
      </w:r>
    </w:p>
    <w:p w:rsidR="00C33D24" w:rsidRDefault="00C33D24" w:rsidP="00C33D24">
      <w:pPr>
        <w:spacing w:after="0" w:line="240" w:lineRule="auto"/>
        <w:ind w:left="76"/>
        <w:rPr>
          <w:szCs w:val="24"/>
        </w:rPr>
      </w:pPr>
      <w:r>
        <w:rPr>
          <w:szCs w:val="24"/>
        </w:rPr>
        <w:t xml:space="preserve">         </w:t>
      </w:r>
      <w:r>
        <w:rPr>
          <w:i/>
          <w:szCs w:val="24"/>
        </w:rPr>
        <w:t xml:space="preserve">Electoronic word of mouth </w:t>
      </w:r>
      <w:r w:rsidRPr="00C037D4">
        <w:rPr>
          <w:szCs w:val="24"/>
        </w:rPr>
        <w:t xml:space="preserve">berbeda dari </w:t>
      </w:r>
      <w:r w:rsidRPr="00C037D4">
        <w:rPr>
          <w:i/>
          <w:szCs w:val="24"/>
        </w:rPr>
        <w:t>word</w:t>
      </w:r>
      <w:r w:rsidRPr="00C037D4">
        <w:rPr>
          <w:szCs w:val="24"/>
        </w:rPr>
        <w:t>-</w:t>
      </w:r>
      <w:r w:rsidRPr="00C037D4">
        <w:rPr>
          <w:i/>
          <w:szCs w:val="24"/>
        </w:rPr>
        <w:t>of</w:t>
      </w:r>
      <w:r w:rsidRPr="00C037D4">
        <w:rPr>
          <w:szCs w:val="24"/>
        </w:rPr>
        <w:t>-</w:t>
      </w:r>
      <w:r w:rsidRPr="00C037D4">
        <w:rPr>
          <w:i/>
          <w:szCs w:val="24"/>
        </w:rPr>
        <w:t>mouth</w:t>
      </w:r>
      <w:r w:rsidRPr="00C037D4">
        <w:rPr>
          <w:szCs w:val="24"/>
        </w:rPr>
        <w:t xml:space="preserve"> tradisional (</w:t>
      </w:r>
      <w:r w:rsidRPr="00C037D4">
        <w:rPr>
          <w:i/>
          <w:szCs w:val="24"/>
        </w:rPr>
        <w:t>WOM</w:t>
      </w:r>
      <w:r w:rsidRPr="00C037D4">
        <w:rPr>
          <w:szCs w:val="24"/>
        </w:rPr>
        <w:t>) dalam</w:t>
      </w:r>
      <w:r>
        <w:rPr>
          <w:szCs w:val="24"/>
        </w:rPr>
        <w:t xml:space="preserve"> beberapa poin, </w:t>
      </w:r>
      <w:r w:rsidRPr="00C037D4">
        <w:rPr>
          <w:szCs w:val="24"/>
        </w:rPr>
        <w:t xml:space="preserve">ruang lingkup komunikasi </w:t>
      </w:r>
      <w:r w:rsidRPr="00C037D4">
        <w:rPr>
          <w:i/>
          <w:szCs w:val="24"/>
        </w:rPr>
        <w:t>eWOM</w:t>
      </w:r>
      <w:r w:rsidRPr="00C037D4">
        <w:rPr>
          <w:szCs w:val="24"/>
        </w:rPr>
        <w:t xml:space="preserve"> jauh lebih luas. Tidak seperti </w:t>
      </w:r>
      <w:r w:rsidRPr="00C037D4">
        <w:rPr>
          <w:i/>
          <w:szCs w:val="24"/>
        </w:rPr>
        <w:t>WOM</w:t>
      </w:r>
      <w:r w:rsidRPr="00C037D4">
        <w:rPr>
          <w:szCs w:val="24"/>
        </w:rPr>
        <w:t xml:space="preserve"> tradisional, yang hanya dapat menyebar di antara orang-orang yang saling mengenal, komunikasi </w:t>
      </w:r>
      <w:r w:rsidRPr="00C037D4">
        <w:rPr>
          <w:i/>
          <w:szCs w:val="24"/>
        </w:rPr>
        <w:t>eWOM</w:t>
      </w:r>
      <w:r w:rsidRPr="00C037D4">
        <w:rPr>
          <w:szCs w:val="24"/>
        </w:rPr>
        <w:t xml:space="preserve"> dapat menjangkau yang jauh lebih luas, terlepas dari apakah orang-orang ini saling mengenal</w:t>
      </w:r>
      <w:r>
        <w:rPr>
          <w:szCs w:val="24"/>
        </w:rPr>
        <w:t>, dan</w:t>
      </w:r>
      <w:r>
        <w:rPr>
          <w:i/>
          <w:szCs w:val="24"/>
        </w:rPr>
        <w:t xml:space="preserve"> o</w:t>
      </w:r>
      <w:r w:rsidRPr="00C037D4">
        <w:rPr>
          <w:i/>
          <w:szCs w:val="24"/>
        </w:rPr>
        <w:t>nline review</w:t>
      </w:r>
      <w:r w:rsidRPr="00C037D4">
        <w:rPr>
          <w:szCs w:val="24"/>
        </w:rPr>
        <w:t xml:space="preserve"> dalam situs web mengumpulkan banyak contoh </w:t>
      </w:r>
      <w:r w:rsidRPr="00C037D4">
        <w:rPr>
          <w:i/>
          <w:szCs w:val="24"/>
        </w:rPr>
        <w:t>eWOM</w:t>
      </w:r>
      <w:r w:rsidRPr="00C037D4">
        <w:rPr>
          <w:szCs w:val="24"/>
        </w:rPr>
        <w:t xml:space="preserve"> setiap hari dan membuatnya dapat diakses oleh siapa saja dalam waktu singkat, yang membuat </w:t>
      </w:r>
      <w:r w:rsidRPr="00C037D4">
        <w:rPr>
          <w:i/>
          <w:szCs w:val="24"/>
        </w:rPr>
        <w:t>eWOM</w:t>
      </w:r>
      <w:r w:rsidRPr="00C037D4">
        <w:rPr>
          <w:szCs w:val="24"/>
        </w:rPr>
        <w:t xml:space="preserve"> jauh lebih berdampak daripada </w:t>
      </w:r>
      <w:r w:rsidRPr="00C037D4">
        <w:rPr>
          <w:i/>
          <w:szCs w:val="24"/>
        </w:rPr>
        <w:t>WOM</w:t>
      </w:r>
      <w:r w:rsidRPr="00C037D4">
        <w:rPr>
          <w:szCs w:val="24"/>
        </w:rPr>
        <w:t xml:space="preserve"> tradisional (Li &amp; Du, 201</w:t>
      </w:r>
      <w:r>
        <w:rPr>
          <w:szCs w:val="24"/>
        </w:rPr>
        <w:t>8:127)</w:t>
      </w:r>
    </w:p>
    <w:p w:rsidR="00F459BF" w:rsidRPr="00497AB0" w:rsidRDefault="00F459BF" w:rsidP="00F459BF">
      <w:pPr>
        <w:spacing w:after="0" w:line="240" w:lineRule="auto"/>
        <w:rPr>
          <w:i/>
          <w:iCs/>
          <w:szCs w:val="24"/>
        </w:rPr>
      </w:pPr>
      <w:r>
        <w:rPr>
          <w:szCs w:val="24"/>
        </w:rPr>
        <w:t xml:space="preserve">       </w:t>
      </w:r>
      <w:r w:rsidRPr="008A28C2">
        <w:rPr>
          <w:szCs w:val="24"/>
        </w:rPr>
        <w:t>Maka berdasarkan uraian tersebut, maka penulis tertarik untuk megetahui bagaimana “</w:t>
      </w:r>
      <w:r>
        <w:rPr>
          <w:szCs w:val="24"/>
        </w:rPr>
        <w:t xml:space="preserve">Pengaruh </w:t>
      </w:r>
      <w:r>
        <w:rPr>
          <w:i/>
          <w:iCs/>
          <w:szCs w:val="24"/>
        </w:rPr>
        <w:t xml:space="preserve">Brand Trust, Brand Image, </w:t>
      </w:r>
      <w:r>
        <w:rPr>
          <w:szCs w:val="24"/>
        </w:rPr>
        <w:t xml:space="preserve">Dan </w:t>
      </w:r>
      <w:r>
        <w:rPr>
          <w:i/>
          <w:iCs/>
          <w:szCs w:val="24"/>
        </w:rPr>
        <w:t xml:space="preserve">Electronic Word Of Mouth </w:t>
      </w:r>
      <w:r w:rsidRPr="00B11351">
        <w:rPr>
          <w:szCs w:val="24"/>
        </w:rPr>
        <w:t>Dalam Keputusan Pembelian Erigo Di K</w:t>
      </w:r>
      <w:r>
        <w:rPr>
          <w:szCs w:val="24"/>
        </w:rPr>
        <w:t xml:space="preserve">abupaten </w:t>
      </w:r>
      <w:r w:rsidRPr="00B11351">
        <w:rPr>
          <w:szCs w:val="24"/>
        </w:rPr>
        <w:t>Gresik Oleh Generasi Z</w:t>
      </w:r>
      <w:r>
        <w:rPr>
          <w:i/>
          <w:iCs/>
          <w:szCs w:val="24"/>
        </w:rPr>
        <w:t>”</w:t>
      </w:r>
    </w:p>
    <w:p w:rsidR="00BD47F3" w:rsidRDefault="00BD47F3">
      <w:pPr>
        <w:spacing w:after="0" w:line="259" w:lineRule="auto"/>
        <w:ind w:left="0" w:firstLine="0"/>
        <w:jc w:val="left"/>
      </w:pPr>
    </w:p>
    <w:p w:rsidR="00BD47F3" w:rsidRDefault="007C7048">
      <w:pPr>
        <w:pStyle w:val="Judul1"/>
        <w:ind w:left="-5" w:right="0"/>
      </w:pPr>
      <w:r>
        <w:t xml:space="preserve">KAJIAN PUSTAKA </w:t>
      </w:r>
    </w:p>
    <w:p w:rsidR="00BD47F3" w:rsidRDefault="00D05DF5" w:rsidP="00431E1D">
      <w:pPr>
        <w:pStyle w:val="Judul2"/>
        <w:ind w:left="-5" w:right="0"/>
      </w:pPr>
      <w:r>
        <w:t>Keputusan Pembelian</w:t>
      </w:r>
      <w:r w:rsidR="007C7048">
        <w:t xml:space="preserve"> </w:t>
      </w:r>
    </w:p>
    <w:p w:rsidR="00431E1D" w:rsidRPr="00DE6052" w:rsidRDefault="00431E1D" w:rsidP="00DE6052">
      <w:pPr>
        <w:spacing w:after="0" w:line="240" w:lineRule="auto"/>
        <w:rPr>
          <w:color w:val="000000" w:themeColor="text1"/>
          <w:szCs w:val="24"/>
        </w:rPr>
      </w:pPr>
      <w:r w:rsidRPr="00C712BB">
        <w:rPr>
          <w:color w:val="000000" w:themeColor="text1"/>
          <w:szCs w:val="24"/>
        </w:rPr>
        <w:t>Menurut Kotler (2009</w:t>
      </w:r>
      <w:r>
        <w:rPr>
          <w:color w:val="000000" w:themeColor="text1"/>
          <w:szCs w:val="24"/>
        </w:rPr>
        <w:t xml:space="preserve">:19) </w:t>
      </w:r>
      <w:r w:rsidRPr="002C138F">
        <w:rPr>
          <w:color w:val="000000" w:themeColor="text1"/>
          <w:szCs w:val="24"/>
        </w:rPr>
        <w:t>keputusan membeli yaitu: “beberapa tahapan yang dilakukan oleh konsumen sebelum melakukan keputusan pembelian suatu produk</w:t>
      </w:r>
      <w:r>
        <w:rPr>
          <w:color w:val="000000" w:themeColor="text1"/>
          <w:szCs w:val="24"/>
        </w:rPr>
        <w:t xml:space="preserve">.” Menurut </w:t>
      </w:r>
      <w:r w:rsidRPr="002C138F">
        <w:rPr>
          <w:color w:val="000000" w:themeColor="text1"/>
          <w:szCs w:val="24"/>
        </w:rPr>
        <w:t xml:space="preserve"> (Munandar, 2001</w:t>
      </w:r>
      <w:r>
        <w:rPr>
          <w:color w:val="000000" w:themeColor="text1"/>
          <w:szCs w:val="24"/>
        </w:rPr>
        <w:t xml:space="preserve">:87) </w:t>
      </w:r>
      <w:r w:rsidRPr="002C138F">
        <w:rPr>
          <w:color w:val="000000" w:themeColor="text1"/>
          <w:szCs w:val="24"/>
        </w:rPr>
        <w:t xml:space="preserve">Pengambilan keputusan membeli adalah proses pengenalan masalah </w:t>
      </w:r>
      <w:r w:rsidRPr="002C138F">
        <w:rPr>
          <w:i/>
          <w:color w:val="000000" w:themeColor="text1"/>
          <w:szCs w:val="24"/>
        </w:rPr>
        <w:t xml:space="preserve">(problem recognition), </w:t>
      </w:r>
      <w:r w:rsidRPr="002C138F">
        <w:rPr>
          <w:color w:val="000000" w:themeColor="text1"/>
          <w:szCs w:val="24"/>
        </w:rPr>
        <w:t>pencarian informasi, evaluasi (penilaian) dan seleksi dari alternatif produk, seleksi saluran distribusi dan pelaksanaan keputusan terhadap produk yang akan digunakan atau dibeli oleh konsumen</w:t>
      </w:r>
      <w:r>
        <w:rPr>
          <w:color w:val="000000" w:themeColor="text1"/>
          <w:szCs w:val="24"/>
        </w:rPr>
        <w:t xml:space="preserve">. </w:t>
      </w:r>
      <w:r w:rsidRPr="002C138F">
        <w:rPr>
          <w:color w:val="000000" w:themeColor="text1"/>
          <w:szCs w:val="24"/>
        </w:rPr>
        <w:t>Menurut Setiadi (2010</w:t>
      </w:r>
      <w:r>
        <w:rPr>
          <w:color w:val="000000" w:themeColor="text1"/>
          <w:szCs w:val="24"/>
        </w:rPr>
        <w:t>:116)</w:t>
      </w:r>
      <w:r w:rsidRPr="002C138F">
        <w:rPr>
          <w:color w:val="000000" w:themeColor="text1"/>
          <w:szCs w:val="24"/>
        </w:rPr>
        <w:t xml:space="preserve"> perilaku membeli mengandung makna yakni kegiatan-kegiatan individu secara langsung terlibat dalam pertukaran uang dengan barang dan jasa serta dalam proses pengambilan keputusan yang menentukan kegiatan tersebut. Keputusan konsumen untuk membeli suatu produk selalu melibatkan aktivitas secara fisik (berupa kegiatan langsung konsumen melalui tahapan-tahapan proses pengambilan keputusan pembelian) dan aktivitas secara mental (yakni saat konsumen menilai produk sesuai dengan kriteria tertentu yang ditetapk</w:t>
      </w:r>
      <w:r w:rsidRPr="002C138F">
        <w:rPr>
          <w:b/>
          <w:color w:val="000000" w:themeColor="text1"/>
          <w:szCs w:val="24"/>
        </w:rPr>
        <w:t>a</w:t>
      </w:r>
      <w:r w:rsidRPr="002C138F">
        <w:rPr>
          <w:color w:val="000000" w:themeColor="text1"/>
          <w:szCs w:val="24"/>
        </w:rPr>
        <w:t>n oleh individu).</w:t>
      </w:r>
    </w:p>
    <w:p w:rsidR="00BD47F3" w:rsidRPr="00CB0C3F" w:rsidRDefault="00D05DF5" w:rsidP="00CB0C3F">
      <w:pPr>
        <w:pStyle w:val="Judul2"/>
        <w:ind w:left="-5" w:right="0"/>
        <w:rPr>
          <w:i/>
          <w:iCs/>
        </w:rPr>
      </w:pPr>
      <w:r>
        <w:rPr>
          <w:i/>
          <w:iCs/>
        </w:rPr>
        <w:t>Brand Image</w:t>
      </w:r>
    </w:p>
    <w:p w:rsidR="00CB0C3F" w:rsidRPr="00816B4C" w:rsidRDefault="00CB0C3F" w:rsidP="00816B4C">
      <w:pPr>
        <w:shd w:val="clear" w:color="auto" w:fill="FFFFFF"/>
        <w:spacing w:after="0" w:line="240" w:lineRule="auto"/>
        <w:rPr>
          <w:color w:val="000000" w:themeColor="text1"/>
          <w:szCs w:val="24"/>
          <w:shd w:val="clear" w:color="auto" w:fill="FFFFFF"/>
        </w:rPr>
      </w:pPr>
      <w:r w:rsidRPr="008137EC">
        <w:rPr>
          <w:color w:val="000000" w:themeColor="text1"/>
          <w:szCs w:val="24"/>
          <w:shd w:val="clear" w:color="auto" w:fill="FFFFFF"/>
        </w:rPr>
        <w:t>Menurut Kotler and Keller (2012:315), Brand image adalah p</w:t>
      </w:r>
      <w:r>
        <w:rPr>
          <w:color w:val="000000" w:themeColor="text1"/>
          <w:szCs w:val="24"/>
          <w:shd w:val="clear" w:color="auto" w:fill="FFFFFF"/>
        </w:rPr>
        <w:t>andangan</w:t>
      </w:r>
      <w:r w:rsidRPr="008137EC">
        <w:rPr>
          <w:color w:val="000000" w:themeColor="text1"/>
          <w:szCs w:val="24"/>
          <w:shd w:val="clear" w:color="auto" w:fill="FFFFFF"/>
        </w:rPr>
        <w:t xml:space="preserve"> yang dilakukan oleh konsumen, </w:t>
      </w:r>
      <w:r>
        <w:rPr>
          <w:color w:val="000000" w:themeColor="text1"/>
          <w:szCs w:val="24"/>
          <w:shd w:val="clear" w:color="auto" w:fill="FFFFFF"/>
        </w:rPr>
        <w:t>saat mengingat pengalamannya  atau apa yang dirasakan pada suatu mereka tertentu</w:t>
      </w:r>
      <w:r w:rsidRPr="008137EC">
        <w:rPr>
          <w:color w:val="000000" w:themeColor="text1"/>
          <w:szCs w:val="24"/>
          <w:shd w:val="clear" w:color="auto" w:fill="FFFFFF"/>
        </w:rPr>
        <w:t>. Suatu </w:t>
      </w:r>
      <w:r w:rsidRPr="00EC6144">
        <w:rPr>
          <w:i/>
          <w:iCs/>
          <w:color w:val="000000" w:themeColor="text1"/>
          <w:szCs w:val="24"/>
          <w:shd w:val="clear" w:color="auto" w:fill="FFFFFF"/>
        </w:rPr>
        <w:t>brand image </w:t>
      </w:r>
      <w:r w:rsidRPr="008137EC">
        <w:rPr>
          <w:color w:val="000000" w:themeColor="text1"/>
          <w:szCs w:val="24"/>
          <w:shd w:val="clear" w:color="auto" w:fill="FFFFFF"/>
        </w:rPr>
        <w:t>yang kuat</w:t>
      </w:r>
      <w:r>
        <w:rPr>
          <w:color w:val="000000" w:themeColor="text1"/>
          <w:szCs w:val="24"/>
          <w:shd w:val="clear" w:color="auto" w:fill="FFFFFF"/>
        </w:rPr>
        <w:t xml:space="preserve"> dan baik dimata pelanggan,</w:t>
      </w:r>
      <w:r w:rsidRPr="008137EC">
        <w:rPr>
          <w:color w:val="000000" w:themeColor="text1"/>
          <w:szCs w:val="24"/>
          <w:shd w:val="clear" w:color="auto" w:fill="FFFFFF"/>
        </w:rPr>
        <w:t xml:space="preserve"> dapat memberikan keu</w:t>
      </w:r>
      <w:r>
        <w:rPr>
          <w:color w:val="000000" w:themeColor="text1"/>
          <w:szCs w:val="24"/>
          <w:shd w:val="clear" w:color="auto" w:fill="FFFFFF"/>
        </w:rPr>
        <w:t>tungan</w:t>
      </w:r>
      <w:r w:rsidRPr="008137EC">
        <w:rPr>
          <w:color w:val="000000" w:themeColor="text1"/>
          <w:szCs w:val="24"/>
          <w:shd w:val="clear" w:color="auto" w:fill="FFFFFF"/>
        </w:rPr>
        <w:t xml:space="preserve"> utama bagi </w:t>
      </w:r>
      <w:r>
        <w:rPr>
          <w:color w:val="000000" w:themeColor="text1"/>
          <w:szCs w:val="24"/>
          <w:shd w:val="clear" w:color="auto" w:fill="FFFFFF"/>
        </w:rPr>
        <w:t>suatu perusahaan, karena</w:t>
      </w:r>
      <w:r w:rsidRPr="008137EC">
        <w:rPr>
          <w:color w:val="000000" w:themeColor="text1"/>
          <w:szCs w:val="24"/>
          <w:shd w:val="clear" w:color="auto" w:fill="FFFFFF"/>
        </w:rPr>
        <w:t xml:space="preserve"> dapat menciptakan keunggulan bersaing</w:t>
      </w:r>
      <w:r>
        <w:rPr>
          <w:color w:val="000000" w:themeColor="text1"/>
          <w:szCs w:val="24"/>
          <w:shd w:val="clear" w:color="auto" w:fill="FFFFFF"/>
        </w:rPr>
        <w:t xml:space="preserve">, dengan para kompetitor yang ada. </w:t>
      </w:r>
      <w:r w:rsidRPr="00FC4CA4">
        <w:rPr>
          <w:color w:val="000000" w:themeColor="text1"/>
          <w:szCs w:val="24"/>
          <w:shd w:val="clear" w:color="auto" w:fill="FFFFFF"/>
        </w:rPr>
        <w:t xml:space="preserve">Sedangkan dalam prespektif pemasaran pengertian citra merek </w:t>
      </w:r>
      <w:r>
        <w:rPr>
          <w:color w:val="000000" w:themeColor="text1"/>
          <w:szCs w:val="24"/>
          <w:shd w:val="clear" w:color="auto" w:fill="FFFFFF"/>
        </w:rPr>
        <w:t xml:space="preserve">adalah </w:t>
      </w:r>
      <w:r w:rsidRPr="00FC4CA4">
        <w:rPr>
          <w:color w:val="000000" w:themeColor="text1"/>
          <w:szCs w:val="24"/>
          <w:shd w:val="clear" w:color="auto" w:fill="FFFFFF"/>
        </w:rPr>
        <w:t>sebuah pandangan</w:t>
      </w:r>
      <w:r>
        <w:rPr>
          <w:color w:val="000000" w:themeColor="text1"/>
          <w:szCs w:val="24"/>
          <w:shd w:val="clear" w:color="auto" w:fill="FFFFFF"/>
        </w:rPr>
        <w:t xml:space="preserve"> konsumen terhadap</w:t>
      </w:r>
      <w:r w:rsidRPr="00FC4CA4">
        <w:rPr>
          <w:color w:val="000000" w:themeColor="text1"/>
          <w:szCs w:val="24"/>
          <w:shd w:val="clear" w:color="auto" w:fill="FFFFFF"/>
        </w:rPr>
        <w:t xml:space="preserve">  suatu merek </w:t>
      </w:r>
      <w:r>
        <w:rPr>
          <w:color w:val="000000" w:themeColor="text1"/>
          <w:szCs w:val="24"/>
          <w:shd w:val="clear" w:color="auto" w:fill="FFFFFF"/>
        </w:rPr>
        <w:t xml:space="preserve"> tertentu, hal yang tentu saja, sangatlah penting, karena menjadi salah satu tolak ukur sukses atau tidaknya suatu perusahaan. </w:t>
      </w:r>
      <w:r w:rsidRPr="00FC4CA4">
        <w:rPr>
          <w:color w:val="000000" w:themeColor="text1"/>
          <w:szCs w:val="24"/>
          <w:shd w:val="clear" w:color="auto" w:fill="FFFFFF"/>
        </w:rPr>
        <w:t>Utamanya, citra merek terbentuk melalui pengalaman dengan merek secara langsung yang pelanggan miliki. Sehingga, sangat penting untuk membuat kesan yang baik dengan seluruh pelanggan. </w:t>
      </w:r>
    </w:p>
    <w:p w:rsidR="00BD47F3" w:rsidRPr="009B64D4" w:rsidRDefault="009B64D4">
      <w:pPr>
        <w:pStyle w:val="Judul2"/>
        <w:ind w:left="-5" w:right="0"/>
        <w:rPr>
          <w:i/>
          <w:iCs/>
        </w:rPr>
      </w:pPr>
      <w:r>
        <w:rPr>
          <w:i/>
          <w:iCs/>
        </w:rPr>
        <w:t>Brand Trust</w:t>
      </w:r>
    </w:p>
    <w:p w:rsidR="00D60172" w:rsidRPr="00D60172" w:rsidRDefault="00D60172" w:rsidP="00D60172">
      <w:pPr>
        <w:shd w:val="clear" w:color="auto" w:fill="FFFFFF"/>
        <w:spacing w:after="0" w:line="240" w:lineRule="auto"/>
        <w:rPr>
          <w:color w:val="000000" w:themeColor="text1"/>
          <w:szCs w:val="24"/>
        </w:rPr>
      </w:pPr>
      <w:r w:rsidRPr="0054676F">
        <w:rPr>
          <w:i/>
          <w:iCs/>
          <w:color w:val="000000" w:themeColor="text1"/>
          <w:szCs w:val="24"/>
        </w:rPr>
        <w:t>Brand trust</w:t>
      </w:r>
      <w:r w:rsidRPr="0054676F">
        <w:rPr>
          <w:color w:val="000000" w:themeColor="text1"/>
          <w:szCs w:val="24"/>
        </w:rPr>
        <w:t xml:space="preserve"> adalah kepercayaan pelanggan kepada merek, bahwa </w:t>
      </w:r>
      <w:r>
        <w:rPr>
          <w:color w:val="000000" w:themeColor="text1"/>
          <w:szCs w:val="24"/>
        </w:rPr>
        <w:t xml:space="preserve">keinginan atau kebutuhan yang dia perlukan, akan terpenuhi jika melakukan pembelian. </w:t>
      </w:r>
      <w:r w:rsidRPr="007354F3">
        <w:rPr>
          <w:rStyle w:val="hgkelc"/>
          <w:color w:val="000000" w:themeColor="text1"/>
          <w:szCs w:val="24"/>
        </w:rPr>
        <w:t>Lau dan Lee (1999:343) men</w:t>
      </w:r>
      <w:r>
        <w:rPr>
          <w:rStyle w:val="hgkelc"/>
          <w:color w:val="000000" w:themeColor="text1"/>
          <w:szCs w:val="24"/>
        </w:rPr>
        <w:t>gatakan bahwa kepercauaan pelanggan pada produk</w:t>
      </w:r>
      <w:r w:rsidRPr="007354F3">
        <w:rPr>
          <w:rStyle w:val="hgkelc"/>
          <w:i/>
          <w:iCs/>
          <w:color w:val="000000" w:themeColor="text1"/>
          <w:szCs w:val="24"/>
        </w:rPr>
        <w:t> </w:t>
      </w:r>
      <w:r w:rsidRPr="007354F3">
        <w:rPr>
          <w:rStyle w:val="hgkelc"/>
          <w:color w:val="000000" w:themeColor="text1"/>
          <w:szCs w:val="24"/>
        </w:rPr>
        <w:t xml:space="preserve">merupakan keinginan untuk </w:t>
      </w:r>
      <w:r>
        <w:rPr>
          <w:rStyle w:val="hgkelc"/>
          <w:color w:val="000000" w:themeColor="text1"/>
          <w:szCs w:val="24"/>
        </w:rPr>
        <w:t xml:space="preserve">memenuhi kebutuhan yang dia perlukan, dengan melakukan transaksi dengan merek yang dia inginkan. </w:t>
      </w:r>
      <w:r>
        <w:rPr>
          <w:color w:val="000000" w:themeColor="text1"/>
          <w:szCs w:val="24"/>
        </w:rPr>
        <w:t>K</w:t>
      </w:r>
      <w:r w:rsidRPr="00027AC8">
        <w:rPr>
          <w:color w:val="000000" w:themeColor="text1"/>
          <w:szCs w:val="24"/>
        </w:rPr>
        <w:t>epercayaa</w:t>
      </w:r>
      <w:r>
        <w:rPr>
          <w:i/>
          <w:iCs/>
          <w:color w:val="000000" w:themeColor="text1"/>
          <w:szCs w:val="24"/>
        </w:rPr>
        <w:t xml:space="preserve">n </w:t>
      </w:r>
      <w:r>
        <w:rPr>
          <w:color w:val="000000" w:themeColor="text1"/>
          <w:szCs w:val="24"/>
        </w:rPr>
        <w:t xml:space="preserve">pelanggan, merupakan hal yang sangat penting bagi kesuksesan </w:t>
      </w:r>
      <w:r>
        <w:rPr>
          <w:color w:val="000000" w:themeColor="text1"/>
          <w:szCs w:val="24"/>
        </w:rPr>
        <w:lastRenderedPageBreak/>
        <w:t>mereka, k</w:t>
      </w:r>
      <w:r w:rsidRPr="00027AC8">
        <w:rPr>
          <w:color w:val="000000" w:themeColor="text1"/>
          <w:szCs w:val="24"/>
        </w:rPr>
        <w:t xml:space="preserve">arena hubungan </w:t>
      </w:r>
      <w:r>
        <w:rPr>
          <w:color w:val="000000" w:themeColor="text1"/>
          <w:szCs w:val="24"/>
        </w:rPr>
        <w:t xml:space="preserve">dengan pelanggan </w:t>
      </w:r>
      <w:r w:rsidRPr="00027AC8">
        <w:rPr>
          <w:color w:val="000000" w:themeColor="text1"/>
          <w:szCs w:val="24"/>
        </w:rPr>
        <w:t>melalui kepercayaan sangat ber</w:t>
      </w:r>
      <w:r>
        <w:rPr>
          <w:color w:val="000000" w:themeColor="text1"/>
          <w:szCs w:val="24"/>
        </w:rPr>
        <w:t>harga, dimana</w:t>
      </w:r>
      <w:r w:rsidRPr="00027AC8">
        <w:rPr>
          <w:color w:val="000000" w:themeColor="text1"/>
          <w:szCs w:val="24"/>
        </w:rPr>
        <w:t xml:space="preserve"> suatu kelompok</w:t>
      </w:r>
      <w:r>
        <w:rPr>
          <w:color w:val="000000" w:themeColor="text1"/>
          <w:szCs w:val="24"/>
        </w:rPr>
        <w:t xml:space="preserve"> orang akan</w:t>
      </w:r>
      <w:r w:rsidRPr="00027AC8">
        <w:rPr>
          <w:color w:val="000000" w:themeColor="text1"/>
          <w:szCs w:val="24"/>
        </w:rPr>
        <w:t xml:space="preserve"> </w:t>
      </w:r>
      <w:r>
        <w:rPr>
          <w:color w:val="000000" w:themeColor="text1"/>
          <w:szCs w:val="24"/>
        </w:rPr>
        <w:t xml:space="preserve">memiliki </w:t>
      </w:r>
      <w:r w:rsidRPr="00027AC8">
        <w:rPr>
          <w:color w:val="000000" w:themeColor="text1"/>
          <w:szCs w:val="24"/>
        </w:rPr>
        <w:t>keinginan untuk me</w:t>
      </w:r>
      <w:r>
        <w:rPr>
          <w:color w:val="000000" w:themeColor="text1"/>
          <w:szCs w:val="24"/>
        </w:rPr>
        <w:t>menuhi kebutuhan atau keinginan yang dimilikinya, dengan membeli produk atau jasa yang dipercayainya memiliki kualitas yang bagus.</w:t>
      </w:r>
    </w:p>
    <w:p w:rsidR="00BD47F3" w:rsidRDefault="009B64D4">
      <w:pPr>
        <w:pStyle w:val="Judul2"/>
        <w:ind w:left="-5" w:right="0"/>
      </w:pPr>
      <w:r>
        <w:t>Electronic Word Of Mouth</w:t>
      </w:r>
      <w:r w:rsidR="007C7048">
        <w:t xml:space="preserve"> </w:t>
      </w:r>
    </w:p>
    <w:p w:rsidR="00AD3F69" w:rsidRPr="00AD3F69" w:rsidRDefault="00AD3F69" w:rsidP="001F6DCE">
      <w:pPr>
        <w:shd w:val="clear" w:color="auto" w:fill="FFFFFF"/>
        <w:spacing w:after="0" w:line="240" w:lineRule="auto"/>
        <w:ind w:left="0" w:firstLine="0"/>
        <w:rPr>
          <w:color w:val="000000" w:themeColor="text1"/>
          <w:szCs w:val="24"/>
        </w:rPr>
      </w:pPr>
      <w:r>
        <w:rPr>
          <w:color w:val="000000" w:themeColor="text1"/>
          <w:szCs w:val="24"/>
        </w:rPr>
        <w:t xml:space="preserve">E-wom adalah </w:t>
      </w:r>
      <w:r w:rsidRPr="00004765">
        <w:rPr>
          <w:i/>
          <w:iCs/>
          <w:color w:val="000000" w:themeColor="text1"/>
          <w:szCs w:val="24"/>
        </w:rPr>
        <w:t>word of mouth</w:t>
      </w:r>
      <w:r>
        <w:rPr>
          <w:color w:val="000000" w:themeColor="text1"/>
          <w:szCs w:val="24"/>
        </w:rPr>
        <w:t xml:space="preserve"> versi modern, berbeda dengan </w:t>
      </w:r>
      <w:r w:rsidRPr="00004765">
        <w:rPr>
          <w:i/>
          <w:iCs/>
          <w:color w:val="000000" w:themeColor="text1"/>
          <w:szCs w:val="24"/>
        </w:rPr>
        <w:t>word of mouth</w:t>
      </w:r>
      <w:r>
        <w:rPr>
          <w:color w:val="000000" w:themeColor="text1"/>
          <w:szCs w:val="24"/>
        </w:rPr>
        <w:t xml:space="preserve"> biasa e-wom menggunakan media digital sebagai perantaranya. Seperti dalam penilaian suatu produk pada toko </w:t>
      </w:r>
      <w:r w:rsidRPr="00004765">
        <w:rPr>
          <w:i/>
          <w:iCs/>
          <w:color w:val="000000" w:themeColor="text1"/>
          <w:szCs w:val="24"/>
        </w:rPr>
        <w:t>online</w:t>
      </w:r>
      <w:r>
        <w:rPr>
          <w:color w:val="000000" w:themeColor="text1"/>
          <w:szCs w:val="24"/>
        </w:rPr>
        <w:t xml:space="preserve">, juga </w:t>
      </w:r>
      <w:r w:rsidRPr="00D85596">
        <w:rPr>
          <w:i/>
          <w:iCs/>
          <w:color w:val="000000" w:themeColor="text1"/>
          <w:szCs w:val="24"/>
        </w:rPr>
        <w:t>chating</w:t>
      </w:r>
      <w:r>
        <w:rPr>
          <w:color w:val="000000" w:themeColor="text1"/>
          <w:szCs w:val="24"/>
        </w:rPr>
        <w:t xml:space="preserve"> yang dikirimkan kepada teman atau kerabat mengabarkan mereka terhadap suatu merek tertentu, hal itu juga termasuk e-wom. </w:t>
      </w:r>
      <w:r w:rsidRPr="009C3C7C">
        <w:rPr>
          <w:color w:val="000000" w:themeColor="text1"/>
        </w:rPr>
        <w:t xml:space="preserve">Jaringan sosial dalam bentuk </w:t>
      </w:r>
      <w:r>
        <w:rPr>
          <w:color w:val="000000" w:themeColor="text1"/>
        </w:rPr>
        <w:t>komunikasi berbentuk digital, yang</w:t>
      </w:r>
      <w:r w:rsidRPr="009C3C7C">
        <w:rPr>
          <w:color w:val="000000" w:themeColor="text1"/>
        </w:rPr>
        <w:t xml:space="preserve"> dapat menjadi sumber </w:t>
      </w:r>
      <w:r>
        <w:rPr>
          <w:color w:val="000000" w:themeColor="text1"/>
        </w:rPr>
        <w:t>keuntungan</w:t>
      </w:r>
      <w:r w:rsidRPr="009C3C7C">
        <w:rPr>
          <w:color w:val="000000" w:themeColor="text1"/>
        </w:rPr>
        <w:t xml:space="preserve"> bagi perusahaan. Beberapa </w:t>
      </w:r>
      <w:r>
        <w:rPr>
          <w:color w:val="000000" w:themeColor="text1"/>
        </w:rPr>
        <w:t>perusahaan m</w:t>
      </w:r>
      <w:r w:rsidRPr="009C3C7C">
        <w:rPr>
          <w:color w:val="000000" w:themeColor="text1"/>
        </w:rPr>
        <w:t>enekankan pada dua bentuk khusus berita dari</w:t>
      </w:r>
      <w:r>
        <w:rPr>
          <w:color w:val="000000" w:themeColor="text1"/>
        </w:rPr>
        <w:t xml:space="preserve"> pemasaran dengan cara</w:t>
      </w:r>
      <w:r w:rsidRPr="009C3C7C">
        <w:rPr>
          <w:color w:val="000000" w:themeColor="text1"/>
        </w:rPr>
        <w:t xml:space="preserve"> mulut kemulu</w:t>
      </w:r>
      <w:r>
        <w:rPr>
          <w:color w:val="000000" w:themeColor="text1"/>
        </w:rPr>
        <w:t xml:space="preserve">t  atau </w:t>
      </w:r>
      <w:r>
        <w:rPr>
          <w:i/>
          <w:iCs/>
          <w:color w:val="000000" w:themeColor="text1"/>
        </w:rPr>
        <w:t xml:space="preserve"> word of mouth, </w:t>
      </w:r>
      <w:r>
        <w:rPr>
          <w:color w:val="000000" w:themeColor="text1"/>
        </w:rPr>
        <w:t xml:space="preserve">yang saat ini berubah menjadi e-wom, karena zaman yang telah berubah keranah serba digital. </w:t>
      </w:r>
      <w:r>
        <w:rPr>
          <w:i/>
          <w:iCs/>
          <w:color w:val="000000" w:themeColor="text1"/>
        </w:rPr>
        <w:t xml:space="preserve">Electronic word of mouth, </w:t>
      </w:r>
      <w:r>
        <w:rPr>
          <w:color w:val="000000" w:themeColor="text1"/>
        </w:rPr>
        <w:t>memiliki keuntungan karena penyebaran berita menjadi lebih cepat, karena hanya memerlukan sebuah perangkat seluler dan koneksi internet. Hal yang saat ini, telah dimiliki mayoritas penduduk indonesia.</w:t>
      </w:r>
    </w:p>
    <w:p w:rsidR="00BD47F3" w:rsidRDefault="00BD47F3">
      <w:pPr>
        <w:spacing w:after="0" w:line="259" w:lineRule="auto"/>
        <w:ind w:left="0" w:firstLine="0"/>
        <w:jc w:val="left"/>
      </w:pPr>
    </w:p>
    <w:p w:rsidR="00BD47F3" w:rsidRDefault="007C7048">
      <w:pPr>
        <w:pStyle w:val="Judul2"/>
        <w:ind w:left="-5" w:right="0"/>
      </w:pPr>
      <w:r>
        <w:t xml:space="preserve">Pengaruh </w:t>
      </w:r>
      <w:r w:rsidR="00EB4757">
        <w:rPr>
          <w:i/>
          <w:iCs/>
        </w:rPr>
        <w:t>Brand Imag</w:t>
      </w:r>
      <w:r w:rsidR="00150D21">
        <w:rPr>
          <w:i/>
          <w:iCs/>
        </w:rPr>
        <w:t xml:space="preserve">e </w:t>
      </w:r>
      <w:r>
        <w:t xml:space="preserve">terhadap </w:t>
      </w:r>
      <w:r w:rsidR="00EB4757">
        <w:t>Keputusan Pembelian</w:t>
      </w:r>
    </w:p>
    <w:p w:rsidR="00BD47F3" w:rsidRPr="00CA08BD" w:rsidRDefault="000766CD" w:rsidP="00CA08BD">
      <w:pPr>
        <w:spacing w:after="0" w:line="240" w:lineRule="auto"/>
        <w:ind w:left="-5" w:right="47"/>
        <w:rPr>
          <w:szCs w:val="24"/>
          <w:lang w:bidi="en-US"/>
        </w:rPr>
      </w:pPr>
      <w:r w:rsidRPr="0064250F">
        <w:rPr>
          <w:szCs w:val="24"/>
          <w:lang w:bidi="en-US"/>
        </w:rPr>
        <w:t>Menurut Swasty (2016</w:t>
      </w:r>
      <w:r>
        <w:rPr>
          <w:szCs w:val="24"/>
          <w:lang w:bidi="en-US"/>
        </w:rPr>
        <w:t>:</w:t>
      </w:r>
      <w:r w:rsidRPr="0064250F">
        <w:rPr>
          <w:szCs w:val="24"/>
          <w:lang w:bidi="en-US"/>
        </w:rPr>
        <w:t xml:space="preserve">5) </w:t>
      </w:r>
      <w:r>
        <w:rPr>
          <w:i/>
          <w:iCs/>
          <w:szCs w:val="24"/>
          <w:lang w:bidi="en-US"/>
        </w:rPr>
        <w:t>brand image</w:t>
      </w:r>
      <w:r w:rsidRPr="0064250F">
        <w:rPr>
          <w:szCs w:val="24"/>
          <w:lang w:bidi="en-US"/>
        </w:rPr>
        <w:t xml:space="preserve"> adalah “dimensi produk atau jasa yang membedakannya dalam beberapa cara dari produk atau jasa lain yang dirancang untuk memenuhi kebutuhan yang sama”.</w:t>
      </w:r>
      <w:r>
        <w:rPr>
          <w:szCs w:val="24"/>
          <w:lang w:bidi="en-US"/>
        </w:rPr>
        <w:t xml:space="preserve"> </w:t>
      </w:r>
      <w:r>
        <w:rPr>
          <w:i/>
          <w:iCs/>
          <w:szCs w:val="24"/>
          <w:lang w:bidi="en-US"/>
        </w:rPr>
        <w:t>Brand image a</w:t>
      </w:r>
      <w:r w:rsidRPr="0064250F">
        <w:rPr>
          <w:szCs w:val="24"/>
          <w:lang w:bidi="en-US"/>
        </w:rPr>
        <w:t>dalah sesuatu yang berdiam di dalam benak konsumen</w:t>
      </w:r>
      <w:r>
        <w:rPr>
          <w:szCs w:val="24"/>
          <w:lang w:bidi="en-US"/>
        </w:rPr>
        <w:t>, dan</w:t>
      </w:r>
      <w:r w:rsidRPr="0064250F">
        <w:rPr>
          <w:szCs w:val="24"/>
          <w:lang w:bidi="en-US"/>
        </w:rPr>
        <w:t xml:space="preserve"> lebih dari sekedar nama </w:t>
      </w:r>
      <w:r>
        <w:rPr>
          <w:szCs w:val="24"/>
          <w:lang w:bidi="en-US"/>
        </w:rPr>
        <w:t>merek atau</w:t>
      </w:r>
      <w:r w:rsidRPr="0064250F">
        <w:rPr>
          <w:szCs w:val="24"/>
          <w:lang w:bidi="en-US"/>
        </w:rPr>
        <w:t xml:space="preserve"> logo,melainkan janji satu organisasi kepada pelanggan untuk memberikan apa yang menjadi prinsip merek itu.</w:t>
      </w:r>
      <w:r w:rsidR="00CA08BD">
        <w:rPr>
          <w:szCs w:val="24"/>
          <w:lang w:bidi="en-US"/>
        </w:rPr>
        <w:t xml:space="preserve"> </w:t>
      </w:r>
      <w:r>
        <w:rPr>
          <w:szCs w:val="24"/>
          <w:lang w:bidi="en-US"/>
        </w:rPr>
        <w:t xml:space="preserve">Menurut Suhaily dan Darmoyo (2017:10) </w:t>
      </w:r>
      <w:r>
        <w:rPr>
          <w:i/>
          <w:iCs/>
          <w:szCs w:val="24"/>
          <w:lang w:bidi="en-US"/>
        </w:rPr>
        <w:t xml:space="preserve">Brand image </w:t>
      </w:r>
      <w:r>
        <w:rPr>
          <w:szCs w:val="24"/>
          <w:lang w:bidi="en-US"/>
        </w:rPr>
        <w:t xml:space="preserve">adalah situasi dimana </w:t>
      </w:r>
      <w:r>
        <w:rPr>
          <w:i/>
          <w:iCs/>
          <w:szCs w:val="24"/>
          <w:lang w:bidi="en-US"/>
        </w:rPr>
        <w:t xml:space="preserve">brand </w:t>
      </w:r>
      <w:r>
        <w:rPr>
          <w:szCs w:val="24"/>
          <w:lang w:bidi="en-US"/>
        </w:rPr>
        <w:t>dapat mempengaruhi perilaku seorang konsumen terhadap suatu produk dalam keputusan pembelian sehingga semakin baik citra merek, semakin besar peluang terhadap keputusan pembelian.</w:t>
      </w:r>
      <w:r w:rsidR="00CA08BD">
        <w:rPr>
          <w:szCs w:val="24"/>
          <w:lang w:bidi="en-US"/>
        </w:rPr>
        <w:t xml:space="preserve"> </w:t>
      </w:r>
      <w:r w:rsidR="007C7048">
        <w:t xml:space="preserve">Maka hipotesis pertama yang diajukan adalah: </w:t>
      </w:r>
    </w:p>
    <w:p w:rsidR="00BD47F3" w:rsidRDefault="007C7048">
      <w:pPr>
        <w:ind w:left="-5"/>
      </w:pPr>
      <w:r>
        <w:rPr>
          <w:b/>
        </w:rPr>
        <w:t>H1:</w:t>
      </w:r>
      <w:r>
        <w:t xml:space="preserve"> </w:t>
      </w:r>
      <w:r w:rsidR="00CA08BD">
        <w:rPr>
          <w:i/>
          <w:iCs/>
        </w:rPr>
        <w:t>Brand Image</w:t>
      </w:r>
      <w:r>
        <w:t xml:space="preserve"> berpengaruh positif </w:t>
      </w:r>
      <w:r w:rsidR="00CA08BD">
        <w:t>dan s</w:t>
      </w:r>
      <w:r>
        <w:t xml:space="preserve">ignifikan terhadap </w:t>
      </w:r>
      <w:r w:rsidR="00CA08BD">
        <w:t>Keputusan Pembelian Erigo Di Kabupaten Gresik Oleh Generasi Z</w:t>
      </w:r>
      <w:r>
        <w:t xml:space="preserve">. </w:t>
      </w:r>
    </w:p>
    <w:p w:rsidR="00BD47F3" w:rsidRDefault="007C7048">
      <w:pPr>
        <w:pStyle w:val="Judul2"/>
        <w:ind w:left="-5" w:right="0"/>
      </w:pPr>
      <w:r>
        <w:t xml:space="preserve">Pengaruh </w:t>
      </w:r>
      <w:r w:rsidR="00150D21">
        <w:rPr>
          <w:i/>
          <w:iCs/>
        </w:rPr>
        <w:t>Brand Trust</w:t>
      </w:r>
      <w:r>
        <w:t xml:space="preserve"> terhadap </w:t>
      </w:r>
      <w:r w:rsidR="00150D21">
        <w:t>Keputusan Pembelian</w:t>
      </w:r>
    </w:p>
    <w:p w:rsidR="00982676" w:rsidRPr="00066ABC" w:rsidRDefault="00982676" w:rsidP="00066ABC">
      <w:pPr>
        <w:spacing w:after="0" w:line="240" w:lineRule="auto"/>
        <w:ind w:right="2"/>
        <w:rPr>
          <w:szCs w:val="24"/>
        </w:rPr>
      </w:pPr>
      <w:r w:rsidRPr="00CF2062">
        <w:rPr>
          <w:szCs w:val="24"/>
        </w:rPr>
        <w:t xml:space="preserve">Menurut Murthy dalam Anang Firmansyah, (2019:141), </w:t>
      </w:r>
      <w:r w:rsidRPr="00CF2062">
        <w:rPr>
          <w:i/>
          <w:szCs w:val="24"/>
        </w:rPr>
        <w:t xml:space="preserve">brand trust </w:t>
      </w:r>
      <w:r w:rsidRPr="00CF2062">
        <w:rPr>
          <w:szCs w:val="24"/>
        </w:rPr>
        <w:t xml:space="preserve"> dari sudut pandang perusahaan adalah merek yang berhasil menciptakan </w:t>
      </w:r>
      <w:r w:rsidRPr="00CF2062">
        <w:rPr>
          <w:i/>
          <w:szCs w:val="24"/>
        </w:rPr>
        <w:t xml:space="preserve">brand experience </w:t>
      </w:r>
      <w:r w:rsidRPr="00CF2062">
        <w:rPr>
          <w:szCs w:val="24"/>
        </w:rPr>
        <w:t xml:space="preserve">yang berkesan dalam diri konsumen yang berkelanjutan dalam jangka panjang, berdasarkan intergritas, kejujuran dan kesantunan </w:t>
      </w:r>
      <w:r w:rsidRPr="00CF2062">
        <w:rPr>
          <w:i/>
          <w:szCs w:val="24"/>
        </w:rPr>
        <w:t xml:space="preserve">brand </w:t>
      </w:r>
      <w:r w:rsidRPr="00CF2062">
        <w:rPr>
          <w:szCs w:val="24"/>
        </w:rPr>
        <w:t xml:space="preserve">tersebut. </w:t>
      </w:r>
      <w:r>
        <w:rPr>
          <w:szCs w:val="24"/>
        </w:rPr>
        <w:t xml:space="preserve"> Lalu,</w:t>
      </w:r>
      <w:r w:rsidRPr="00CF2062">
        <w:rPr>
          <w:szCs w:val="24"/>
        </w:rPr>
        <w:t xml:space="preserve"> menurut Delgado dalam jurnal Mamahit </w:t>
      </w:r>
      <w:r w:rsidRPr="00CF2062">
        <w:rPr>
          <w:i/>
          <w:szCs w:val="24"/>
        </w:rPr>
        <w:t>et al</w:t>
      </w:r>
      <w:r w:rsidRPr="00CF2062">
        <w:rPr>
          <w:szCs w:val="24"/>
        </w:rPr>
        <w:t xml:space="preserve"> (2015:779), kepercayaan merek atau </w:t>
      </w:r>
      <w:r w:rsidRPr="00CF2062">
        <w:rPr>
          <w:i/>
          <w:szCs w:val="24"/>
        </w:rPr>
        <w:t xml:space="preserve">brand trust </w:t>
      </w:r>
      <w:r w:rsidRPr="00CF2062">
        <w:rPr>
          <w:szCs w:val="24"/>
        </w:rPr>
        <w:t>merupakan suatu perasaan aman yang dimiliki konsumen akibat dari interaksi</w:t>
      </w:r>
      <w:r>
        <w:rPr>
          <w:szCs w:val="24"/>
        </w:rPr>
        <w:t xml:space="preserve"> yang baik dengan sebuah merek. Merek yang mampu membuat pengalaman yang menyenangkan bagi konsumen, akan memiliki peluang yang lebih besar untuk dapat melakukan penjualan produk atau jasa kepada konsumen di masa depan.</w:t>
      </w:r>
    </w:p>
    <w:p w:rsidR="00BD47F3" w:rsidRDefault="007C7048" w:rsidP="000535A4">
      <w:pPr>
        <w:ind w:left="-5"/>
      </w:pPr>
      <w:r>
        <w:rPr>
          <w:b/>
        </w:rPr>
        <w:t xml:space="preserve">H2: </w:t>
      </w:r>
      <w:r w:rsidR="000535A4">
        <w:rPr>
          <w:i/>
          <w:iCs/>
        </w:rPr>
        <w:t>Brand Trust</w:t>
      </w:r>
      <w:r w:rsidR="000535A4">
        <w:t xml:space="preserve"> berpengaruh positif dan signifikan terhadap Keputusan Pembelian Erigo Di Kabupaten Gresik Oleh Generasi Z. </w:t>
      </w:r>
    </w:p>
    <w:p w:rsidR="00BD47F3" w:rsidRDefault="007C7048">
      <w:pPr>
        <w:pStyle w:val="Judul2"/>
        <w:ind w:left="-5" w:right="0"/>
      </w:pPr>
      <w:r>
        <w:t xml:space="preserve">Pengaruh </w:t>
      </w:r>
      <w:r w:rsidR="00150D21">
        <w:rPr>
          <w:i/>
          <w:iCs/>
        </w:rPr>
        <w:t xml:space="preserve">Electronic Word Of Mouth </w:t>
      </w:r>
      <w:r>
        <w:t>terhadap</w:t>
      </w:r>
      <w:r w:rsidR="00150D21">
        <w:t xml:space="preserve"> Keputusan Pembelian</w:t>
      </w:r>
      <w:r>
        <w:t xml:space="preserve"> </w:t>
      </w:r>
    </w:p>
    <w:p w:rsidR="006E24DF" w:rsidRDefault="006E24DF" w:rsidP="00E616A4">
      <w:pPr>
        <w:spacing w:after="0" w:line="240" w:lineRule="auto"/>
        <w:ind w:left="-15"/>
        <w:rPr>
          <w:szCs w:val="24"/>
          <w:lang w:bidi="id-ID"/>
        </w:rPr>
      </w:pPr>
      <w:r w:rsidRPr="001161A6">
        <w:rPr>
          <w:szCs w:val="24"/>
          <w:lang w:bidi="id-ID"/>
        </w:rPr>
        <w:t>Goldsmith (20</w:t>
      </w:r>
      <w:r>
        <w:rPr>
          <w:szCs w:val="24"/>
          <w:lang w:bidi="id-ID"/>
        </w:rPr>
        <w:t>18:20</w:t>
      </w:r>
      <w:r w:rsidRPr="001161A6">
        <w:rPr>
          <w:szCs w:val="24"/>
          <w:lang w:bidi="id-ID"/>
        </w:rPr>
        <w:t xml:space="preserve">) mengemukakan </w:t>
      </w:r>
      <w:r w:rsidRPr="001161A6">
        <w:rPr>
          <w:i/>
          <w:szCs w:val="24"/>
          <w:lang w:bidi="id-ID"/>
        </w:rPr>
        <w:t xml:space="preserve">electronic word of mouth (E-Wom) </w:t>
      </w:r>
      <w:r w:rsidRPr="001161A6">
        <w:rPr>
          <w:szCs w:val="24"/>
          <w:lang w:bidi="id-ID"/>
        </w:rPr>
        <w:t xml:space="preserve">yaitu komunikasi sosial berbasis internet di mana antar pengguna </w:t>
      </w:r>
      <w:r w:rsidRPr="001161A6">
        <w:rPr>
          <w:i/>
          <w:szCs w:val="24"/>
          <w:lang w:bidi="id-ID"/>
        </w:rPr>
        <w:t>web</w:t>
      </w:r>
      <w:r>
        <w:rPr>
          <w:i/>
          <w:szCs w:val="24"/>
          <w:lang w:bidi="id-ID"/>
        </w:rPr>
        <w:t xml:space="preserve"> </w:t>
      </w:r>
      <w:r>
        <w:rPr>
          <w:iCs/>
          <w:szCs w:val="24"/>
          <w:lang w:bidi="id-ID"/>
        </w:rPr>
        <w:t xml:space="preserve">ataupun </w:t>
      </w:r>
      <w:r>
        <w:rPr>
          <w:i/>
          <w:szCs w:val="24"/>
          <w:lang w:bidi="id-ID"/>
        </w:rPr>
        <w:t xml:space="preserve">platform </w:t>
      </w:r>
      <w:r>
        <w:rPr>
          <w:iCs/>
          <w:szCs w:val="24"/>
          <w:lang w:bidi="id-ID"/>
        </w:rPr>
        <w:t>media sosial</w:t>
      </w:r>
      <w:r w:rsidRPr="001161A6">
        <w:rPr>
          <w:i/>
          <w:szCs w:val="24"/>
          <w:lang w:bidi="id-ID"/>
        </w:rPr>
        <w:t xml:space="preserve"> </w:t>
      </w:r>
      <w:r w:rsidRPr="001161A6">
        <w:rPr>
          <w:szCs w:val="24"/>
          <w:lang w:bidi="id-ID"/>
        </w:rPr>
        <w:t xml:space="preserve">dapat saling mengirimkan maupun menerima informasi yang berhubungan dengan produk secara </w:t>
      </w:r>
      <w:r w:rsidRPr="001161A6">
        <w:rPr>
          <w:i/>
          <w:szCs w:val="24"/>
          <w:lang w:bidi="id-ID"/>
        </w:rPr>
        <w:t>online</w:t>
      </w:r>
      <w:r>
        <w:rPr>
          <w:szCs w:val="24"/>
          <w:lang w:bidi="id-ID"/>
        </w:rPr>
        <w:t>.</w:t>
      </w:r>
      <w:r w:rsidR="00E616A4">
        <w:rPr>
          <w:szCs w:val="24"/>
          <w:lang w:bidi="id-ID"/>
        </w:rPr>
        <w:t xml:space="preserve"> L</w:t>
      </w:r>
      <w:r>
        <w:rPr>
          <w:szCs w:val="24"/>
          <w:lang w:bidi="id-ID"/>
        </w:rPr>
        <w:t xml:space="preserve">alu, menurut </w:t>
      </w:r>
      <w:r w:rsidRPr="001161A6">
        <w:rPr>
          <w:szCs w:val="24"/>
          <w:lang w:bidi="id-ID"/>
        </w:rPr>
        <w:t xml:space="preserve">Gruen (2006) </w:t>
      </w:r>
      <w:r w:rsidRPr="001161A6">
        <w:rPr>
          <w:i/>
          <w:szCs w:val="24"/>
          <w:lang w:bidi="id-ID"/>
        </w:rPr>
        <w:t>electronic word of mouth</w:t>
      </w:r>
      <w:r w:rsidRPr="001161A6">
        <w:rPr>
          <w:szCs w:val="24"/>
          <w:lang w:bidi="id-ID"/>
        </w:rPr>
        <w:t xml:space="preserve"> (</w:t>
      </w:r>
      <w:r w:rsidRPr="001161A6">
        <w:rPr>
          <w:i/>
          <w:szCs w:val="24"/>
          <w:lang w:bidi="id-ID"/>
        </w:rPr>
        <w:t>E-Wom)</w:t>
      </w:r>
      <w:r w:rsidRPr="001161A6">
        <w:rPr>
          <w:szCs w:val="24"/>
          <w:lang w:bidi="id-ID"/>
        </w:rPr>
        <w:t xml:space="preserve"> memiliki arti sebagai sebuah media komunikasi untuk saling berbagi informasi terkait suatu produk maupun jasa yang telah dikonsumsi antar konsumen yang tidak saling mengenal dan bertemu sebelumnya</w:t>
      </w:r>
      <w:r w:rsidRPr="001161A6">
        <w:rPr>
          <w:rFonts w:eastAsia="Calibri"/>
          <w:szCs w:val="24"/>
          <w:lang w:bidi="id-ID"/>
        </w:rPr>
        <w:t xml:space="preserve">. </w:t>
      </w:r>
      <w:r>
        <w:rPr>
          <w:szCs w:val="24"/>
          <w:lang w:bidi="id-ID"/>
        </w:rPr>
        <w:t xml:space="preserve">Merek yang berhasil membuat konsumen melakukan </w:t>
      </w:r>
      <w:r>
        <w:rPr>
          <w:i/>
          <w:iCs/>
          <w:szCs w:val="24"/>
          <w:lang w:bidi="id-ID"/>
        </w:rPr>
        <w:t>eWom</w:t>
      </w:r>
      <w:r>
        <w:rPr>
          <w:szCs w:val="24"/>
          <w:lang w:bidi="id-ID"/>
        </w:rPr>
        <w:t xml:space="preserve"> secara positif, akan memiliki peluang lebih besar untuk mendapatkan konsumen baru. Karena pada dasarnya, konsumen lebih percaya dengan ulasan pembeli sebelumnya, daripada promosi yang dilakukan oleh merek</w:t>
      </w:r>
    </w:p>
    <w:p w:rsidR="00BD47F3" w:rsidRDefault="007C7048" w:rsidP="00E616A4">
      <w:pPr>
        <w:spacing w:after="0" w:line="240" w:lineRule="auto"/>
        <w:ind w:left="-15"/>
        <w:rPr>
          <w:szCs w:val="24"/>
          <w:lang w:bidi="id-ID"/>
        </w:rPr>
      </w:pPr>
      <w:r>
        <w:rPr>
          <w:b/>
        </w:rPr>
        <w:lastRenderedPageBreak/>
        <w:t xml:space="preserve">H3: </w:t>
      </w:r>
      <w:r w:rsidR="000535A4">
        <w:rPr>
          <w:i/>
          <w:iCs/>
        </w:rPr>
        <w:t xml:space="preserve">Electronic Word Of Mouth </w:t>
      </w:r>
      <w:r w:rsidR="000535A4">
        <w:t xml:space="preserve">berpengaruh positif dan signifikan terhadap Keputusan Pembelian Erigo Di Kabupaten Gresik Oleh Generasi Z. </w:t>
      </w:r>
    </w:p>
    <w:p w:rsidR="00E616A4" w:rsidRPr="00E616A4" w:rsidRDefault="00E616A4" w:rsidP="00E616A4">
      <w:pPr>
        <w:spacing w:after="0" w:line="240" w:lineRule="auto"/>
        <w:ind w:left="-15"/>
        <w:rPr>
          <w:szCs w:val="24"/>
          <w:lang w:bidi="id-ID"/>
        </w:rPr>
      </w:pPr>
    </w:p>
    <w:p w:rsidR="00BD47F3" w:rsidRDefault="007C7048" w:rsidP="00F759D3">
      <w:pPr>
        <w:pStyle w:val="Judul1"/>
        <w:ind w:left="-5" w:right="0"/>
      </w:pPr>
      <w:r>
        <w:t xml:space="preserve">METODE PENELITIAN </w:t>
      </w:r>
    </w:p>
    <w:p w:rsidR="00F759D3" w:rsidRPr="00763ECF" w:rsidRDefault="007C7048" w:rsidP="00F759D3">
      <w:pPr>
        <w:spacing w:after="0" w:line="240" w:lineRule="auto"/>
        <w:ind w:left="76" w:right="2"/>
        <w:rPr>
          <w:color w:val="000000" w:themeColor="text1"/>
          <w:szCs w:val="24"/>
          <w:lang w:bidi="en-US"/>
        </w:rPr>
      </w:pPr>
      <w:r>
        <w:t xml:space="preserve"> </w:t>
      </w:r>
      <w:r w:rsidR="00F759D3" w:rsidRPr="00763ECF">
        <w:rPr>
          <w:color w:val="000000" w:themeColor="text1"/>
          <w:szCs w:val="24"/>
          <w:lang w:bidi="en-US"/>
        </w:rPr>
        <w:t xml:space="preserve">Pendekatan penelitian yang digunakan dalam penelitian ini adalah metode kuantitatif. Menurut Sugiyono (2012:7) penelitian kuantitatif adalah metode yang data penelitian berupa angka-angka dan analisis menggunakan statistik. Sedangkan jenis penelitian ini adalah penelitian asosiatif yaitu penelitian yang berusaha untuk mengetahui pengaruh ataupun hubungan antara dua variabel atau lebih Sugiyono  (2012:11). </w:t>
      </w:r>
      <w:r w:rsidR="00F759D3">
        <w:rPr>
          <w:color w:val="000000" w:themeColor="text1"/>
          <w:szCs w:val="24"/>
          <w:lang w:bidi="en-US"/>
        </w:rPr>
        <w:t xml:space="preserve"> </w:t>
      </w:r>
      <w:r w:rsidR="00F759D3" w:rsidRPr="00763ECF">
        <w:rPr>
          <w:color w:val="000000" w:themeColor="text1"/>
          <w:szCs w:val="24"/>
          <w:lang w:bidi="id-ID"/>
        </w:rPr>
        <w:t xml:space="preserve">Pendekatan penelitian ini adalah kuantitatif, karena penelitian ini ditampilkan secara numerik. Hal ini sependapat dengan Arikunto  (2018:12), yang mengemukakan bahwa penelitian kuantitatif adalah suatu pendekatan penelitian yang membutuhkan tampilan numerik, mulai dari pengumpulan data hingga interpretasi data dan tampilan hasil. Penelitian ini menggunakan pendekatan kuantitatif. Ini karena pendekatan ini memungkinkan Anda untuk melakukan proses investigasi secara terstruktur dan menggeneralisasi ke populasi yang diselidiki untuk mengurangi kesalahan. </w:t>
      </w:r>
      <w:r w:rsidR="00F759D3" w:rsidRPr="00763ECF">
        <w:rPr>
          <w:color w:val="000000" w:themeColor="text1"/>
          <w:szCs w:val="24"/>
          <w:lang w:bidi="en-US"/>
        </w:rPr>
        <w:t xml:space="preserve"> </w:t>
      </w:r>
    </w:p>
    <w:p w:rsidR="00BD47F3" w:rsidRPr="001A0255" w:rsidRDefault="00BD47F3">
      <w:pPr>
        <w:spacing w:after="0" w:line="259" w:lineRule="auto"/>
        <w:ind w:left="0" w:firstLine="0"/>
        <w:jc w:val="left"/>
        <w:rPr>
          <w:i/>
          <w:iCs/>
        </w:rPr>
      </w:pPr>
    </w:p>
    <w:p w:rsidR="00BD47F3" w:rsidRDefault="007C7048">
      <w:pPr>
        <w:pStyle w:val="Judul2"/>
        <w:ind w:left="-5" w:right="0"/>
      </w:pPr>
      <w:r>
        <w:t xml:space="preserve">Definisi Operasional Variabel </w:t>
      </w:r>
      <w:r w:rsidR="00BD1EE4">
        <w:t>Keputusan Pembelian</w:t>
      </w:r>
    </w:p>
    <w:p w:rsidR="00BD47F3" w:rsidRPr="007F3BFD" w:rsidRDefault="00BD1EE4">
      <w:pPr>
        <w:ind w:left="-5"/>
      </w:pPr>
      <w:r>
        <w:t>Keputusan Pembelian</w:t>
      </w:r>
      <w:r w:rsidR="007C7048">
        <w:t xml:space="preserve"> merupakan suatu </w:t>
      </w:r>
      <w:r>
        <w:t xml:space="preserve">hal yang dilakukan konsumen saat melihat barang atau jasa yang dibutuhkannnya, hal ini ditunjang oleh beberapa faktor yang dimiliki </w:t>
      </w:r>
      <w:r w:rsidR="007F3BFD">
        <w:rPr>
          <w:i/>
          <w:iCs/>
        </w:rPr>
        <w:t xml:space="preserve">brand </w:t>
      </w:r>
      <w:r w:rsidR="007F3BFD">
        <w:t>itu sendiri.</w:t>
      </w:r>
    </w:p>
    <w:p w:rsidR="00BD47F3" w:rsidRPr="007F3BFD" w:rsidRDefault="007F3BFD">
      <w:pPr>
        <w:pStyle w:val="Judul2"/>
        <w:ind w:left="-5" w:right="0"/>
        <w:rPr>
          <w:i/>
          <w:iCs/>
        </w:rPr>
      </w:pPr>
      <w:r>
        <w:rPr>
          <w:i/>
          <w:iCs/>
        </w:rPr>
        <w:t>Brand Image</w:t>
      </w:r>
    </w:p>
    <w:p w:rsidR="00BD47F3" w:rsidRPr="007F3BFD" w:rsidRDefault="007F3BFD">
      <w:pPr>
        <w:ind w:left="-5"/>
      </w:pPr>
      <w:r>
        <w:rPr>
          <w:i/>
          <w:iCs/>
        </w:rPr>
        <w:t xml:space="preserve">Brand Image </w:t>
      </w:r>
      <w:r>
        <w:t>adalah gambaran umum yang ada dibenak konsumen saat mereka mendengar suatu merek tertentu.</w:t>
      </w:r>
    </w:p>
    <w:p w:rsidR="00BD47F3" w:rsidRPr="007F3BFD" w:rsidRDefault="007F3BFD">
      <w:pPr>
        <w:pStyle w:val="Judul2"/>
        <w:ind w:left="-5" w:right="0"/>
        <w:rPr>
          <w:i/>
          <w:iCs/>
        </w:rPr>
      </w:pPr>
      <w:r>
        <w:rPr>
          <w:i/>
          <w:iCs/>
        </w:rPr>
        <w:t>Brand Trust</w:t>
      </w:r>
    </w:p>
    <w:p w:rsidR="00BD47F3" w:rsidRDefault="007F3BFD">
      <w:pPr>
        <w:ind w:left="-5"/>
      </w:pPr>
      <w:r>
        <w:rPr>
          <w:i/>
          <w:iCs/>
        </w:rPr>
        <w:t xml:space="preserve">Brand Trust </w:t>
      </w:r>
      <w:r>
        <w:t xml:space="preserve">adalah kepercayaan konsumen terhadap suatu merek yang pernah memberikan kepuasaan pada pembelian sebelumnya. </w:t>
      </w:r>
      <w:r w:rsidR="007C7048">
        <w:t xml:space="preserve">  </w:t>
      </w:r>
    </w:p>
    <w:p w:rsidR="00BD47F3" w:rsidRPr="007F3BFD" w:rsidRDefault="007F3BFD">
      <w:pPr>
        <w:pStyle w:val="Judul2"/>
        <w:ind w:left="-5" w:right="0"/>
        <w:rPr>
          <w:i/>
          <w:iCs/>
        </w:rPr>
      </w:pPr>
      <w:r>
        <w:rPr>
          <w:i/>
          <w:iCs/>
        </w:rPr>
        <w:t>Electronic Word Of Mouth</w:t>
      </w:r>
    </w:p>
    <w:p w:rsidR="00BD47F3" w:rsidRPr="007F3BFD" w:rsidRDefault="007F3BFD" w:rsidP="007F3BFD">
      <w:pPr>
        <w:ind w:left="0" w:firstLine="0"/>
      </w:pPr>
      <w:r>
        <w:rPr>
          <w:i/>
          <w:iCs/>
        </w:rPr>
        <w:t xml:space="preserve">Electronic word of mouth </w:t>
      </w:r>
      <w:r>
        <w:t>adalah</w:t>
      </w:r>
      <w:r w:rsidR="00490E22">
        <w:t xml:space="preserve"> ketika dua orang atau lebih membicarakan tentang kebaikan suatu merek melalui media digital.</w:t>
      </w:r>
    </w:p>
    <w:p w:rsidR="00BD47F3" w:rsidRDefault="007C7048">
      <w:pPr>
        <w:spacing w:after="0" w:line="259" w:lineRule="auto"/>
        <w:ind w:left="0" w:firstLine="0"/>
        <w:jc w:val="left"/>
      </w:pPr>
      <w:r>
        <w:t xml:space="preserve"> </w:t>
      </w:r>
    </w:p>
    <w:p w:rsidR="00BD47F3" w:rsidRDefault="007C7048">
      <w:pPr>
        <w:pStyle w:val="Judul1"/>
        <w:ind w:left="-5" w:right="0"/>
      </w:pPr>
      <w:r>
        <w:t xml:space="preserve">HASIL DAN PEMBAHASAN </w:t>
      </w:r>
    </w:p>
    <w:p w:rsidR="00BD47F3" w:rsidRDefault="007C7048" w:rsidP="00FA070B">
      <w:pPr>
        <w:pStyle w:val="Judul2"/>
        <w:ind w:left="-5" w:right="0"/>
      </w:pPr>
      <w:r>
        <w:t>Deskripsi Data</w:t>
      </w:r>
    </w:p>
    <w:p w:rsidR="00FA070B" w:rsidRPr="00FA070B" w:rsidRDefault="00FA070B" w:rsidP="00FA070B">
      <w:pPr>
        <w:spacing w:after="0" w:line="240" w:lineRule="auto"/>
        <w:ind w:left="76" w:right="2"/>
        <w:rPr>
          <w:color w:val="000000" w:themeColor="text1"/>
          <w:szCs w:val="24"/>
          <w:lang w:bidi="en-US"/>
        </w:rPr>
      </w:pPr>
      <w:r>
        <w:rPr>
          <w:color w:val="000000" w:themeColor="text1"/>
          <w:szCs w:val="24"/>
          <w:lang w:bidi="en-US"/>
        </w:rPr>
        <w:t>J</w:t>
      </w:r>
      <w:r w:rsidRPr="00763ECF">
        <w:rPr>
          <w:color w:val="000000" w:themeColor="text1"/>
          <w:szCs w:val="24"/>
          <w:lang w:bidi="en-US"/>
        </w:rPr>
        <w:t>enis data yang di</w:t>
      </w:r>
      <w:r>
        <w:rPr>
          <w:color w:val="000000" w:themeColor="text1"/>
          <w:szCs w:val="24"/>
          <w:lang w:bidi="en-US"/>
        </w:rPr>
        <w:t xml:space="preserve">kumpulkan dan digunakan dalam penelitian ini </w:t>
      </w:r>
      <w:r w:rsidRPr="00763ECF">
        <w:rPr>
          <w:color w:val="000000" w:themeColor="text1"/>
          <w:szCs w:val="24"/>
          <w:lang w:bidi="en-US"/>
        </w:rPr>
        <w:t xml:space="preserve">adalah data primer. Data primer diperoleh secara langsung </w:t>
      </w:r>
      <w:r>
        <w:rPr>
          <w:color w:val="000000" w:themeColor="text1"/>
          <w:szCs w:val="24"/>
          <w:lang w:bidi="en-US"/>
        </w:rPr>
        <w:t xml:space="preserve">dengan cara mengumpulkan data dari responden </w:t>
      </w:r>
      <w:r w:rsidRPr="00763ECF">
        <w:rPr>
          <w:color w:val="000000" w:themeColor="text1"/>
          <w:szCs w:val="24"/>
          <w:lang w:bidi="en-US"/>
        </w:rPr>
        <w:t xml:space="preserve"> atau obyek penelitian sesuai dengan variabel yan</w:t>
      </w:r>
      <w:r>
        <w:rPr>
          <w:color w:val="000000" w:themeColor="text1"/>
          <w:szCs w:val="24"/>
          <w:lang w:bidi="en-US"/>
        </w:rPr>
        <w:t>g ada</w:t>
      </w:r>
      <w:r w:rsidRPr="00763ECF">
        <w:rPr>
          <w:color w:val="000000" w:themeColor="text1"/>
          <w:szCs w:val="24"/>
          <w:lang w:bidi="en-US"/>
        </w:rPr>
        <w:t xml:space="preserve">. Data yang diperoleh dalam penelitian ini adalah jawaban responden bedasarkan indikator variabel </w:t>
      </w:r>
      <w:r w:rsidRPr="00763ECF">
        <w:rPr>
          <w:i/>
          <w:iCs/>
          <w:color w:val="000000" w:themeColor="text1"/>
          <w:szCs w:val="24"/>
          <w:lang w:bidi="en-US"/>
        </w:rPr>
        <w:t>Brand Image</w:t>
      </w:r>
      <w:r w:rsidRPr="00763ECF">
        <w:rPr>
          <w:color w:val="000000" w:themeColor="text1"/>
          <w:szCs w:val="24"/>
          <w:lang w:bidi="en-US"/>
        </w:rPr>
        <w:t xml:space="preserve"> (X1) </w:t>
      </w:r>
      <w:r w:rsidRPr="00763ECF">
        <w:rPr>
          <w:i/>
          <w:iCs/>
          <w:color w:val="000000" w:themeColor="text1"/>
          <w:szCs w:val="24"/>
          <w:lang w:bidi="en-US"/>
        </w:rPr>
        <w:t>Brand Trust</w:t>
      </w:r>
      <w:r w:rsidRPr="00763ECF">
        <w:rPr>
          <w:color w:val="000000" w:themeColor="text1"/>
          <w:szCs w:val="24"/>
          <w:lang w:bidi="en-US"/>
        </w:rPr>
        <w:t xml:space="preserve"> (X2), E-wom (X3) Keputusan Pembelian (Y) yang diajukan kepada responden.</w:t>
      </w:r>
    </w:p>
    <w:p w:rsidR="00BD47F3" w:rsidRDefault="007C7048">
      <w:pPr>
        <w:spacing w:after="0" w:line="259" w:lineRule="auto"/>
        <w:ind w:left="0" w:firstLine="0"/>
        <w:jc w:val="left"/>
      </w:pPr>
      <w:r>
        <w:t xml:space="preserve">   </w:t>
      </w:r>
    </w:p>
    <w:p w:rsidR="00BD47F3" w:rsidRDefault="007C7048" w:rsidP="00CB3E50">
      <w:pPr>
        <w:pStyle w:val="Judul2"/>
        <w:ind w:left="-5" w:right="0"/>
      </w:pPr>
      <w:r>
        <w:t xml:space="preserve">Uji </w:t>
      </w:r>
      <w:r w:rsidR="003F7D64">
        <w:t>Validitas</w:t>
      </w:r>
    </w:p>
    <w:p w:rsidR="00CB3E50" w:rsidRDefault="00CB3E50" w:rsidP="003F7D64">
      <w:pPr>
        <w:spacing w:after="0" w:line="240" w:lineRule="auto"/>
        <w:ind w:left="7"/>
        <w:rPr>
          <w:vertAlign w:val="subscript"/>
          <w:lang w:bidi="id-ID"/>
        </w:rPr>
      </w:pPr>
      <w:r>
        <w:rPr>
          <w:lang w:bidi="id-ID"/>
        </w:rPr>
        <w:t>Instrumen dapat dikatakan valid apabaila nilai r</w:t>
      </w:r>
      <w:r>
        <w:rPr>
          <w:vertAlign w:val="subscript"/>
          <w:lang w:bidi="id-ID"/>
        </w:rPr>
        <w:t>hitung</w:t>
      </w:r>
      <w:r>
        <w:rPr>
          <w:lang w:bidi="id-ID"/>
        </w:rPr>
        <w:t xml:space="preserve"> lebih besar dari nilai r</w:t>
      </w:r>
      <w:r>
        <w:rPr>
          <w:vertAlign w:val="subscript"/>
          <w:lang w:bidi="id-ID"/>
        </w:rPr>
        <w:t>tabel..</w:t>
      </w:r>
    </w:p>
    <w:p w:rsidR="00CB3E50" w:rsidRDefault="00CB3E50" w:rsidP="003F7D64">
      <w:pPr>
        <w:spacing w:after="0" w:line="240" w:lineRule="auto"/>
        <w:ind w:left="7"/>
        <w:rPr>
          <w:lang w:bidi="id-ID"/>
        </w:rPr>
      </w:pPr>
      <w:r>
        <w:rPr>
          <w:lang w:bidi="id-ID"/>
        </w:rPr>
        <w:t xml:space="preserve">Berikut ini adalah hasil dari uji validitas setiap masing-masing variabel Keputusan Pembelian(Y), </w:t>
      </w:r>
      <w:r>
        <w:rPr>
          <w:i/>
          <w:iCs/>
          <w:lang w:bidi="id-ID"/>
        </w:rPr>
        <w:t>Brand Image</w:t>
      </w:r>
      <w:r>
        <w:rPr>
          <w:i/>
          <w:lang w:bidi="id-ID"/>
        </w:rPr>
        <w:t xml:space="preserve"> </w:t>
      </w:r>
      <w:r>
        <w:rPr>
          <w:lang w:bidi="id-ID"/>
        </w:rPr>
        <w:t>(X</w:t>
      </w:r>
      <w:r>
        <w:rPr>
          <w:vertAlign w:val="subscript"/>
          <w:lang w:bidi="id-ID"/>
        </w:rPr>
        <w:t>1</w:t>
      </w:r>
      <w:r>
        <w:rPr>
          <w:lang w:bidi="id-ID"/>
        </w:rPr>
        <w:t>)</w:t>
      </w:r>
      <w:r>
        <w:rPr>
          <w:i/>
          <w:lang w:bidi="id-ID"/>
        </w:rPr>
        <w:t xml:space="preserve">, </w:t>
      </w:r>
      <w:r>
        <w:rPr>
          <w:i/>
          <w:iCs/>
          <w:lang w:bidi="id-ID"/>
        </w:rPr>
        <w:t>Brand Trust</w:t>
      </w:r>
      <w:r>
        <w:rPr>
          <w:lang w:bidi="id-ID"/>
        </w:rPr>
        <w:t xml:space="preserve"> (X</w:t>
      </w:r>
      <w:r>
        <w:rPr>
          <w:vertAlign w:val="subscript"/>
          <w:lang w:bidi="id-ID"/>
        </w:rPr>
        <w:t>2</w:t>
      </w:r>
      <w:r>
        <w:rPr>
          <w:lang w:bidi="id-ID"/>
        </w:rPr>
        <w:t>)</w:t>
      </w:r>
      <w:r>
        <w:rPr>
          <w:i/>
          <w:lang w:bidi="id-ID"/>
        </w:rPr>
        <w:t>, Electronic Word Of Mouth</w:t>
      </w:r>
      <w:r>
        <w:rPr>
          <w:lang w:bidi="id-ID"/>
        </w:rPr>
        <w:t xml:space="preserve"> (X</w:t>
      </w:r>
      <w:r>
        <w:rPr>
          <w:vertAlign w:val="subscript"/>
          <w:lang w:bidi="id-ID"/>
        </w:rPr>
        <w:t>3</w:t>
      </w:r>
      <w:r>
        <w:rPr>
          <w:lang w:bidi="id-ID"/>
        </w:rPr>
        <w:t xml:space="preserve">), yang diolah dengan SPSS 20, hasil yang telah diolah sebagai berikut:  </w:t>
      </w:r>
    </w:p>
    <w:p w:rsidR="00CB3E50" w:rsidRDefault="00CB3E50" w:rsidP="003F7D64">
      <w:pPr>
        <w:pStyle w:val="Judul1"/>
        <w:ind w:left="21"/>
        <w:jc w:val="center"/>
      </w:pPr>
      <w:r>
        <w:t>Tabel 4. 9 Hasil Uji Validitas</w:t>
      </w:r>
    </w:p>
    <w:tbl>
      <w:tblPr>
        <w:tblStyle w:val="TableGrid"/>
        <w:tblW w:w="7926" w:type="dxa"/>
        <w:tblInd w:w="17" w:type="dxa"/>
        <w:tblCellMar>
          <w:top w:w="7" w:type="dxa"/>
          <w:left w:w="134" w:type="dxa"/>
          <w:right w:w="77" w:type="dxa"/>
        </w:tblCellMar>
        <w:tblLook w:val="04A0" w:firstRow="1" w:lastRow="0" w:firstColumn="1" w:lastColumn="0" w:noHBand="0" w:noVBand="1"/>
      </w:tblPr>
      <w:tblGrid>
        <w:gridCol w:w="2805"/>
        <w:gridCol w:w="733"/>
        <w:gridCol w:w="835"/>
        <w:gridCol w:w="922"/>
        <w:gridCol w:w="919"/>
        <w:gridCol w:w="1712"/>
      </w:tblGrid>
      <w:tr w:rsidR="00CB3E50" w:rsidTr="00135801">
        <w:trPr>
          <w:trHeight w:val="288"/>
        </w:trPr>
        <w:tc>
          <w:tcPr>
            <w:tcW w:w="2805"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0" w:right="59" w:firstLine="0"/>
              <w:jc w:val="center"/>
              <w:rPr>
                <w:lang w:bidi="id-ID"/>
              </w:rPr>
            </w:pPr>
            <w:r>
              <w:rPr>
                <w:b/>
                <w:lang w:bidi="id-ID"/>
              </w:rPr>
              <w:t xml:space="preserve">Variabel </w:t>
            </w:r>
          </w:p>
        </w:tc>
        <w:tc>
          <w:tcPr>
            <w:tcW w:w="733"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53" w:firstLine="0"/>
              <w:jc w:val="left"/>
              <w:rPr>
                <w:b/>
                <w:lang w:bidi="id-ID"/>
              </w:rPr>
            </w:pPr>
          </w:p>
        </w:tc>
        <w:tc>
          <w:tcPr>
            <w:tcW w:w="835"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53" w:firstLine="0"/>
              <w:jc w:val="left"/>
              <w:rPr>
                <w:lang w:bidi="id-ID"/>
              </w:rPr>
            </w:pPr>
            <w:r>
              <w:rPr>
                <w:b/>
                <w:lang w:bidi="id-ID"/>
              </w:rPr>
              <w:t xml:space="preserve">Item </w:t>
            </w:r>
          </w:p>
        </w:tc>
        <w:tc>
          <w:tcPr>
            <w:tcW w:w="922"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0" w:right="59" w:firstLine="0"/>
              <w:jc w:val="center"/>
              <w:rPr>
                <w:lang w:bidi="id-ID"/>
              </w:rPr>
            </w:pPr>
            <w:r>
              <w:rPr>
                <w:b/>
                <w:lang w:bidi="id-ID"/>
              </w:rPr>
              <w:t>r</w:t>
            </w:r>
            <w:r>
              <w:rPr>
                <w:b/>
                <w:sz w:val="16"/>
                <w:lang w:bidi="id-ID"/>
              </w:rPr>
              <w:t>hitung</w:t>
            </w:r>
            <w:r>
              <w:rPr>
                <w:b/>
                <w:lang w:bidi="id-ID"/>
              </w:rPr>
              <w:t xml:space="preserve"> </w:t>
            </w:r>
          </w:p>
        </w:tc>
        <w:tc>
          <w:tcPr>
            <w:tcW w:w="919"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0" w:right="59" w:firstLine="0"/>
              <w:jc w:val="center"/>
              <w:rPr>
                <w:lang w:bidi="id-ID"/>
              </w:rPr>
            </w:pPr>
            <w:r>
              <w:rPr>
                <w:b/>
                <w:lang w:bidi="id-ID"/>
              </w:rPr>
              <w:t>r</w:t>
            </w:r>
            <w:r>
              <w:rPr>
                <w:b/>
                <w:sz w:val="16"/>
                <w:lang w:bidi="id-ID"/>
              </w:rPr>
              <w:t>tabel</w:t>
            </w:r>
            <w:r>
              <w:rPr>
                <w:b/>
                <w:lang w:bidi="id-ID"/>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0" w:right="64" w:firstLine="0"/>
              <w:jc w:val="center"/>
              <w:rPr>
                <w:lang w:bidi="id-ID"/>
              </w:rPr>
            </w:pPr>
            <w:r>
              <w:rPr>
                <w:b/>
                <w:lang w:bidi="id-ID"/>
              </w:rPr>
              <w:t xml:space="preserve">Keterangan </w:t>
            </w:r>
          </w:p>
        </w:tc>
      </w:tr>
      <w:tr w:rsidR="00CB3E50" w:rsidTr="00135801">
        <w:trPr>
          <w:trHeight w:val="1666"/>
        </w:trPr>
        <w:tc>
          <w:tcPr>
            <w:tcW w:w="2805" w:type="dxa"/>
            <w:tcBorders>
              <w:top w:val="single" w:sz="4" w:space="0" w:color="000000"/>
              <w:left w:val="single" w:sz="4" w:space="0" w:color="000000"/>
              <w:bottom w:val="single" w:sz="4" w:space="0" w:color="000000"/>
              <w:right w:val="single" w:sz="4" w:space="0" w:color="000000"/>
            </w:tcBorders>
            <w:vAlign w:val="center"/>
          </w:tcPr>
          <w:p w:rsidR="00CB3E50" w:rsidRDefault="00CB3E50" w:rsidP="00135801">
            <w:pPr>
              <w:spacing w:after="0" w:line="259" w:lineRule="auto"/>
              <w:ind w:left="0" w:right="59" w:firstLine="0"/>
              <w:jc w:val="center"/>
              <w:rPr>
                <w:lang w:bidi="id-ID"/>
              </w:rPr>
            </w:pPr>
            <w:r>
              <w:rPr>
                <w:b/>
                <w:lang w:bidi="id-ID"/>
              </w:rPr>
              <w:lastRenderedPageBreak/>
              <w:t xml:space="preserve">Keputusan Pembelian (Y) </w:t>
            </w:r>
          </w:p>
        </w:tc>
        <w:tc>
          <w:tcPr>
            <w:tcW w:w="733"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0" w:right="60" w:firstLine="0"/>
              <w:jc w:val="center"/>
              <w:rPr>
                <w:lang w:bidi="id-ID"/>
              </w:rPr>
            </w:pPr>
          </w:p>
        </w:tc>
        <w:tc>
          <w:tcPr>
            <w:tcW w:w="835"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0" w:right="60" w:firstLine="0"/>
              <w:jc w:val="center"/>
              <w:rPr>
                <w:lang w:bidi="id-ID"/>
              </w:rPr>
            </w:pPr>
            <w:r>
              <w:rPr>
                <w:lang w:bidi="id-ID"/>
              </w:rPr>
              <w:t xml:space="preserve">1 </w:t>
            </w:r>
          </w:p>
          <w:p w:rsidR="00CB3E50" w:rsidRDefault="00CB3E50" w:rsidP="00135801">
            <w:pPr>
              <w:spacing w:after="0" w:line="259" w:lineRule="auto"/>
              <w:ind w:left="0" w:right="60" w:firstLine="0"/>
              <w:jc w:val="center"/>
              <w:rPr>
                <w:lang w:bidi="id-ID"/>
              </w:rPr>
            </w:pPr>
            <w:r>
              <w:rPr>
                <w:lang w:bidi="id-ID"/>
              </w:rPr>
              <w:t xml:space="preserve">2 </w:t>
            </w:r>
          </w:p>
          <w:p w:rsidR="00CB3E50" w:rsidRDefault="00CB3E50" w:rsidP="00135801">
            <w:pPr>
              <w:spacing w:after="0" w:line="259" w:lineRule="auto"/>
              <w:ind w:left="0" w:right="60" w:firstLine="0"/>
              <w:jc w:val="center"/>
              <w:rPr>
                <w:lang w:bidi="id-ID"/>
              </w:rPr>
            </w:pPr>
            <w:r>
              <w:rPr>
                <w:lang w:bidi="id-ID"/>
              </w:rPr>
              <w:t xml:space="preserve">3 </w:t>
            </w:r>
          </w:p>
          <w:p w:rsidR="00CB3E50" w:rsidRDefault="00CB3E50" w:rsidP="00135801">
            <w:pPr>
              <w:spacing w:after="0" w:line="259" w:lineRule="auto"/>
              <w:ind w:left="0" w:right="60" w:firstLine="0"/>
              <w:jc w:val="center"/>
              <w:rPr>
                <w:lang w:bidi="id-ID"/>
              </w:rPr>
            </w:pPr>
            <w:r>
              <w:rPr>
                <w:lang w:bidi="id-ID"/>
              </w:rPr>
              <w:t xml:space="preserve">4 </w:t>
            </w:r>
          </w:p>
          <w:p w:rsidR="00CB3E50" w:rsidRDefault="00CB3E50" w:rsidP="00135801">
            <w:pPr>
              <w:spacing w:after="0" w:line="259" w:lineRule="auto"/>
              <w:ind w:left="0" w:right="60" w:firstLine="0"/>
              <w:jc w:val="center"/>
              <w:rPr>
                <w:lang w:bidi="id-ID"/>
              </w:rPr>
            </w:pPr>
            <w:r>
              <w:rPr>
                <w:lang w:bidi="id-ID"/>
              </w:rPr>
              <w:t xml:space="preserve">5 </w:t>
            </w:r>
          </w:p>
          <w:p w:rsidR="00CB3E50" w:rsidRDefault="00CB3E50" w:rsidP="00135801">
            <w:pPr>
              <w:spacing w:after="0" w:line="259" w:lineRule="auto"/>
              <w:ind w:left="0" w:right="60" w:firstLine="0"/>
              <w:jc w:val="center"/>
              <w:rPr>
                <w:lang w:bidi="id-ID"/>
              </w:rPr>
            </w:pPr>
            <w:r>
              <w:rPr>
                <w:lang w:bidi="id-ID"/>
              </w:rPr>
              <w:t xml:space="preserve">6 </w:t>
            </w:r>
          </w:p>
        </w:tc>
        <w:tc>
          <w:tcPr>
            <w:tcW w:w="922"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68" w:firstLine="0"/>
              <w:jc w:val="left"/>
              <w:rPr>
                <w:lang w:bidi="id-ID"/>
              </w:rPr>
            </w:pPr>
            <w:r>
              <w:rPr>
                <w:lang w:bidi="id-ID"/>
              </w:rPr>
              <w:t xml:space="preserve">0,905 </w:t>
            </w:r>
          </w:p>
          <w:p w:rsidR="00CB3E50" w:rsidRDefault="00CB3E50" w:rsidP="00135801">
            <w:pPr>
              <w:spacing w:after="0" w:line="259" w:lineRule="auto"/>
              <w:ind w:left="68" w:firstLine="0"/>
              <w:jc w:val="left"/>
              <w:rPr>
                <w:lang w:bidi="id-ID"/>
              </w:rPr>
            </w:pPr>
            <w:r>
              <w:rPr>
                <w:lang w:bidi="id-ID"/>
              </w:rPr>
              <w:t xml:space="preserve">0,874 </w:t>
            </w:r>
          </w:p>
          <w:p w:rsidR="00CB3E50" w:rsidRDefault="00CB3E50" w:rsidP="00135801">
            <w:pPr>
              <w:spacing w:after="0" w:line="259" w:lineRule="auto"/>
              <w:ind w:left="68" w:firstLine="0"/>
              <w:jc w:val="left"/>
              <w:rPr>
                <w:lang w:bidi="id-ID"/>
              </w:rPr>
            </w:pPr>
            <w:r>
              <w:rPr>
                <w:lang w:bidi="id-ID"/>
              </w:rPr>
              <w:t xml:space="preserve">0,875 </w:t>
            </w:r>
          </w:p>
          <w:p w:rsidR="00CB3E50" w:rsidRDefault="00CB3E50" w:rsidP="00135801">
            <w:pPr>
              <w:spacing w:after="0" w:line="259" w:lineRule="auto"/>
              <w:ind w:left="68" w:firstLine="0"/>
              <w:jc w:val="left"/>
              <w:rPr>
                <w:lang w:bidi="id-ID"/>
              </w:rPr>
            </w:pPr>
            <w:r>
              <w:rPr>
                <w:lang w:bidi="id-ID"/>
              </w:rPr>
              <w:t xml:space="preserve">0,897 </w:t>
            </w:r>
          </w:p>
          <w:p w:rsidR="00CB3E50" w:rsidRDefault="00CB3E50" w:rsidP="00135801">
            <w:pPr>
              <w:spacing w:after="0" w:line="259" w:lineRule="auto"/>
              <w:ind w:left="68" w:firstLine="0"/>
              <w:jc w:val="left"/>
              <w:rPr>
                <w:lang w:bidi="id-ID"/>
              </w:rPr>
            </w:pPr>
            <w:r>
              <w:rPr>
                <w:lang w:bidi="id-ID"/>
              </w:rPr>
              <w:t xml:space="preserve">0,899 </w:t>
            </w:r>
          </w:p>
          <w:p w:rsidR="00CB3E50" w:rsidRDefault="00CB3E50" w:rsidP="00135801">
            <w:pPr>
              <w:spacing w:after="0" w:line="259" w:lineRule="auto"/>
              <w:ind w:left="68" w:firstLine="0"/>
              <w:jc w:val="left"/>
              <w:rPr>
                <w:lang w:bidi="id-ID"/>
              </w:rPr>
            </w:pPr>
            <w:r>
              <w:rPr>
                <w:lang w:bidi="id-ID"/>
              </w:rPr>
              <w:t xml:space="preserve">0,835 </w:t>
            </w:r>
          </w:p>
        </w:tc>
        <w:tc>
          <w:tcPr>
            <w:tcW w:w="919"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0" w:firstLine="0"/>
              <w:jc w:val="left"/>
              <w:rPr>
                <w:lang w:bidi="id-ID"/>
              </w:rPr>
            </w:pPr>
            <w:r>
              <w:rPr>
                <w:lang w:bidi="id-ID"/>
              </w:rPr>
              <w:t xml:space="preserve">0,1543 </w:t>
            </w:r>
          </w:p>
          <w:p w:rsidR="00CB3E50" w:rsidRDefault="00CB3E50" w:rsidP="00135801">
            <w:pPr>
              <w:spacing w:after="0" w:line="259" w:lineRule="auto"/>
              <w:ind w:left="0" w:firstLine="0"/>
              <w:jc w:val="left"/>
              <w:rPr>
                <w:lang w:bidi="id-ID"/>
              </w:rPr>
            </w:pPr>
            <w:r>
              <w:rPr>
                <w:lang w:bidi="id-ID"/>
              </w:rPr>
              <w:t xml:space="preserve">0,1543 </w:t>
            </w:r>
          </w:p>
          <w:p w:rsidR="00CB3E50" w:rsidRDefault="00CB3E50" w:rsidP="00135801">
            <w:pPr>
              <w:spacing w:after="0" w:line="259" w:lineRule="auto"/>
              <w:ind w:left="0" w:firstLine="0"/>
              <w:jc w:val="left"/>
              <w:rPr>
                <w:lang w:bidi="id-ID"/>
              </w:rPr>
            </w:pPr>
            <w:r>
              <w:rPr>
                <w:lang w:bidi="id-ID"/>
              </w:rPr>
              <w:t xml:space="preserve">0,1543 </w:t>
            </w:r>
          </w:p>
          <w:p w:rsidR="00CB3E50" w:rsidRDefault="00CB3E50" w:rsidP="00135801">
            <w:pPr>
              <w:spacing w:after="0" w:line="259" w:lineRule="auto"/>
              <w:ind w:left="0" w:firstLine="0"/>
              <w:jc w:val="left"/>
              <w:rPr>
                <w:lang w:bidi="id-ID"/>
              </w:rPr>
            </w:pPr>
            <w:r>
              <w:rPr>
                <w:lang w:bidi="id-ID"/>
              </w:rPr>
              <w:t xml:space="preserve">0,1543 </w:t>
            </w:r>
          </w:p>
          <w:p w:rsidR="00CB3E50" w:rsidRDefault="00CB3E50" w:rsidP="00135801">
            <w:pPr>
              <w:spacing w:after="0" w:line="259" w:lineRule="auto"/>
              <w:ind w:left="0" w:firstLine="0"/>
              <w:jc w:val="left"/>
              <w:rPr>
                <w:lang w:bidi="id-ID"/>
              </w:rPr>
            </w:pPr>
            <w:r>
              <w:rPr>
                <w:lang w:bidi="id-ID"/>
              </w:rPr>
              <w:t xml:space="preserve">0,1543 </w:t>
            </w:r>
          </w:p>
          <w:p w:rsidR="00CB3E50" w:rsidRDefault="00CB3E50" w:rsidP="00135801">
            <w:pPr>
              <w:spacing w:after="0" w:line="259" w:lineRule="auto"/>
              <w:ind w:left="0" w:firstLine="0"/>
              <w:jc w:val="left"/>
              <w:rPr>
                <w:lang w:bidi="id-ID"/>
              </w:rPr>
            </w:pPr>
            <w:r>
              <w:rPr>
                <w:lang w:bidi="id-ID"/>
              </w:rPr>
              <w:t xml:space="preserve">0,1543 </w:t>
            </w:r>
          </w:p>
        </w:tc>
        <w:tc>
          <w:tcPr>
            <w:tcW w:w="1712"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0" w:right="61" w:firstLine="0"/>
              <w:jc w:val="center"/>
              <w:rPr>
                <w:lang w:bidi="id-ID"/>
              </w:rPr>
            </w:pPr>
            <w:r>
              <w:rPr>
                <w:lang w:bidi="id-ID"/>
              </w:rPr>
              <w:t xml:space="preserve">Valid </w:t>
            </w:r>
          </w:p>
          <w:p w:rsidR="00CB3E50" w:rsidRDefault="00CB3E50" w:rsidP="00135801">
            <w:pPr>
              <w:spacing w:after="0" w:line="259" w:lineRule="auto"/>
              <w:ind w:left="0" w:right="61" w:firstLine="0"/>
              <w:jc w:val="center"/>
              <w:rPr>
                <w:lang w:bidi="id-ID"/>
              </w:rPr>
            </w:pPr>
            <w:r>
              <w:rPr>
                <w:lang w:bidi="id-ID"/>
              </w:rPr>
              <w:t xml:space="preserve">Valid </w:t>
            </w:r>
          </w:p>
          <w:p w:rsidR="00CB3E50" w:rsidRDefault="00CB3E50" w:rsidP="00135801">
            <w:pPr>
              <w:spacing w:after="0" w:line="259" w:lineRule="auto"/>
              <w:ind w:left="0" w:right="61" w:firstLine="0"/>
              <w:jc w:val="center"/>
              <w:rPr>
                <w:lang w:bidi="id-ID"/>
              </w:rPr>
            </w:pPr>
            <w:r>
              <w:rPr>
                <w:lang w:bidi="id-ID"/>
              </w:rPr>
              <w:t xml:space="preserve">Valid </w:t>
            </w:r>
          </w:p>
          <w:p w:rsidR="00CB3E50" w:rsidRDefault="00CB3E50" w:rsidP="00135801">
            <w:pPr>
              <w:spacing w:after="0" w:line="259" w:lineRule="auto"/>
              <w:ind w:left="0" w:right="61" w:firstLine="0"/>
              <w:jc w:val="center"/>
              <w:rPr>
                <w:lang w:bidi="id-ID"/>
              </w:rPr>
            </w:pPr>
            <w:r>
              <w:rPr>
                <w:lang w:bidi="id-ID"/>
              </w:rPr>
              <w:t xml:space="preserve">Valid </w:t>
            </w:r>
          </w:p>
          <w:p w:rsidR="00CB3E50" w:rsidRDefault="00CB3E50" w:rsidP="00135801">
            <w:pPr>
              <w:spacing w:after="0" w:line="259" w:lineRule="auto"/>
              <w:ind w:left="0" w:right="61" w:firstLine="0"/>
              <w:jc w:val="center"/>
              <w:rPr>
                <w:lang w:bidi="id-ID"/>
              </w:rPr>
            </w:pPr>
            <w:r>
              <w:rPr>
                <w:lang w:bidi="id-ID"/>
              </w:rPr>
              <w:t xml:space="preserve">Valid </w:t>
            </w:r>
          </w:p>
          <w:p w:rsidR="00CB3E50" w:rsidRDefault="00CB3E50" w:rsidP="00135801">
            <w:pPr>
              <w:spacing w:after="0" w:line="259" w:lineRule="auto"/>
              <w:ind w:left="0" w:right="61" w:firstLine="0"/>
              <w:jc w:val="center"/>
              <w:rPr>
                <w:lang w:bidi="id-ID"/>
              </w:rPr>
            </w:pPr>
            <w:r>
              <w:rPr>
                <w:lang w:bidi="id-ID"/>
              </w:rPr>
              <w:t xml:space="preserve">Valid </w:t>
            </w:r>
          </w:p>
        </w:tc>
      </w:tr>
      <w:tr w:rsidR="00CB3E50" w:rsidTr="00135801">
        <w:trPr>
          <w:trHeight w:val="1390"/>
        </w:trPr>
        <w:tc>
          <w:tcPr>
            <w:tcW w:w="2805" w:type="dxa"/>
            <w:tcBorders>
              <w:top w:val="single" w:sz="4" w:space="0" w:color="000000"/>
              <w:left w:val="single" w:sz="4" w:space="0" w:color="000000"/>
              <w:bottom w:val="single" w:sz="4" w:space="0" w:color="000000"/>
              <w:right w:val="single" w:sz="4" w:space="0" w:color="000000"/>
            </w:tcBorders>
            <w:vAlign w:val="center"/>
          </w:tcPr>
          <w:p w:rsidR="00CB3E50" w:rsidRDefault="00CB3E50" w:rsidP="00135801">
            <w:pPr>
              <w:spacing w:after="0" w:line="259" w:lineRule="auto"/>
              <w:ind w:left="0" w:right="57" w:firstLine="0"/>
              <w:jc w:val="center"/>
              <w:rPr>
                <w:lang w:bidi="id-ID"/>
              </w:rPr>
            </w:pPr>
            <w:r w:rsidRPr="00AC004C">
              <w:rPr>
                <w:b/>
                <w:i/>
                <w:iCs/>
                <w:szCs w:val="24"/>
                <w:lang w:bidi="id-ID"/>
              </w:rPr>
              <w:t xml:space="preserve">Brand Image </w:t>
            </w:r>
            <w:r w:rsidRPr="00AC004C">
              <w:rPr>
                <w:b/>
                <w:szCs w:val="24"/>
                <w:lang w:bidi="id-ID"/>
              </w:rPr>
              <w:t>(</w:t>
            </w:r>
            <w:r>
              <w:rPr>
                <w:b/>
                <w:lang w:bidi="id-ID"/>
              </w:rPr>
              <w:t>X</w:t>
            </w:r>
            <w:r>
              <w:rPr>
                <w:b/>
                <w:vertAlign w:val="subscript"/>
                <w:lang w:bidi="id-ID"/>
              </w:rPr>
              <w:t>1</w:t>
            </w:r>
            <w:r>
              <w:rPr>
                <w:b/>
                <w:lang w:bidi="id-ID"/>
              </w:rPr>
              <w:t xml:space="preserve">) </w:t>
            </w:r>
          </w:p>
        </w:tc>
        <w:tc>
          <w:tcPr>
            <w:tcW w:w="733"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0" w:right="60" w:firstLine="0"/>
              <w:jc w:val="center"/>
              <w:rPr>
                <w:lang w:bidi="id-ID"/>
              </w:rPr>
            </w:pPr>
          </w:p>
        </w:tc>
        <w:tc>
          <w:tcPr>
            <w:tcW w:w="835"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0" w:right="60" w:firstLine="0"/>
              <w:jc w:val="center"/>
              <w:rPr>
                <w:lang w:bidi="id-ID"/>
              </w:rPr>
            </w:pPr>
            <w:r>
              <w:rPr>
                <w:lang w:bidi="id-ID"/>
              </w:rPr>
              <w:t xml:space="preserve">1 </w:t>
            </w:r>
          </w:p>
          <w:p w:rsidR="00CB3E50" w:rsidRDefault="00CB3E50" w:rsidP="00135801">
            <w:pPr>
              <w:spacing w:after="0" w:line="259" w:lineRule="auto"/>
              <w:ind w:left="0" w:right="60" w:firstLine="0"/>
              <w:jc w:val="center"/>
              <w:rPr>
                <w:lang w:bidi="id-ID"/>
              </w:rPr>
            </w:pPr>
            <w:r>
              <w:rPr>
                <w:lang w:bidi="id-ID"/>
              </w:rPr>
              <w:t xml:space="preserve">2 </w:t>
            </w:r>
          </w:p>
          <w:p w:rsidR="00CB3E50" w:rsidRDefault="00CB3E50" w:rsidP="00135801">
            <w:pPr>
              <w:spacing w:after="0" w:line="259" w:lineRule="auto"/>
              <w:ind w:left="0" w:right="60" w:firstLine="0"/>
              <w:jc w:val="center"/>
              <w:rPr>
                <w:lang w:bidi="id-ID"/>
              </w:rPr>
            </w:pPr>
            <w:r>
              <w:rPr>
                <w:lang w:bidi="id-ID"/>
              </w:rPr>
              <w:t xml:space="preserve">3 </w:t>
            </w:r>
          </w:p>
          <w:p w:rsidR="00CB3E50" w:rsidRDefault="00CB3E50" w:rsidP="00135801">
            <w:pPr>
              <w:spacing w:after="0" w:line="259" w:lineRule="auto"/>
              <w:ind w:left="0" w:right="60" w:firstLine="0"/>
              <w:jc w:val="center"/>
              <w:rPr>
                <w:lang w:bidi="id-ID"/>
              </w:rPr>
            </w:pPr>
            <w:r>
              <w:rPr>
                <w:lang w:bidi="id-ID"/>
              </w:rPr>
              <w:t xml:space="preserve">4 </w:t>
            </w:r>
          </w:p>
          <w:p w:rsidR="00CB3E50" w:rsidRDefault="00CB3E50" w:rsidP="00135801">
            <w:pPr>
              <w:spacing w:after="0" w:line="259" w:lineRule="auto"/>
              <w:ind w:left="0" w:right="60" w:firstLine="0"/>
              <w:jc w:val="center"/>
              <w:rPr>
                <w:lang w:bidi="id-ID"/>
              </w:rPr>
            </w:pPr>
            <w:r>
              <w:rPr>
                <w:lang w:bidi="id-ID"/>
              </w:rPr>
              <w:t xml:space="preserve">5 </w:t>
            </w:r>
          </w:p>
        </w:tc>
        <w:tc>
          <w:tcPr>
            <w:tcW w:w="922"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68" w:firstLine="0"/>
              <w:jc w:val="left"/>
              <w:rPr>
                <w:lang w:bidi="id-ID"/>
              </w:rPr>
            </w:pPr>
            <w:r>
              <w:rPr>
                <w:lang w:bidi="id-ID"/>
              </w:rPr>
              <w:t xml:space="preserve">0,738 </w:t>
            </w:r>
          </w:p>
          <w:p w:rsidR="00CB3E50" w:rsidRDefault="00CB3E50" w:rsidP="00135801">
            <w:pPr>
              <w:spacing w:after="0" w:line="259" w:lineRule="auto"/>
              <w:ind w:left="68" w:firstLine="0"/>
              <w:jc w:val="left"/>
              <w:rPr>
                <w:lang w:bidi="id-ID"/>
              </w:rPr>
            </w:pPr>
            <w:r>
              <w:rPr>
                <w:lang w:bidi="id-ID"/>
              </w:rPr>
              <w:t xml:space="preserve">0,858 </w:t>
            </w:r>
          </w:p>
          <w:p w:rsidR="00CB3E50" w:rsidRDefault="00CB3E50" w:rsidP="00135801">
            <w:pPr>
              <w:spacing w:after="0" w:line="259" w:lineRule="auto"/>
              <w:ind w:left="68" w:firstLine="0"/>
              <w:jc w:val="left"/>
              <w:rPr>
                <w:lang w:bidi="id-ID"/>
              </w:rPr>
            </w:pPr>
            <w:r>
              <w:rPr>
                <w:lang w:bidi="id-ID"/>
              </w:rPr>
              <w:t xml:space="preserve">0,751 </w:t>
            </w:r>
          </w:p>
          <w:p w:rsidR="00CB3E50" w:rsidRDefault="00CB3E50" w:rsidP="00135801">
            <w:pPr>
              <w:spacing w:after="0" w:line="259" w:lineRule="auto"/>
              <w:ind w:left="68" w:firstLine="0"/>
              <w:jc w:val="left"/>
              <w:rPr>
                <w:lang w:bidi="id-ID"/>
              </w:rPr>
            </w:pPr>
            <w:r>
              <w:rPr>
                <w:lang w:bidi="id-ID"/>
              </w:rPr>
              <w:t xml:space="preserve">0,771 </w:t>
            </w:r>
          </w:p>
          <w:p w:rsidR="00CB3E50" w:rsidRDefault="00CB3E50" w:rsidP="00135801">
            <w:pPr>
              <w:spacing w:after="0" w:line="259" w:lineRule="auto"/>
              <w:ind w:left="68" w:firstLine="0"/>
              <w:jc w:val="left"/>
              <w:rPr>
                <w:lang w:bidi="id-ID"/>
              </w:rPr>
            </w:pPr>
            <w:r>
              <w:rPr>
                <w:lang w:bidi="id-ID"/>
              </w:rPr>
              <w:t xml:space="preserve">0,814 </w:t>
            </w:r>
          </w:p>
        </w:tc>
        <w:tc>
          <w:tcPr>
            <w:tcW w:w="919"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0" w:firstLine="0"/>
              <w:jc w:val="left"/>
              <w:rPr>
                <w:lang w:bidi="id-ID"/>
              </w:rPr>
            </w:pPr>
            <w:r>
              <w:rPr>
                <w:lang w:bidi="id-ID"/>
              </w:rPr>
              <w:t xml:space="preserve">0,1543 </w:t>
            </w:r>
          </w:p>
          <w:p w:rsidR="00CB3E50" w:rsidRDefault="00CB3E50" w:rsidP="00135801">
            <w:pPr>
              <w:spacing w:after="0" w:line="259" w:lineRule="auto"/>
              <w:ind w:left="0" w:firstLine="0"/>
              <w:jc w:val="left"/>
              <w:rPr>
                <w:lang w:bidi="id-ID"/>
              </w:rPr>
            </w:pPr>
            <w:r>
              <w:rPr>
                <w:lang w:bidi="id-ID"/>
              </w:rPr>
              <w:t xml:space="preserve">0,1543 </w:t>
            </w:r>
          </w:p>
          <w:p w:rsidR="00CB3E50" w:rsidRDefault="00CB3E50" w:rsidP="00135801">
            <w:pPr>
              <w:spacing w:after="0" w:line="259" w:lineRule="auto"/>
              <w:ind w:left="0" w:firstLine="0"/>
              <w:jc w:val="left"/>
              <w:rPr>
                <w:lang w:bidi="id-ID"/>
              </w:rPr>
            </w:pPr>
            <w:r>
              <w:rPr>
                <w:lang w:bidi="id-ID"/>
              </w:rPr>
              <w:t xml:space="preserve">0,1543 </w:t>
            </w:r>
          </w:p>
          <w:p w:rsidR="00CB3E50" w:rsidRDefault="00CB3E50" w:rsidP="00135801">
            <w:pPr>
              <w:spacing w:after="0" w:line="259" w:lineRule="auto"/>
              <w:ind w:left="0" w:firstLine="0"/>
              <w:jc w:val="left"/>
              <w:rPr>
                <w:lang w:bidi="id-ID"/>
              </w:rPr>
            </w:pPr>
            <w:r>
              <w:rPr>
                <w:lang w:bidi="id-ID"/>
              </w:rPr>
              <w:t xml:space="preserve">0,1543 </w:t>
            </w:r>
          </w:p>
          <w:p w:rsidR="00CB3E50" w:rsidRDefault="00CB3E50" w:rsidP="00135801">
            <w:pPr>
              <w:spacing w:after="0" w:line="259" w:lineRule="auto"/>
              <w:ind w:left="0" w:firstLine="0"/>
              <w:jc w:val="left"/>
              <w:rPr>
                <w:lang w:bidi="id-ID"/>
              </w:rPr>
            </w:pPr>
            <w:r>
              <w:rPr>
                <w:lang w:bidi="id-ID"/>
              </w:rPr>
              <w:t xml:space="preserve">0,1543 </w:t>
            </w:r>
          </w:p>
        </w:tc>
        <w:tc>
          <w:tcPr>
            <w:tcW w:w="1712"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0" w:right="61" w:firstLine="0"/>
              <w:jc w:val="center"/>
              <w:rPr>
                <w:lang w:bidi="id-ID"/>
              </w:rPr>
            </w:pPr>
            <w:r>
              <w:rPr>
                <w:lang w:bidi="id-ID"/>
              </w:rPr>
              <w:t xml:space="preserve">Valid </w:t>
            </w:r>
          </w:p>
          <w:p w:rsidR="00CB3E50" w:rsidRDefault="00CB3E50" w:rsidP="00135801">
            <w:pPr>
              <w:spacing w:after="0" w:line="259" w:lineRule="auto"/>
              <w:ind w:left="0" w:right="61" w:firstLine="0"/>
              <w:jc w:val="center"/>
              <w:rPr>
                <w:lang w:bidi="id-ID"/>
              </w:rPr>
            </w:pPr>
            <w:r>
              <w:rPr>
                <w:lang w:bidi="id-ID"/>
              </w:rPr>
              <w:t xml:space="preserve">Valid </w:t>
            </w:r>
          </w:p>
          <w:p w:rsidR="00CB3E50" w:rsidRDefault="00CB3E50" w:rsidP="00135801">
            <w:pPr>
              <w:spacing w:after="0" w:line="259" w:lineRule="auto"/>
              <w:ind w:left="0" w:right="61" w:firstLine="0"/>
              <w:jc w:val="center"/>
              <w:rPr>
                <w:lang w:bidi="id-ID"/>
              </w:rPr>
            </w:pPr>
            <w:r>
              <w:rPr>
                <w:lang w:bidi="id-ID"/>
              </w:rPr>
              <w:t xml:space="preserve">Valid </w:t>
            </w:r>
          </w:p>
          <w:p w:rsidR="00CB3E50" w:rsidRDefault="00CB3E50" w:rsidP="00135801">
            <w:pPr>
              <w:spacing w:after="0" w:line="259" w:lineRule="auto"/>
              <w:ind w:left="0" w:right="61" w:firstLine="0"/>
              <w:jc w:val="center"/>
              <w:rPr>
                <w:lang w:bidi="id-ID"/>
              </w:rPr>
            </w:pPr>
            <w:r>
              <w:rPr>
                <w:lang w:bidi="id-ID"/>
              </w:rPr>
              <w:t xml:space="preserve">Valid </w:t>
            </w:r>
          </w:p>
          <w:p w:rsidR="00CB3E50" w:rsidRDefault="00CB3E50" w:rsidP="00135801">
            <w:pPr>
              <w:spacing w:after="0" w:line="259" w:lineRule="auto"/>
              <w:ind w:left="0" w:right="61" w:firstLine="0"/>
              <w:jc w:val="center"/>
              <w:rPr>
                <w:lang w:bidi="id-ID"/>
              </w:rPr>
            </w:pPr>
            <w:r>
              <w:rPr>
                <w:lang w:bidi="id-ID"/>
              </w:rPr>
              <w:t xml:space="preserve">Valid </w:t>
            </w:r>
          </w:p>
        </w:tc>
      </w:tr>
      <w:tr w:rsidR="00CB3E50" w:rsidTr="00135801">
        <w:trPr>
          <w:trHeight w:val="286"/>
        </w:trPr>
        <w:tc>
          <w:tcPr>
            <w:tcW w:w="2805"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160" w:line="259" w:lineRule="auto"/>
              <w:ind w:left="0" w:firstLine="0"/>
              <w:jc w:val="left"/>
              <w:rPr>
                <w:lang w:bidi="id-ID"/>
              </w:rPr>
            </w:pPr>
          </w:p>
        </w:tc>
        <w:tc>
          <w:tcPr>
            <w:tcW w:w="733"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0" w:right="60" w:firstLine="0"/>
              <w:jc w:val="center"/>
              <w:rPr>
                <w:lang w:bidi="id-ID"/>
              </w:rPr>
            </w:pPr>
          </w:p>
        </w:tc>
        <w:tc>
          <w:tcPr>
            <w:tcW w:w="835"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0" w:right="60" w:firstLine="0"/>
              <w:jc w:val="center"/>
              <w:rPr>
                <w:lang w:bidi="id-ID"/>
              </w:rPr>
            </w:pPr>
            <w:r>
              <w:rPr>
                <w:lang w:bidi="id-ID"/>
              </w:rPr>
              <w:t xml:space="preserve">6 </w:t>
            </w:r>
          </w:p>
        </w:tc>
        <w:tc>
          <w:tcPr>
            <w:tcW w:w="922"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0" w:right="60" w:firstLine="0"/>
              <w:jc w:val="center"/>
              <w:rPr>
                <w:lang w:bidi="id-ID"/>
              </w:rPr>
            </w:pPr>
            <w:r>
              <w:rPr>
                <w:lang w:bidi="id-ID"/>
              </w:rPr>
              <w:t xml:space="preserve">0,869 </w:t>
            </w:r>
          </w:p>
        </w:tc>
        <w:tc>
          <w:tcPr>
            <w:tcW w:w="919"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0" w:firstLine="0"/>
              <w:jc w:val="left"/>
              <w:rPr>
                <w:lang w:bidi="id-ID"/>
              </w:rPr>
            </w:pPr>
            <w:r>
              <w:rPr>
                <w:lang w:bidi="id-ID"/>
              </w:rPr>
              <w:t xml:space="preserve">0,1543 </w:t>
            </w:r>
          </w:p>
        </w:tc>
        <w:tc>
          <w:tcPr>
            <w:tcW w:w="1712"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0" w:right="61" w:firstLine="0"/>
              <w:jc w:val="center"/>
              <w:rPr>
                <w:lang w:bidi="id-ID"/>
              </w:rPr>
            </w:pPr>
            <w:r>
              <w:rPr>
                <w:lang w:bidi="id-ID"/>
              </w:rPr>
              <w:t xml:space="preserve">Valid </w:t>
            </w:r>
          </w:p>
        </w:tc>
      </w:tr>
      <w:tr w:rsidR="00CB3E50" w:rsidTr="00135801">
        <w:trPr>
          <w:trHeight w:val="1666"/>
        </w:trPr>
        <w:tc>
          <w:tcPr>
            <w:tcW w:w="2805" w:type="dxa"/>
            <w:tcBorders>
              <w:top w:val="single" w:sz="4" w:space="0" w:color="000000"/>
              <w:left w:val="single" w:sz="4" w:space="0" w:color="000000"/>
              <w:bottom w:val="single" w:sz="4" w:space="0" w:color="000000"/>
              <w:right w:val="single" w:sz="4" w:space="0" w:color="000000"/>
            </w:tcBorders>
            <w:vAlign w:val="center"/>
          </w:tcPr>
          <w:p w:rsidR="00CB3E50" w:rsidRDefault="00CB3E50" w:rsidP="00135801">
            <w:pPr>
              <w:spacing w:after="0" w:line="259" w:lineRule="auto"/>
              <w:ind w:left="0" w:right="59" w:firstLine="0"/>
              <w:jc w:val="center"/>
              <w:rPr>
                <w:lang w:bidi="id-ID"/>
              </w:rPr>
            </w:pPr>
            <w:r w:rsidRPr="004A6CB6">
              <w:rPr>
                <w:b/>
                <w:i/>
                <w:iCs/>
                <w:szCs w:val="24"/>
                <w:lang w:bidi="id-ID"/>
              </w:rPr>
              <w:t>Brand Trust</w:t>
            </w:r>
            <w:r>
              <w:rPr>
                <w:b/>
                <w:lang w:bidi="id-ID"/>
              </w:rPr>
              <w:t xml:space="preserve"> (X</w:t>
            </w:r>
            <w:r>
              <w:rPr>
                <w:b/>
                <w:vertAlign w:val="subscript"/>
                <w:lang w:bidi="id-ID"/>
              </w:rPr>
              <w:t>2</w:t>
            </w:r>
            <w:r>
              <w:rPr>
                <w:b/>
                <w:lang w:bidi="id-ID"/>
              </w:rPr>
              <w:t xml:space="preserve">) </w:t>
            </w:r>
          </w:p>
        </w:tc>
        <w:tc>
          <w:tcPr>
            <w:tcW w:w="733"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0" w:right="60" w:firstLine="0"/>
              <w:jc w:val="center"/>
              <w:rPr>
                <w:lang w:bidi="id-ID"/>
              </w:rPr>
            </w:pPr>
          </w:p>
        </w:tc>
        <w:tc>
          <w:tcPr>
            <w:tcW w:w="835"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0" w:right="60" w:firstLine="0"/>
              <w:jc w:val="center"/>
              <w:rPr>
                <w:lang w:bidi="id-ID"/>
              </w:rPr>
            </w:pPr>
            <w:r>
              <w:rPr>
                <w:lang w:bidi="id-ID"/>
              </w:rPr>
              <w:t xml:space="preserve">1 </w:t>
            </w:r>
          </w:p>
          <w:p w:rsidR="00CB3E50" w:rsidRDefault="00CB3E50" w:rsidP="00135801">
            <w:pPr>
              <w:spacing w:after="0" w:line="259" w:lineRule="auto"/>
              <w:ind w:left="0" w:right="60" w:firstLine="0"/>
              <w:jc w:val="center"/>
              <w:rPr>
                <w:lang w:bidi="id-ID"/>
              </w:rPr>
            </w:pPr>
            <w:r>
              <w:rPr>
                <w:lang w:bidi="id-ID"/>
              </w:rPr>
              <w:t xml:space="preserve">2 </w:t>
            </w:r>
          </w:p>
          <w:p w:rsidR="00CB3E50" w:rsidRDefault="00CB3E50" w:rsidP="00135801">
            <w:pPr>
              <w:spacing w:after="0" w:line="259" w:lineRule="auto"/>
              <w:ind w:left="0" w:right="60" w:firstLine="0"/>
              <w:jc w:val="center"/>
              <w:rPr>
                <w:lang w:bidi="id-ID"/>
              </w:rPr>
            </w:pPr>
            <w:r>
              <w:rPr>
                <w:lang w:bidi="id-ID"/>
              </w:rPr>
              <w:t xml:space="preserve">3 </w:t>
            </w:r>
          </w:p>
          <w:p w:rsidR="00CB3E50" w:rsidRDefault="00CB3E50" w:rsidP="00135801">
            <w:pPr>
              <w:spacing w:after="0" w:line="259" w:lineRule="auto"/>
              <w:ind w:left="0" w:right="60" w:firstLine="0"/>
              <w:jc w:val="center"/>
              <w:rPr>
                <w:lang w:bidi="id-ID"/>
              </w:rPr>
            </w:pPr>
            <w:r>
              <w:rPr>
                <w:lang w:bidi="id-ID"/>
              </w:rPr>
              <w:t xml:space="preserve">4 </w:t>
            </w:r>
          </w:p>
          <w:p w:rsidR="00CB3E50" w:rsidRDefault="00CB3E50" w:rsidP="00135801">
            <w:pPr>
              <w:spacing w:after="0" w:line="259" w:lineRule="auto"/>
              <w:ind w:left="0" w:right="60" w:firstLine="0"/>
              <w:jc w:val="center"/>
              <w:rPr>
                <w:lang w:bidi="id-ID"/>
              </w:rPr>
            </w:pPr>
            <w:r>
              <w:rPr>
                <w:lang w:bidi="id-ID"/>
              </w:rPr>
              <w:t xml:space="preserve">5 </w:t>
            </w:r>
          </w:p>
          <w:p w:rsidR="00CB3E50" w:rsidRDefault="00CB3E50" w:rsidP="00135801">
            <w:pPr>
              <w:spacing w:after="0" w:line="259" w:lineRule="auto"/>
              <w:ind w:left="0" w:right="60" w:firstLine="0"/>
              <w:jc w:val="center"/>
              <w:rPr>
                <w:lang w:bidi="id-ID"/>
              </w:rPr>
            </w:pPr>
            <w:r>
              <w:rPr>
                <w:lang w:bidi="id-ID"/>
              </w:rPr>
              <w:t xml:space="preserve">6 </w:t>
            </w:r>
          </w:p>
        </w:tc>
        <w:tc>
          <w:tcPr>
            <w:tcW w:w="922"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68" w:firstLine="0"/>
              <w:jc w:val="left"/>
              <w:rPr>
                <w:lang w:bidi="id-ID"/>
              </w:rPr>
            </w:pPr>
            <w:r>
              <w:rPr>
                <w:lang w:bidi="id-ID"/>
              </w:rPr>
              <w:t xml:space="preserve">0,771 </w:t>
            </w:r>
          </w:p>
          <w:p w:rsidR="00CB3E50" w:rsidRDefault="00CB3E50" w:rsidP="00135801">
            <w:pPr>
              <w:spacing w:after="0" w:line="259" w:lineRule="auto"/>
              <w:ind w:left="68" w:firstLine="0"/>
              <w:jc w:val="left"/>
              <w:rPr>
                <w:lang w:bidi="id-ID"/>
              </w:rPr>
            </w:pPr>
            <w:r>
              <w:rPr>
                <w:lang w:bidi="id-ID"/>
              </w:rPr>
              <w:t xml:space="preserve">0,831 </w:t>
            </w:r>
          </w:p>
          <w:p w:rsidR="00CB3E50" w:rsidRDefault="00CB3E50" w:rsidP="00135801">
            <w:pPr>
              <w:spacing w:after="0" w:line="259" w:lineRule="auto"/>
              <w:ind w:left="68" w:firstLine="0"/>
              <w:jc w:val="left"/>
              <w:rPr>
                <w:lang w:bidi="id-ID"/>
              </w:rPr>
            </w:pPr>
            <w:r>
              <w:rPr>
                <w:lang w:bidi="id-ID"/>
              </w:rPr>
              <w:t xml:space="preserve">0,828 </w:t>
            </w:r>
          </w:p>
          <w:p w:rsidR="00CB3E50" w:rsidRDefault="00CB3E50" w:rsidP="00135801">
            <w:pPr>
              <w:spacing w:after="0" w:line="259" w:lineRule="auto"/>
              <w:ind w:left="68" w:firstLine="0"/>
              <w:jc w:val="left"/>
              <w:rPr>
                <w:lang w:bidi="id-ID"/>
              </w:rPr>
            </w:pPr>
            <w:r>
              <w:rPr>
                <w:lang w:bidi="id-ID"/>
              </w:rPr>
              <w:t xml:space="preserve">0,766 </w:t>
            </w:r>
          </w:p>
          <w:p w:rsidR="00CB3E50" w:rsidRDefault="00CB3E50" w:rsidP="00135801">
            <w:pPr>
              <w:spacing w:after="0" w:line="259" w:lineRule="auto"/>
              <w:ind w:left="68" w:firstLine="0"/>
              <w:jc w:val="left"/>
              <w:rPr>
                <w:lang w:bidi="id-ID"/>
              </w:rPr>
            </w:pPr>
            <w:r>
              <w:rPr>
                <w:lang w:bidi="id-ID"/>
              </w:rPr>
              <w:t xml:space="preserve">0,768 </w:t>
            </w:r>
          </w:p>
          <w:p w:rsidR="00CB3E50" w:rsidRDefault="00CB3E50" w:rsidP="00135801">
            <w:pPr>
              <w:spacing w:after="0" w:line="259" w:lineRule="auto"/>
              <w:ind w:left="68" w:firstLine="0"/>
              <w:jc w:val="left"/>
              <w:rPr>
                <w:lang w:bidi="id-ID"/>
              </w:rPr>
            </w:pPr>
            <w:r>
              <w:rPr>
                <w:lang w:bidi="id-ID"/>
              </w:rPr>
              <w:t xml:space="preserve">0,626 </w:t>
            </w:r>
          </w:p>
        </w:tc>
        <w:tc>
          <w:tcPr>
            <w:tcW w:w="919"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0" w:firstLine="0"/>
              <w:jc w:val="left"/>
              <w:rPr>
                <w:lang w:bidi="id-ID"/>
              </w:rPr>
            </w:pPr>
            <w:r>
              <w:rPr>
                <w:lang w:bidi="id-ID"/>
              </w:rPr>
              <w:t xml:space="preserve">0,1543 </w:t>
            </w:r>
          </w:p>
          <w:p w:rsidR="00CB3E50" w:rsidRDefault="00CB3E50" w:rsidP="00135801">
            <w:pPr>
              <w:spacing w:after="0" w:line="259" w:lineRule="auto"/>
              <w:ind w:left="0" w:firstLine="0"/>
              <w:jc w:val="left"/>
              <w:rPr>
                <w:lang w:bidi="id-ID"/>
              </w:rPr>
            </w:pPr>
            <w:r>
              <w:rPr>
                <w:lang w:bidi="id-ID"/>
              </w:rPr>
              <w:t xml:space="preserve">0,1543 </w:t>
            </w:r>
          </w:p>
          <w:p w:rsidR="00CB3E50" w:rsidRDefault="00CB3E50" w:rsidP="00135801">
            <w:pPr>
              <w:spacing w:after="0" w:line="259" w:lineRule="auto"/>
              <w:ind w:left="0" w:firstLine="0"/>
              <w:jc w:val="left"/>
              <w:rPr>
                <w:lang w:bidi="id-ID"/>
              </w:rPr>
            </w:pPr>
            <w:r>
              <w:rPr>
                <w:lang w:bidi="id-ID"/>
              </w:rPr>
              <w:t xml:space="preserve">0,1543 </w:t>
            </w:r>
          </w:p>
          <w:p w:rsidR="00CB3E50" w:rsidRDefault="00CB3E50" w:rsidP="00135801">
            <w:pPr>
              <w:spacing w:after="0" w:line="259" w:lineRule="auto"/>
              <w:ind w:left="0" w:firstLine="0"/>
              <w:jc w:val="left"/>
              <w:rPr>
                <w:lang w:bidi="id-ID"/>
              </w:rPr>
            </w:pPr>
            <w:r>
              <w:rPr>
                <w:lang w:bidi="id-ID"/>
              </w:rPr>
              <w:t xml:space="preserve">0,1543 </w:t>
            </w:r>
          </w:p>
          <w:p w:rsidR="00CB3E50" w:rsidRDefault="00CB3E50" w:rsidP="00135801">
            <w:pPr>
              <w:spacing w:after="0" w:line="259" w:lineRule="auto"/>
              <w:ind w:left="0" w:firstLine="0"/>
              <w:jc w:val="left"/>
              <w:rPr>
                <w:lang w:bidi="id-ID"/>
              </w:rPr>
            </w:pPr>
            <w:r>
              <w:rPr>
                <w:lang w:bidi="id-ID"/>
              </w:rPr>
              <w:t xml:space="preserve">0,1543 </w:t>
            </w:r>
          </w:p>
          <w:p w:rsidR="00CB3E50" w:rsidRDefault="00CB3E50" w:rsidP="00135801">
            <w:pPr>
              <w:spacing w:after="0" w:line="259" w:lineRule="auto"/>
              <w:ind w:left="0" w:firstLine="0"/>
              <w:jc w:val="left"/>
              <w:rPr>
                <w:lang w:bidi="id-ID"/>
              </w:rPr>
            </w:pPr>
            <w:r>
              <w:rPr>
                <w:lang w:bidi="id-ID"/>
              </w:rPr>
              <w:t xml:space="preserve">0,1543 </w:t>
            </w:r>
          </w:p>
        </w:tc>
        <w:tc>
          <w:tcPr>
            <w:tcW w:w="1712"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0" w:right="61" w:firstLine="0"/>
              <w:jc w:val="center"/>
              <w:rPr>
                <w:lang w:bidi="id-ID"/>
              </w:rPr>
            </w:pPr>
            <w:r>
              <w:rPr>
                <w:lang w:bidi="id-ID"/>
              </w:rPr>
              <w:t xml:space="preserve">Valid </w:t>
            </w:r>
          </w:p>
          <w:p w:rsidR="00CB3E50" w:rsidRDefault="00CB3E50" w:rsidP="00135801">
            <w:pPr>
              <w:spacing w:after="0" w:line="259" w:lineRule="auto"/>
              <w:ind w:left="0" w:right="61" w:firstLine="0"/>
              <w:jc w:val="center"/>
              <w:rPr>
                <w:lang w:bidi="id-ID"/>
              </w:rPr>
            </w:pPr>
            <w:r>
              <w:rPr>
                <w:lang w:bidi="id-ID"/>
              </w:rPr>
              <w:t xml:space="preserve">Valid </w:t>
            </w:r>
          </w:p>
          <w:p w:rsidR="00CB3E50" w:rsidRDefault="00CB3E50" w:rsidP="00135801">
            <w:pPr>
              <w:spacing w:after="0" w:line="259" w:lineRule="auto"/>
              <w:ind w:left="0" w:right="61" w:firstLine="0"/>
              <w:jc w:val="center"/>
              <w:rPr>
                <w:lang w:bidi="id-ID"/>
              </w:rPr>
            </w:pPr>
            <w:r>
              <w:rPr>
                <w:lang w:bidi="id-ID"/>
              </w:rPr>
              <w:t xml:space="preserve">Valid </w:t>
            </w:r>
          </w:p>
          <w:p w:rsidR="00CB3E50" w:rsidRDefault="00CB3E50" w:rsidP="00135801">
            <w:pPr>
              <w:spacing w:after="0" w:line="259" w:lineRule="auto"/>
              <w:ind w:left="0" w:right="61" w:firstLine="0"/>
              <w:jc w:val="center"/>
              <w:rPr>
                <w:lang w:bidi="id-ID"/>
              </w:rPr>
            </w:pPr>
            <w:r>
              <w:rPr>
                <w:lang w:bidi="id-ID"/>
              </w:rPr>
              <w:t xml:space="preserve">Valid </w:t>
            </w:r>
          </w:p>
          <w:p w:rsidR="00CB3E50" w:rsidRDefault="00CB3E50" w:rsidP="00135801">
            <w:pPr>
              <w:spacing w:after="0" w:line="259" w:lineRule="auto"/>
              <w:ind w:left="0" w:right="61" w:firstLine="0"/>
              <w:jc w:val="center"/>
              <w:rPr>
                <w:lang w:bidi="id-ID"/>
              </w:rPr>
            </w:pPr>
            <w:r>
              <w:rPr>
                <w:lang w:bidi="id-ID"/>
              </w:rPr>
              <w:t xml:space="preserve">Valid </w:t>
            </w:r>
          </w:p>
          <w:p w:rsidR="00CB3E50" w:rsidRDefault="00CB3E50" w:rsidP="00135801">
            <w:pPr>
              <w:spacing w:after="0" w:line="259" w:lineRule="auto"/>
              <w:ind w:left="0" w:right="61" w:firstLine="0"/>
              <w:jc w:val="center"/>
              <w:rPr>
                <w:lang w:bidi="id-ID"/>
              </w:rPr>
            </w:pPr>
            <w:r>
              <w:rPr>
                <w:lang w:bidi="id-ID"/>
              </w:rPr>
              <w:t xml:space="preserve">Valid </w:t>
            </w:r>
          </w:p>
        </w:tc>
      </w:tr>
      <w:tr w:rsidR="00CB3E50" w:rsidTr="00135801">
        <w:trPr>
          <w:trHeight w:val="1666"/>
        </w:trPr>
        <w:tc>
          <w:tcPr>
            <w:tcW w:w="2805" w:type="dxa"/>
            <w:tcBorders>
              <w:top w:val="single" w:sz="4" w:space="0" w:color="000000"/>
              <w:left w:val="single" w:sz="4" w:space="0" w:color="000000"/>
              <w:bottom w:val="single" w:sz="4" w:space="0" w:color="000000"/>
              <w:right w:val="single" w:sz="4" w:space="0" w:color="000000"/>
            </w:tcBorders>
            <w:vAlign w:val="center"/>
          </w:tcPr>
          <w:p w:rsidR="00CB3E50" w:rsidRDefault="00CB3E50" w:rsidP="00135801">
            <w:pPr>
              <w:spacing w:after="0" w:line="259" w:lineRule="auto"/>
              <w:ind w:left="0" w:right="57" w:firstLine="0"/>
              <w:jc w:val="center"/>
              <w:rPr>
                <w:lang w:bidi="id-ID"/>
              </w:rPr>
            </w:pPr>
            <w:r>
              <w:rPr>
                <w:b/>
                <w:i/>
                <w:lang w:bidi="id-ID"/>
              </w:rPr>
              <w:t>Electronic Word Of Mouth (X</w:t>
            </w:r>
            <w:r>
              <w:rPr>
                <w:b/>
                <w:i/>
                <w:vertAlign w:val="subscript"/>
                <w:lang w:bidi="id-ID"/>
              </w:rPr>
              <w:t>3</w:t>
            </w:r>
            <w:r>
              <w:rPr>
                <w:b/>
                <w:i/>
                <w:lang w:bidi="id-ID"/>
              </w:rPr>
              <w:t xml:space="preserve">) </w:t>
            </w:r>
          </w:p>
        </w:tc>
        <w:tc>
          <w:tcPr>
            <w:tcW w:w="733"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0" w:right="60" w:firstLine="0"/>
              <w:jc w:val="center"/>
              <w:rPr>
                <w:lang w:bidi="id-ID"/>
              </w:rPr>
            </w:pPr>
          </w:p>
        </w:tc>
        <w:tc>
          <w:tcPr>
            <w:tcW w:w="835"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0" w:right="60" w:firstLine="0"/>
              <w:jc w:val="center"/>
              <w:rPr>
                <w:lang w:bidi="id-ID"/>
              </w:rPr>
            </w:pPr>
            <w:r>
              <w:rPr>
                <w:lang w:bidi="id-ID"/>
              </w:rPr>
              <w:t xml:space="preserve">1 </w:t>
            </w:r>
          </w:p>
          <w:p w:rsidR="00CB3E50" w:rsidRDefault="00CB3E50" w:rsidP="00135801">
            <w:pPr>
              <w:spacing w:after="0" w:line="259" w:lineRule="auto"/>
              <w:ind w:left="0" w:right="60" w:firstLine="0"/>
              <w:jc w:val="center"/>
              <w:rPr>
                <w:lang w:bidi="id-ID"/>
              </w:rPr>
            </w:pPr>
            <w:r>
              <w:rPr>
                <w:lang w:bidi="id-ID"/>
              </w:rPr>
              <w:t xml:space="preserve">2 </w:t>
            </w:r>
          </w:p>
          <w:p w:rsidR="00CB3E50" w:rsidRDefault="00CB3E50" w:rsidP="00135801">
            <w:pPr>
              <w:spacing w:after="0" w:line="259" w:lineRule="auto"/>
              <w:ind w:left="0" w:right="60" w:firstLine="0"/>
              <w:jc w:val="center"/>
              <w:rPr>
                <w:lang w:bidi="id-ID"/>
              </w:rPr>
            </w:pPr>
            <w:r>
              <w:rPr>
                <w:lang w:bidi="id-ID"/>
              </w:rPr>
              <w:t xml:space="preserve">3 </w:t>
            </w:r>
          </w:p>
          <w:p w:rsidR="00CB3E50" w:rsidRDefault="00CB3E50" w:rsidP="00135801">
            <w:pPr>
              <w:spacing w:after="0" w:line="259" w:lineRule="auto"/>
              <w:ind w:left="0" w:right="60" w:firstLine="0"/>
              <w:jc w:val="center"/>
              <w:rPr>
                <w:lang w:bidi="id-ID"/>
              </w:rPr>
            </w:pPr>
            <w:r>
              <w:rPr>
                <w:lang w:bidi="id-ID"/>
              </w:rPr>
              <w:t xml:space="preserve">4 </w:t>
            </w:r>
          </w:p>
          <w:p w:rsidR="00CB3E50" w:rsidRDefault="00CB3E50" w:rsidP="00135801">
            <w:pPr>
              <w:spacing w:after="0" w:line="259" w:lineRule="auto"/>
              <w:ind w:left="0" w:right="60" w:firstLine="0"/>
              <w:jc w:val="center"/>
              <w:rPr>
                <w:lang w:bidi="id-ID"/>
              </w:rPr>
            </w:pPr>
            <w:r>
              <w:rPr>
                <w:lang w:bidi="id-ID"/>
              </w:rPr>
              <w:t xml:space="preserve">5 </w:t>
            </w:r>
          </w:p>
          <w:p w:rsidR="00CB3E50" w:rsidRDefault="00CB3E50" w:rsidP="00135801">
            <w:pPr>
              <w:spacing w:after="0" w:line="259" w:lineRule="auto"/>
              <w:ind w:left="0" w:right="60" w:firstLine="0"/>
              <w:jc w:val="center"/>
              <w:rPr>
                <w:lang w:bidi="id-ID"/>
              </w:rPr>
            </w:pPr>
            <w:r>
              <w:rPr>
                <w:lang w:bidi="id-ID"/>
              </w:rPr>
              <w:t xml:space="preserve">6 </w:t>
            </w:r>
          </w:p>
        </w:tc>
        <w:tc>
          <w:tcPr>
            <w:tcW w:w="922"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68" w:firstLine="0"/>
              <w:jc w:val="left"/>
              <w:rPr>
                <w:lang w:bidi="id-ID"/>
              </w:rPr>
            </w:pPr>
            <w:r>
              <w:rPr>
                <w:lang w:bidi="id-ID"/>
              </w:rPr>
              <w:t xml:space="preserve">0,833 </w:t>
            </w:r>
          </w:p>
          <w:p w:rsidR="00CB3E50" w:rsidRDefault="00CB3E50" w:rsidP="00135801">
            <w:pPr>
              <w:spacing w:after="0" w:line="259" w:lineRule="auto"/>
              <w:ind w:left="68" w:firstLine="0"/>
              <w:jc w:val="left"/>
              <w:rPr>
                <w:lang w:bidi="id-ID"/>
              </w:rPr>
            </w:pPr>
            <w:r>
              <w:rPr>
                <w:lang w:bidi="id-ID"/>
              </w:rPr>
              <w:t xml:space="preserve">0,692 </w:t>
            </w:r>
          </w:p>
          <w:p w:rsidR="00CB3E50" w:rsidRDefault="00CB3E50" w:rsidP="00135801">
            <w:pPr>
              <w:spacing w:after="0" w:line="259" w:lineRule="auto"/>
              <w:ind w:left="68" w:firstLine="0"/>
              <w:jc w:val="left"/>
              <w:rPr>
                <w:lang w:bidi="id-ID"/>
              </w:rPr>
            </w:pPr>
            <w:r>
              <w:rPr>
                <w:lang w:bidi="id-ID"/>
              </w:rPr>
              <w:t xml:space="preserve">0,732 </w:t>
            </w:r>
          </w:p>
          <w:p w:rsidR="00CB3E50" w:rsidRDefault="00CB3E50" w:rsidP="00135801">
            <w:pPr>
              <w:spacing w:after="0" w:line="259" w:lineRule="auto"/>
              <w:ind w:left="68" w:firstLine="0"/>
              <w:jc w:val="left"/>
              <w:rPr>
                <w:lang w:bidi="id-ID"/>
              </w:rPr>
            </w:pPr>
            <w:r>
              <w:rPr>
                <w:lang w:bidi="id-ID"/>
              </w:rPr>
              <w:t xml:space="preserve">0,671 </w:t>
            </w:r>
          </w:p>
          <w:p w:rsidR="00CB3E50" w:rsidRDefault="00CB3E50" w:rsidP="00135801">
            <w:pPr>
              <w:spacing w:after="0" w:line="259" w:lineRule="auto"/>
              <w:ind w:left="68" w:firstLine="0"/>
              <w:jc w:val="left"/>
              <w:rPr>
                <w:lang w:bidi="id-ID"/>
              </w:rPr>
            </w:pPr>
            <w:r>
              <w:rPr>
                <w:lang w:bidi="id-ID"/>
              </w:rPr>
              <w:t xml:space="preserve">0,754 </w:t>
            </w:r>
          </w:p>
          <w:p w:rsidR="00CB3E50" w:rsidRDefault="00CB3E50" w:rsidP="00135801">
            <w:pPr>
              <w:spacing w:after="0" w:line="259" w:lineRule="auto"/>
              <w:ind w:left="68" w:firstLine="0"/>
              <w:jc w:val="left"/>
              <w:rPr>
                <w:lang w:bidi="id-ID"/>
              </w:rPr>
            </w:pPr>
            <w:r>
              <w:rPr>
                <w:lang w:bidi="id-ID"/>
              </w:rPr>
              <w:t xml:space="preserve">0,731 </w:t>
            </w:r>
          </w:p>
        </w:tc>
        <w:tc>
          <w:tcPr>
            <w:tcW w:w="919"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0" w:firstLine="0"/>
              <w:jc w:val="left"/>
              <w:rPr>
                <w:lang w:bidi="id-ID"/>
              </w:rPr>
            </w:pPr>
            <w:r>
              <w:rPr>
                <w:lang w:bidi="id-ID"/>
              </w:rPr>
              <w:t xml:space="preserve">0,1543 </w:t>
            </w:r>
          </w:p>
          <w:p w:rsidR="00CB3E50" w:rsidRDefault="00CB3E50" w:rsidP="00135801">
            <w:pPr>
              <w:spacing w:after="0" w:line="259" w:lineRule="auto"/>
              <w:ind w:left="0" w:firstLine="0"/>
              <w:jc w:val="left"/>
              <w:rPr>
                <w:lang w:bidi="id-ID"/>
              </w:rPr>
            </w:pPr>
            <w:r>
              <w:rPr>
                <w:lang w:bidi="id-ID"/>
              </w:rPr>
              <w:t xml:space="preserve">0,1543 </w:t>
            </w:r>
          </w:p>
          <w:p w:rsidR="00CB3E50" w:rsidRDefault="00CB3E50" w:rsidP="00135801">
            <w:pPr>
              <w:spacing w:after="0" w:line="259" w:lineRule="auto"/>
              <w:ind w:left="0" w:firstLine="0"/>
              <w:jc w:val="left"/>
              <w:rPr>
                <w:lang w:bidi="id-ID"/>
              </w:rPr>
            </w:pPr>
            <w:r>
              <w:rPr>
                <w:lang w:bidi="id-ID"/>
              </w:rPr>
              <w:t xml:space="preserve">0,1543 </w:t>
            </w:r>
          </w:p>
          <w:p w:rsidR="00CB3E50" w:rsidRDefault="00CB3E50" w:rsidP="00135801">
            <w:pPr>
              <w:spacing w:after="0" w:line="259" w:lineRule="auto"/>
              <w:ind w:left="0" w:firstLine="0"/>
              <w:jc w:val="left"/>
              <w:rPr>
                <w:lang w:bidi="id-ID"/>
              </w:rPr>
            </w:pPr>
            <w:r>
              <w:rPr>
                <w:lang w:bidi="id-ID"/>
              </w:rPr>
              <w:t xml:space="preserve">0,1543 </w:t>
            </w:r>
          </w:p>
          <w:p w:rsidR="00CB3E50" w:rsidRDefault="00CB3E50" w:rsidP="00135801">
            <w:pPr>
              <w:spacing w:after="0" w:line="259" w:lineRule="auto"/>
              <w:ind w:left="0" w:firstLine="0"/>
              <w:jc w:val="left"/>
              <w:rPr>
                <w:lang w:bidi="id-ID"/>
              </w:rPr>
            </w:pPr>
            <w:r>
              <w:rPr>
                <w:lang w:bidi="id-ID"/>
              </w:rPr>
              <w:t xml:space="preserve">0,1543 </w:t>
            </w:r>
          </w:p>
          <w:p w:rsidR="00CB3E50" w:rsidRDefault="00CB3E50" w:rsidP="00135801">
            <w:pPr>
              <w:spacing w:after="0" w:line="259" w:lineRule="auto"/>
              <w:ind w:left="0" w:firstLine="0"/>
              <w:jc w:val="left"/>
              <w:rPr>
                <w:lang w:bidi="id-ID"/>
              </w:rPr>
            </w:pPr>
            <w:r>
              <w:rPr>
                <w:lang w:bidi="id-ID"/>
              </w:rPr>
              <w:t xml:space="preserve">0,1543 </w:t>
            </w:r>
          </w:p>
        </w:tc>
        <w:tc>
          <w:tcPr>
            <w:tcW w:w="1712" w:type="dxa"/>
            <w:tcBorders>
              <w:top w:val="single" w:sz="4" w:space="0" w:color="000000"/>
              <w:left w:val="single" w:sz="4" w:space="0" w:color="000000"/>
              <w:bottom w:val="single" w:sz="4" w:space="0" w:color="000000"/>
              <w:right w:val="single" w:sz="4" w:space="0" w:color="000000"/>
            </w:tcBorders>
          </w:tcPr>
          <w:p w:rsidR="00CB3E50" w:rsidRDefault="00CB3E50" w:rsidP="00135801">
            <w:pPr>
              <w:spacing w:after="0" w:line="259" w:lineRule="auto"/>
              <w:ind w:left="0" w:right="61" w:firstLine="0"/>
              <w:jc w:val="center"/>
              <w:rPr>
                <w:lang w:bidi="id-ID"/>
              </w:rPr>
            </w:pPr>
            <w:r>
              <w:rPr>
                <w:lang w:bidi="id-ID"/>
              </w:rPr>
              <w:t xml:space="preserve">Valid </w:t>
            </w:r>
          </w:p>
          <w:p w:rsidR="00CB3E50" w:rsidRDefault="00CB3E50" w:rsidP="00135801">
            <w:pPr>
              <w:spacing w:after="0" w:line="259" w:lineRule="auto"/>
              <w:ind w:left="0" w:right="61" w:firstLine="0"/>
              <w:jc w:val="center"/>
              <w:rPr>
                <w:lang w:bidi="id-ID"/>
              </w:rPr>
            </w:pPr>
            <w:r>
              <w:rPr>
                <w:lang w:bidi="id-ID"/>
              </w:rPr>
              <w:t xml:space="preserve">Valid </w:t>
            </w:r>
          </w:p>
          <w:p w:rsidR="00CB3E50" w:rsidRDefault="00CB3E50" w:rsidP="00135801">
            <w:pPr>
              <w:spacing w:after="0" w:line="259" w:lineRule="auto"/>
              <w:ind w:left="0" w:right="61" w:firstLine="0"/>
              <w:jc w:val="center"/>
              <w:rPr>
                <w:lang w:bidi="id-ID"/>
              </w:rPr>
            </w:pPr>
            <w:r>
              <w:rPr>
                <w:lang w:bidi="id-ID"/>
              </w:rPr>
              <w:t xml:space="preserve">Valid </w:t>
            </w:r>
          </w:p>
          <w:p w:rsidR="00CB3E50" w:rsidRDefault="00CB3E50" w:rsidP="00135801">
            <w:pPr>
              <w:spacing w:after="0" w:line="259" w:lineRule="auto"/>
              <w:ind w:left="0" w:right="61" w:firstLine="0"/>
              <w:jc w:val="center"/>
              <w:rPr>
                <w:lang w:bidi="id-ID"/>
              </w:rPr>
            </w:pPr>
            <w:r>
              <w:rPr>
                <w:lang w:bidi="id-ID"/>
              </w:rPr>
              <w:t xml:space="preserve">Valid </w:t>
            </w:r>
          </w:p>
          <w:p w:rsidR="00CB3E50" w:rsidRDefault="00CB3E50" w:rsidP="00135801">
            <w:pPr>
              <w:spacing w:after="0" w:line="259" w:lineRule="auto"/>
              <w:ind w:left="0" w:right="61" w:firstLine="0"/>
              <w:jc w:val="center"/>
              <w:rPr>
                <w:lang w:bidi="id-ID"/>
              </w:rPr>
            </w:pPr>
            <w:r>
              <w:rPr>
                <w:lang w:bidi="id-ID"/>
              </w:rPr>
              <w:t xml:space="preserve">Valid </w:t>
            </w:r>
          </w:p>
          <w:p w:rsidR="00CB3E50" w:rsidRDefault="00CB3E50" w:rsidP="00135801">
            <w:pPr>
              <w:spacing w:after="0" w:line="259" w:lineRule="auto"/>
              <w:ind w:left="0" w:right="61" w:firstLine="0"/>
              <w:jc w:val="center"/>
              <w:rPr>
                <w:lang w:bidi="id-ID"/>
              </w:rPr>
            </w:pPr>
            <w:r>
              <w:rPr>
                <w:lang w:bidi="id-ID"/>
              </w:rPr>
              <w:t xml:space="preserve">Valid </w:t>
            </w:r>
          </w:p>
        </w:tc>
      </w:tr>
    </w:tbl>
    <w:p w:rsidR="00CB3E50" w:rsidRDefault="00CB3E50" w:rsidP="00135801">
      <w:pPr>
        <w:pStyle w:val="Judul2"/>
        <w:ind w:left="7"/>
      </w:pPr>
      <w:r>
        <w:t xml:space="preserve">Sumber : Lampiran 5 (Hasil Output S2PSS Uji Validitas, Data diolah) </w:t>
      </w:r>
    </w:p>
    <w:p w:rsidR="00CB3E50" w:rsidRDefault="00CB3E50" w:rsidP="00135801">
      <w:pPr>
        <w:ind w:left="-3" w:firstLine="0"/>
        <w:rPr>
          <w:szCs w:val="24"/>
          <w:lang w:bidi="id-ID"/>
        </w:rPr>
      </w:pPr>
      <w:r>
        <w:rPr>
          <w:szCs w:val="24"/>
          <w:lang w:bidi="id-ID"/>
        </w:rPr>
        <w:t xml:space="preserve">       </w:t>
      </w:r>
      <w:r w:rsidRPr="0016518A">
        <w:rPr>
          <w:szCs w:val="24"/>
          <w:lang w:bidi="id-ID"/>
        </w:rPr>
        <w:t xml:space="preserve">Pada tabel 4.10 hasil uji validitas semua item pernyataan terkait variabel </w:t>
      </w:r>
      <w:r>
        <w:rPr>
          <w:i/>
          <w:iCs/>
          <w:szCs w:val="24"/>
          <w:lang w:bidi="id-ID"/>
        </w:rPr>
        <w:t>br</w:t>
      </w:r>
      <w:r w:rsidRPr="0016518A">
        <w:rPr>
          <w:i/>
          <w:iCs/>
          <w:szCs w:val="24"/>
          <w:lang w:bidi="id-ID"/>
        </w:rPr>
        <w:t xml:space="preserve">and image, </w:t>
      </w:r>
      <w:r>
        <w:rPr>
          <w:i/>
          <w:iCs/>
          <w:szCs w:val="24"/>
          <w:lang w:bidi="id-ID"/>
        </w:rPr>
        <w:t>bra</w:t>
      </w:r>
      <w:r w:rsidRPr="0016518A">
        <w:rPr>
          <w:i/>
          <w:iCs/>
          <w:szCs w:val="24"/>
          <w:lang w:bidi="id-ID"/>
        </w:rPr>
        <w:t xml:space="preserve">nd trust, dan </w:t>
      </w:r>
      <w:r>
        <w:rPr>
          <w:i/>
          <w:iCs/>
          <w:szCs w:val="24"/>
          <w:lang w:bidi="id-ID"/>
        </w:rPr>
        <w:t>e</w:t>
      </w:r>
      <w:r w:rsidRPr="0016518A">
        <w:rPr>
          <w:i/>
          <w:iCs/>
          <w:szCs w:val="24"/>
          <w:lang w:bidi="id-ID"/>
        </w:rPr>
        <w:t xml:space="preserve">lectronic </w:t>
      </w:r>
      <w:r>
        <w:rPr>
          <w:i/>
          <w:iCs/>
          <w:szCs w:val="24"/>
          <w:lang w:bidi="id-ID"/>
        </w:rPr>
        <w:t>w</w:t>
      </w:r>
      <w:r w:rsidRPr="0016518A">
        <w:rPr>
          <w:i/>
          <w:iCs/>
          <w:szCs w:val="24"/>
          <w:lang w:bidi="id-ID"/>
        </w:rPr>
        <w:t xml:space="preserve">ord of </w:t>
      </w:r>
      <w:r>
        <w:rPr>
          <w:i/>
          <w:iCs/>
          <w:szCs w:val="24"/>
          <w:lang w:bidi="id-ID"/>
        </w:rPr>
        <w:t>mouth</w:t>
      </w:r>
      <w:r w:rsidRPr="0016518A">
        <w:rPr>
          <w:szCs w:val="24"/>
          <w:lang w:bidi="id-ID"/>
        </w:rPr>
        <w:t xml:space="preserve"> dalam kuesioner dikatakan valid karena nilai r</w:t>
      </w:r>
      <w:r w:rsidRPr="0016518A">
        <w:rPr>
          <w:szCs w:val="24"/>
          <w:vertAlign w:val="subscript"/>
          <w:lang w:bidi="id-ID"/>
        </w:rPr>
        <w:t>hitung</w:t>
      </w:r>
      <w:r w:rsidRPr="0016518A">
        <w:rPr>
          <w:szCs w:val="24"/>
          <w:lang w:bidi="id-ID"/>
        </w:rPr>
        <w:t xml:space="preserve"> &gt; r</w:t>
      </w:r>
      <w:r w:rsidRPr="0016518A">
        <w:rPr>
          <w:szCs w:val="24"/>
          <w:vertAlign w:val="subscript"/>
          <w:lang w:bidi="id-ID"/>
        </w:rPr>
        <w:t>tabel</w:t>
      </w:r>
      <w:r w:rsidRPr="0016518A">
        <w:rPr>
          <w:szCs w:val="24"/>
          <w:lang w:bidi="id-ID"/>
        </w:rPr>
        <w:t xml:space="preserve"> yaitu 0,1543. Nilai r</w:t>
      </w:r>
      <w:r w:rsidRPr="0016518A">
        <w:rPr>
          <w:szCs w:val="24"/>
          <w:vertAlign w:val="subscript"/>
          <w:lang w:bidi="id-ID"/>
        </w:rPr>
        <w:t xml:space="preserve">tabel </w:t>
      </w:r>
      <w:r w:rsidRPr="0016518A">
        <w:rPr>
          <w:szCs w:val="24"/>
          <w:lang w:bidi="id-ID"/>
        </w:rPr>
        <w:t>didapatkan dari nilai r</w:t>
      </w:r>
      <w:r w:rsidRPr="0016518A">
        <w:rPr>
          <w:szCs w:val="24"/>
          <w:vertAlign w:val="subscript"/>
          <w:lang w:bidi="id-ID"/>
        </w:rPr>
        <w:t xml:space="preserve">tabel </w:t>
      </w:r>
      <w:r w:rsidRPr="0016518A">
        <w:rPr>
          <w:szCs w:val="24"/>
          <w:lang w:bidi="id-ID"/>
        </w:rPr>
        <w:t xml:space="preserve">untuk N-2 = 162-2 = 160 pada taraf signifikansi 5%. Berdasarkan hasil tersebut, dapat dikatakan bahwa semua item pertanyaan dapat digunakan untuk mengukur pengaruh variabel </w:t>
      </w:r>
      <w:r>
        <w:rPr>
          <w:i/>
          <w:iCs/>
          <w:szCs w:val="24"/>
          <w:lang w:bidi="id-ID"/>
        </w:rPr>
        <w:t>brand image, brand trust, dan electronic word of mouth</w:t>
      </w:r>
      <w:r w:rsidRPr="0016518A">
        <w:rPr>
          <w:szCs w:val="24"/>
          <w:lang w:bidi="id-ID"/>
        </w:rPr>
        <w:t xml:space="preserve"> terhadap keputusan pembelian.  </w:t>
      </w:r>
    </w:p>
    <w:p w:rsidR="00053AB4" w:rsidRDefault="00053AB4" w:rsidP="00135801">
      <w:pPr>
        <w:ind w:left="-3" w:firstLine="0"/>
        <w:rPr>
          <w:szCs w:val="24"/>
          <w:lang w:bidi="id-ID"/>
        </w:rPr>
      </w:pPr>
    </w:p>
    <w:p w:rsidR="00053AB4" w:rsidRPr="00053AB4" w:rsidRDefault="00053AB4" w:rsidP="00053AB4">
      <w:pPr>
        <w:spacing w:after="0" w:line="259" w:lineRule="auto"/>
        <w:ind w:left="7"/>
        <w:rPr>
          <w:b/>
          <w:bCs/>
          <w:lang w:bidi="id-ID"/>
        </w:rPr>
      </w:pPr>
      <w:r w:rsidRPr="00053AB4">
        <w:rPr>
          <w:b/>
          <w:bCs/>
          <w:lang w:bidi="id-ID"/>
        </w:rPr>
        <w:t xml:space="preserve">Uji Reliabilitas </w:t>
      </w:r>
    </w:p>
    <w:p w:rsidR="00053AB4" w:rsidRDefault="00053AB4" w:rsidP="00053AB4">
      <w:pPr>
        <w:spacing w:after="0"/>
        <w:ind w:left="7"/>
        <w:rPr>
          <w:lang w:bidi="id-ID"/>
        </w:rPr>
      </w:pPr>
      <w:r>
        <w:rPr>
          <w:lang w:bidi="id-ID"/>
        </w:rPr>
        <w:t xml:space="preserve">Instrumen penelitian dapat </w:t>
      </w:r>
      <w:r>
        <w:rPr>
          <w:i/>
          <w:lang w:bidi="id-ID"/>
        </w:rPr>
        <w:t>reliable</w:t>
      </w:r>
      <w:r>
        <w:rPr>
          <w:lang w:bidi="id-ID"/>
        </w:rPr>
        <w:t xml:space="preserve"> jika memberikan nilai </w:t>
      </w:r>
      <w:r>
        <w:rPr>
          <w:i/>
          <w:lang w:bidi="id-ID"/>
        </w:rPr>
        <w:t xml:space="preserve">cronbach alpha </w:t>
      </w:r>
      <w:r>
        <w:rPr>
          <w:lang w:bidi="id-ID"/>
        </w:rPr>
        <w:t xml:space="preserve">&gt; 0,7. Uji reliabilitas yang digunakan adalah dengan cara </w:t>
      </w:r>
      <w:r>
        <w:rPr>
          <w:i/>
          <w:lang w:bidi="id-ID"/>
        </w:rPr>
        <w:t xml:space="preserve">one </w:t>
      </w:r>
      <w:r>
        <w:rPr>
          <w:lang w:bidi="id-ID"/>
        </w:rPr>
        <w:t xml:space="preserve">shot. Berikut ini adalah hasil uji reliabilitas dari setiap masing-masing variabel Keputusan Pembelian (Y), </w:t>
      </w:r>
      <w:r>
        <w:rPr>
          <w:i/>
          <w:iCs/>
          <w:lang w:bidi="id-ID"/>
        </w:rPr>
        <w:t xml:space="preserve">Brand Image </w:t>
      </w:r>
      <w:r>
        <w:rPr>
          <w:lang w:bidi="id-ID"/>
        </w:rPr>
        <w:t>(X</w:t>
      </w:r>
      <w:r>
        <w:rPr>
          <w:vertAlign w:val="subscript"/>
          <w:lang w:bidi="id-ID"/>
        </w:rPr>
        <w:t>1</w:t>
      </w:r>
      <w:r>
        <w:rPr>
          <w:lang w:bidi="id-ID"/>
        </w:rPr>
        <w:t xml:space="preserve">), </w:t>
      </w:r>
      <w:r>
        <w:rPr>
          <w:i/>
          <w:iCs/>
          <w:lang w:bidi="id-ID"/>
        </w:rPr>
        <w:t>Brand Trust</w:t>
      </w:r>
      <w:r>
        <w:rPr>
          <w:lang w:bidi="id-ID"/>
        </w:rPr>
        <w:t xml:space="preserve"> (X</w:t>
      </w:r>
      <w:r>
        <w:rPr>
          <w:vertAlign w:val="subscript"/>
          <w:lang w:bidi="id-ID"/>
        </w:rPr>
        <w:t>2</w:t>
      </w:r>
      <w:r>
        <w:rPr>
          <w:lang w:bidi="id-ID"/>
        </w:rPr>
        <w:t xml:space="preserve">), </w:t>
      </w:r>
      <w:r>
        <w:rPr>
          <w:i/>
          <w:iCs/>
          <w:lang w:bidi="id-ID"/>
        </w:rPr>
        <w:t>Electronic</w:t>
      </w:r>
      <w:r>
        <w:rPr>
          <w:lang w:bidi="id-ID"/>
        </w:rPr>
        <w:t xml:space="preserve"> </w:t>
      </w:r>
      <w:r>
        <w:rPr>
          <w:i/>
          <w:lang w:bidi="id-ID"/>
        </w:rPr>
        <w:t>Word Of Mouth</w:t>
      </w:r>
      <w:r>
        <w:rPr>
          <w:lang w:bidi="id-ID"/>
        </w:rPr>
        <w:t xml:space="preserve"> (X</w:t>
      </w:r>
      <w:r>
        <w:rPr>
          <w:vertAlign w:val="subscript"/>
          <w:lang w:bidi="id-ID"/>
        </w:rPr>
        <w:t>3</w:t>
      </w:r>
      <w:r>
        <w:rPr>
          <w:lang w:bidi="id-ID"/>
        </w:rPr>
        <w:t>) ;</w:t>
      </w:r>
    </w:p>
    <w:p w:rsidR="00053AB4" w:rsidRDefault="00053AB4" w:rsidP="00DB30F7">
      <w:pPr>
        <w:spacing w:after="0" w:line="259" w:lineRule="auto"/>
        <w:ind w:left="67" w:firstLine="0"/>
        <w:jc w:val="center"/>
        <w:rPr>
          <w:lang w:bidi="id-ID"/>
        </w:rPr>
      </w:pPr>
      <w:r>
        <w:rPr>
          <w:b/>
          <w:lang w:bidi="id-ID"/>
        </w:rPr>
        <w:t xml:space="preserve"> </w:t>
      </w:r>
    </w:p>
    <w:p w:rsidR="00053AB4" w:rsidRDefault="00053AB4" w:rsidP="00C0439C">
      <w:pPr>
        <w:pStyle w:val="Judul1"/>
        <w:ind w:left="21" w:right="3"/>
        <w:jc w:val="center"/>
      </w:pPr>
      <w:r>
        <w:t>Tabel 4. 10 Hasil Uji Reliabilitas</w:t>
      </w:r>
    </w:p>
    <w:tbl>
      <w:tblPr>
        <w:tblStyle w:val="TableGrid"/>
        <w:tblW w:w="8394" w:type="dxa"/>
        <w:tblInd w:w="17" w:type="dxa"/>
        <w:tblCellMar>
          <w:top w:w="7" w:type="dxa"/>
          <w:left w:w="118" w:type="dxa"/>
          <w:right w:w="58" w:type="dxa"/>
        </w:tblCellMar>
        <w:tblLook w:val="04A0" w:firstRow="1" w:lastRow="0" w:firstColumn="1" w:lastColumn="0" w:noHBand="0" w:noVBand="1"/>
      </w:tblPr>
      <w:tblGrid>
        <w:gridCol w:w="2698"/>
        <w:gridCol w:w="1952"/>
        <w:gridCol w:w="1949"/>
        <w:gridCol w:w="1795"/>
      </w:tblGrid>
      <w:tr w:rsidR="00053AB4" w:rsidTr="00DB30F7">
        <w:trPr>
          <w:trHeight w:val="562"/>
        </w:trPr>
        <w:tc>
          <w:tcPr>
            <w:tcW w:w="2698" w:type="dxa"/>
            <w:tcBorders>
              <w:top w:val="single" w:sz="4" w:space="0" w:color="000000"/>
              <w:left w:val="single" w:sz="4" w:space="0" w:color="000000"/>
              <w:bottom w:val="single" w:sz="4" w:space="0" w:color="000000"/>
              <w:right w:val="single" w:sz="4" w:space="0" w:color="000000"/>
            </w:tcBorders>
          </w:tcPr>
          <w:p w:rsidR="00053AB4" w:rsidRDefault="00053AB4" w:rsidP="00DB30F7">
            <w:pPr>
              <w:spacing w:after="0" w:line="259" w:lineRule="auto"/>
              <w:ind w:left="0" w:right="61" w:firstLine="0"/>
              <w:jc w:val="center"/>
              <w:rPr>
                <w:lang w:bidi="id-ID"/>
              </w:rPr>
            </w:pPr>
            <w:r>
              <w:rPr>
                <w:b/>
                <w:lang w:bidi="id-ID"/>
              </w:rPr>
              <w:t xml:space="preserve">Variabel </w:t>
            </w:r>
          </w:p>
        </w:tc>
        <w:tc>
          <w:tcPr>
            <w:tcW w:w="1952" w:type="dxa"/>
            <w:tcBorders>
              <w:top w:val="single" w:sz="4" w:space="0" w:color="000000"/>
              <w:left w:val="single" w:sz="4" w:space="0" w:color="000000"/>
              <w:bottom w:val="single" w:sz="4" w:space="0" w:color="000000"/>
              <w:right w:val="single" w:sz="4" w:space="0" w:color="000000"/>
            </w:tcBorders>
          </w:tcPr>
          <w:p w:rsidR="00053AB4" w:rsidRDefault="00053AB4" w:rsidP="00DB30F7">
            <w:pPr>
              <w:spacing w:after="0" w:line="259" w:lineRule="auto"/>
              <w:ind w:left="0" w:firstLine="0"/>
              <w:jc w:val="center"/>
              <w:rPr>
                <w:lang w:bidi="id-ID"/>
              </w:rPr>
            </w:pPr>
            <w:r>
              <w:rPr>
                <w:b/>
                <w:lang w:bidi="id-ID"/>
              </w:rPr>
              <w:t xml:space="preserve">Nilai Cornbach Alpha </w:t>
            </w:r>
          </w:p>
        </w:tc>
        <w:tc>
          <w:tcPr>
            <w:tcW w:w="1949" w:type="dxa"/>
            <w:tcBorders>
              <w:top w:val="single" w:sz="4" w:space="0" w:color="000000"/>
              <w:left w:val="single" w:sz="4" w:space="0" w:color="000000"/>
              <w:bottom w:val="single" w:sz="4" w:space="0" w:color="000000"/>
              <w:right w:val="single" w:sz="4" w:space="0" w:color="000000"/>
            </w:tcBorders>
          </w:tcPr>
          <w:p w:rsidR="00053AB4" w:rsidRDefault="00053AB4" w:rsidP="00DB30F7">
            <w:pPr>
              <w:spacing w:after="0" w:line="259" w:lineRule="auto"/>
              <w:ind w:left="0" w:firstLine="0"/>
              <w:rPr>
                <w:lang w:bidi="id-ID"/>
              </w:rPr>
            </w:pPr>
            <w:r>
              <w:rPr>
                <w:b/>
                <w:lang w:bidi="id-ID"/>
              </w:rPr>
              <w:t xml:space="preserve">Cornbach Alpha </w:t>
            </w:r>
          </w:p>
        </w:tc>
        <w:tc>
          <w:tcPr>
            <w:tcW w:w="1795" w:type="dxa"/>
            <w:tcBorders>
              <w:top w:val="single" w:sz="4" w:space="0" w:color="000000"/>
              <w:left w:val="single" w:sz="4" w:space="0" w:color="000000"/>
              <w:bottom w:val="single" w:sz="4" w:space="0" w:color="000000"/>
              <w:right w:val="single" w:sz="4" w:space="0" w:color="000000"/>
            </w:tcBorders>
          </w:tcPr>
          <w:p w:rsidR="00053AB4" w:rsidRDefault="00053AB4" w:rsidP="00DB30F7">
            <w:pPr>
              <w:spacing w:after="0" w:line="259" w:lineRule="auto"/>
              <w:ind w:left="0" w:right="63" w:firstLine="0"/>
              <w:jc w:val="center"/>
              <w:rPr>
                <w:lang w:bidi="id-ID"/>
              </w:rPr>
            </w:pPr>
            <w:r>
              <w:rPr>
                <w:b/>
                <w:lang w:bidi="id-ID"/>
              </w:rPr>
              <w:t xml:space="preserve">Keterangan </w:t>
            </w:r>
          </w:p>
        </w:tc>
      </w:tr>
      <w:tr w:rsidR="00053AB4" w:rsidTr="00DB30F7">
        <w:trPr>
          <w:trHeight w:val="286"/>
        </w:trPr>
        <w:tc>
          <w:tcPr>
            <w:tcW w:w="2698" w:type="dxa"/>
            <w:tcBorders>
              <w:top w:val="single" w:sz="4" w:space="0" w:color="000000"/>
              <w:left w:val="single" w:sz="4" w:space="0" w:color="000000"/>
              <w:bottom w:val="single" w:sz="4" w:space="0" w:color="000000"/>
              <w:right w:val="single" w:sz="4" w:space="0" w:color="000000"/>
            </w:tcBorders>
          </w:tcPr>
          <w:p w:rsidR="00053AB4" w:rsidRPr="003A31BD" w:rsidRDefault="00053AB4" w:rsidP="00DB30F7">
            <w:pPr>
              <w:spacing w:after="0" w:line="259" w:lineRule="auto"/>
              <w:ind w:left="14" w:firstLine="0"/>
              <w:jc w:val="left"/>
              <w:rPr>
                <w:szCs w:val="24"/>
                <w:lang w:bidi="id-ID"/>
              </w:rPr>
            </w:pPr>
            <w:r w:rsidRPr="003A31BD">
              <w:rPr>
                <w:szCs w:val="24"/>
                <w:lang w:bidi="id-ID"/>
              </w:rPr>
              <w:t xml:space="preserve">Keputusan Pembelian(Y) </w:t>
            </w:r>
          </w:p>
        </w:tc>
        <w:tc>
          <w:tcPr>
            <w:tcW w:w="1952" w:type="dxa"/>
            <w:tcBorders>
              <w:top w:val="single" w:sz="4" w:space="0" w:color="000000"/>
              <w:left w:val="single" w:sz="4" w:space="0" w:color="000000"/>
              <w:bottom w:val="single" w:sz="4" w:space="0" w:color="000000"/>
              <w:right w:val="single" w:sz="4" w:space="0" w:color="000000"/>
            </w:tcBorders>
          </w:tcPr>
          <w:p w:rsidR="00053AB4" w:rsidRDefault="00053AB4" w:rsidP="00DB30F7">
            <w:pPr>
              <w:spacing w:after="0" w:line="259" w:lineRule="auto"/>
              <w:ind w:left="0" w:right="60" w:firstLine="0"/>
              <w:jc w:val="center"/>
              <w:rPr>
                <w:lang w:bidi="id-ID"/>
              </w:rPr>
            </w:pPr>
            <w:r>
              <w:rPr>
                <w:lang w:bidi="id-ID"/>
              </w:rPr>
              <w:t>0,859</w:t>
            </w:r>
          </w:p>
        </w:tc>
        <w:tc>
          <w:tcPr>
            <w:tcW w:w="1949" w:type="dxa"/>
            <w:tcBorders>
              <w:top w:val="single" w:sz="4" w:space="0" w:color="000000"/>
              <w:left w:val="single" w:sz="4" w:space="0" w:color="000000"/>
              <w:bottom w:val="single" w:sz="4" w:space="0" w:color="000000"/>
              <w:right w:val="single" w:sz="4" w:space="0" w:color="000000"/>
            </w:tcBorders>
          </w:tcPr>
          <w:p w:rsidR="00053AB4" w:rsidRDefault="00053AB4" w:rsidP="00DB30F7">
            <w:pPr>
              <w:spacing w:after="0" w:line="259" w:lineRule="auto"/>
              <w:ind w:left="0" w:right="62" w:firstLine="0"/>
              <w:jc w:val="center"/>
              <w:rPr>
                <w:lang w:bidi="id-ID"/>
              </w:rPr>
            </w:pPr>
            <w:r>
              <w:rPr>
                <w:lang w:bidi="id-ID"/>
              </w:rPr>
              <w:t xml:space="preserve">0,7 </w:t>
            </w:r>
          </w:p>
        </w:tc>
        <w:tc>
          <w:tcPr>
            <w:tcW w:w="1795" w:type="dxa"/>
            <w:tcBorders>
              <w:top w:val="single" w:sz="4" w:space="0" w:color="000000"/>
              <w:left w:val="single" w:sz="4" w:space="0" w:color="000000"/>
              <w:bottom w:val="single" w:sz="4" w:space="0" w:color="000000"/>
              <w:right w:val="single" w:sz="4" w:space="0" w:color="000000"/>
            </w:tcBorders>
          </w:tcPr>
          <w:p w:rsidR="00053AB4" w:rsidRDefault="00053AB4" w:rsidP="00DB30F7">
            <w:pPr>
              <w:spacing w:after="0" w:line="259" w:lineRule="auto"/>
              <w:ind w:left="0" w:right="63" w:firstLine="0"/>
              <w:jc w:val="center"/>
              <w:rPr>
                <w:lang w:bidi="id-ID"/>
              </w:rPr>
            </w:pPr>
            <w:r>
              <w:rPr>
                <w:lang w:bidi="id-ID"/>
              </w:rPr>
              <w:t xml:space="preserve">Reliabel </w:t>
            </w:r>
          </w:p>
        </w:tc>
      </w:tr>
      <w:tr w:rsidR="00053AB4" w:rsidTr="00DB30F7">
        <w:trPr>
          <w:trHeight w:val="286"/>
        </w:trPr>
        <w:tc>
          <w:tcPr>
            <w:tcW w:w="2698" w:type="dxa"/>
            <w:tcBorders>
              <w:top w:val="single" w:sz="4" w:space="0" w:color="000000"/>
              <w:left w:val="single" w:sz="4" w:space="0" w:color="000000"/>
              <w:bottom w:val="single" w:sz="4" w:space="0" w:color="000000"/>
              <w:right w:val="single" w:sz="4" w:space="0" w:color="000000"/>
            </w:tcBorders>
          </w:tcPr>
          <w:p w:rsidR="00053AB4" w:rsidRPr="003A31BD" w:rsidRDefault="00053AB4" w:rsidP="00DB30F7">
            <w:pPr>
              <w:spacing w:after="0" w:line="259" w:lineRule="auto"/>
              <w:ind w:left="0" w:right="59" w:firstLine="0"/>
              <w:jc w:val="center"/>
              <w:rPr>
                <w:szCs w:val="24"/>
                <w:lang w:bidi="id-ID"/>
              </w:rPr>
            </w:pPr>
            <w:r w:rsidRPr="003A31BD">
              <w:rPr>
                <w:i/>
                <w:iCs/>
                <w:szCs w:val="24"/>
                <w:lang w:bidi="id-ID"/>
              </w:rPr>
              <w:t>Brand Image</w:t>
            </w:r>
            <w:r w:rsidRPr="003A31BD">
              <w:rPr>
                <w:szCs w:val="24"/>
                <w:lang w:bidi="id-ID"/>
              </w:rPr>
              <w:t xml:space="preserve"> (X</w:t>
            </w:r>
            <w:r w:rsidRPr="003A31BD">
              <w:rPr>
                <w:szCs w:val="24"/>
                <w:vertAlign w:val="subscript"/>
                <w:lang w:bidi="id-ID"/>
              </w:rPr>
              <w:t>1</w:t>
            </w:r>
            <w:r w:rsidRPr="003A31BD">
              <w:rPr>
                <w:szCs w:val="24"/>
                <w:lang w:bidi="id-ID"/>
              </w:rPr>
              <w:t xml:space="preserve">) </w:t>
            </w:r>
          </w:p>
        </w:tc>
        <w:tc>
          <w:tcPr>
            <w:tcW w:w="1952" w:type="dxa"/>
            <w:tcBorders>
              <w:top w:val="single" w:sz="4" w:space="0" w:color="000000"/>
              <w:left w:val="single" w:sz="4" w:space="0" w:color="000000"/>
              <w:bottom w:val="single" w:sz="4" w:space="0" w:color="000000"/>
              <w:right w:val="single" w:sz="4" w:space="0" w:color="000000"/>
            </w:tcBorders>
          </w:tcPr>
          <w:p w:rsidR="00053AB4" w:rsidRDefault="00053AB4" w:rsidP="00DB30F7">
            <w:pPr>
              <w:spacing w:after="0" w:line="259" w:lineRule="auto"/>
              <w:ind w:left="0" w:right="60" w:firstLine="0"/>
              <w:jc w:val="center"/>
              <w:rPr>
                <w:lang w:bidi="id-ID"/>
              </w:rPr>
            </w:pPr>
            <w:r>
              <w:rPr>
                <w:lang w:bidi="id-ID"/>
              </w:rPr>
              <w:t>0,845</w:t>
            </w:r>
          </w:p>
        </w:tc>
        <w:tc>
          <w:tcPr>
            <w:tcW w:w="1949" w:type="dxa"/>
            <w:tcBorders>
              <w:top w:val="single" w:sz="4" w:space="0" w:color="000000"/>
              <w:left w:val="single" w:sz="4" w:space="0" w:color="000000"/>
              <w:bottom w:val="single" w:sz="4" w:space="0" w:color="000000"/>
              <w:right w:val="single" w:sz="4" w:space="0" w:color="000000"/>
            </w:tcBorders>
          </w:tcPr>
          <w:p w:rsidR="00053AB4" w:rsidRDefault="00053AB4" w:rsidP="00DB30F7">
            <w:pPr>
              <w:spacing w:after="0" w:line="259" w:lineRule="auto"/>
              <w:ind w:left="0" w:right="62" w:firstLine="0"/>
              <w:jc w:val="center"/>
              <w:rPr>
                <w:lang w:bidi="id-ID"/>
              </w:rPr>
            </w:pPr>
            <w:r>
              <w:rPr>
                <w:lang w:bidi="id-ID"/>
              </w:rPr>
              <w:t xml:space="preserve">0,7 </w:t>
            </w:r>
          </w:p>
        </w:tc>
        <w:tc>
          <w:tcPr>
            <w:tcW w:w="1795" w:type="dxa"/>
            <w:tcBorders>
              <w:top w:val="single" w:sz="4" w:space="0" w:color="000000"/>
              <w:left w:val="single" w:sz="4" w:space="0" w:color="000000"/>
              <w:bottom w:val="single" w:sz="4" w:space="0" w:color="000000"/>
              <w:right w:val="single" w:sz="4" w:space="0" w:color="000000"/>
            </w:tcBorders>
          </w:tcPr>
          <w:p w:rsidR="00053AB4" w:rsidRDefault="00053AB4" w:rsidP="00DB30F7">
            <w:pPr>
              <w:spacing w:after="0" w:line="259" w:lineRule="auto"/>
              <w:ind w:left="0" w:right="63" w:firstLine="0"/>
              <w:jc w:val="center"/>
              <w:rPr>
                <w:lang w:bidi="id-ID"/>
              </w:rPr>
            </w:pPr>
            <w:r>
              <w:rPr>
                <w:lang w:bidi="id-ID"/>
              </w:rPr>
              <w:t xml:space="preserve">Reliabel </w:t>
            </w:r>
          </w:p>
        </w:tc>
      </w:tr>
      <w:tr w:rsidR="00053AB4" w:rsidTr="00DB30F7">
        <w:trPr>
          <w:trHeight w:val="286"/>
        </w:trPr>
        <w:tc>
          <w:tcPr>
            <w:tcW w:w="2698" w:type="dxa"/>
            <w:tcBorders>
              <w:top w:val="single" w:sz="4" w:space="0" w:color="000000"/>
              <w:left w:val="single" w:sz="4" w:space="0" w:color="000000"/>
              <w:bottom w:val="single" w:sz="4" w:space="0" w:color="000000"/>
              <w:right w:val="single" w:sz="4" w:space="0" w:color="000000"/>
            </w:tcBorders>
          </w:tcPr>
          <w:p w:rsidR="00053AB4" w:rsidRPr="003A31BD" w:rsidRDefault="00053AB4" w:rsidP="00DB30F7">
            <w:pPr>
              <w:spacing w:after="0" w:line="259" w:lineRule="auto"/>
              <w:ind w:left="0" w:right="61" w:firstLine="0"/>
              <w:jc w:val="center"/>
              <w:rPr>
                <w:szCs w:val="24"/>
                <w:lang w:bidi="id-ID"/>
              </w:rPr>
            </w:pPr>
            <w:r w:rsidRPr="003A31BD">
              <w:rPr>
                <w:i/>
                <w:iCs/>
                <w:szCs w:val="24"/>
                <w:lang w:bidi="id-ID"/>
              </w:rPr>
              <w:t>Brand Trust</w:t>
            </w:r>
            <w:r w:rsidRPr="003A31BD">
              <w:rPr>
                <w:szCs w:val="24"/>
                <w:lang w:bidi="id-ID"/>
              </w:rPr>
              <w:t xml:space="preserve"> (X</w:t>
            </w:r>
            <w:r w:rsidRPr="003A31BD">
              <w:rPr>
                <w:szCs w:val="24"/>
                <w:vertAlign w:val="subscript"/>
                <w:lang w:bidi="id-ID"/>
              </w:rPr>
              <w:t>2</w:t>
            </w:r>
            <w:r w:rsidRPr="003A31BD">
              <w:rPr>
                <w:szCs w:val="24"/>
                <w:lang w:bidi="id-ID"/>
              </w:rPr>
              <w:t xml:space="preserve">) </w:t>
            </w:r>
          </w:p>
        </w:tc>
        <w:tc>
          <w:tcPr>
            <w:tcW w:w="1952" w:type="dxa"/>
            <w:tcBorders>
              <w:top w:val="single" w:sz="4" w:space="0" w:color="000000"/>
              <w:left w:val="single" w:sz="4" w:space="0" w:color="000000"/>
              <w:bottom w:val="single" w:sz="4" w:space="0" w:color="000000"/>
              <w:right w:val="single" w:sz="4" w:space="0" w:color="000000"/>
            </w:tcBorders>
          </w:tcPr>
          <w:p w:rsidR="00053AB4" w:rsidRDefault="00053AB4" w:rsidP="00DB30F7">
            <w:pPr>
              <w:spacing w:after="0" w:line="259" w:lineRule="auto"/>
              <w:ind w:left="0" w:right="60" w:firstLine="0"/>
              <w:jc w:val="center"/>
              <w:rPr>
                <w:lang w:bidi="id-ID"/>
              </w:rPr>
            </w:pPr>
            <w:r>
              <w:rPr>
                <w:lang w:bidi="id-ID"/>
              </w:rPr>
              <w:t>0,837</w:t>
            </w:r>
          </w:p>
        </w:tc>
        <w:tc>
          <w:tcPr>
            <w:tcW w:w="1949" w:type="dxa"/>
            <w:tcBorders>
              <w:top w:val="single" w:sz="4" w:space="0" w:color="000000"/>
              <w:left w:val="single" w:sz="4" w:space="0" w:color="000000"/>
              <w:bottom w:val="single" w:sz="4" w:space="0" w:color="000000"/>
              <w:right w:val="single" w:sz="4" w:space="0" w:color="000000"/>
            </w:tcBorders>
          </w:tcPr>
          <w:p w:rsidR="00053AB4" w:rsidRDefault="00053AB4" w:rsidP="00DB30F7">
            <w:pPr>
              <w:spacing w:after="0" w:line="259" w:lineRule="auto"/>
              <w:ind w:left="0" w:right="62" w:firstLine="0"/>
              <w:jc w:val="center"/>
              <w:rPr>
                <w:lang w:bidi="id-ID"/>
              </w:rPr>
            </w:pPr>
            <w:r>
              <w:rPr>
                <w:lang w:bidi="id-ID"/>
              </w:rPr>
              <w:t xml:space="preserve">0,7 </w:t>
            </w:r>
          </w:p>
        </w:tc>
        <w:tc>
          <w:tcPr>
            <w:tcW w:w="1795" w:type="dxa"/>
            <w:tcBorders>
              <w:top w:val="single" w:sz="4" w:space="0" w:color="000000"/>
              <w:left w:val="single" w:sz="4" w:space="0" w:color="000000"/>
              <w:bottom w:val="single" w:sz="4" w:space="0" w:color="000000"/>
              <w:right w:val="single" w:sz="4" w:space="0" w:color="000000"/>
            </w:tcBorders>
          </w:tcPr>
          <w:p w:rsidR="00053AB4" w:rsidRDefault="00053AB4" w:rsidP="00DB30F7">
            <w:pPr>
              <w:spacing w:after="0" w:line="259" w:lineRule="auto"/>
              <w:ind w:left="0" w:right="63" w:firstLine="0"/>
              <w:jc w:val="center"/>
              <w:rPr>
                <w:lang w:bidi="id-ID"/>
              </w:rPr>
            </w:pPr>
            <w:r>
              <w:rPr>
                <w:lang w:bidi="id-ID"/>
              </w:rPr>
              <w:t xml:space="preserve">Reliabel </w:t>
            </w:r>
          </w:p>
        </w:tc>
      </w:tr>
      <w:tr w:rsidR="00053AB4" w:rsidTr="00DB30F7">
        <w:trPr>
          <w:trHeight w:val="288"/>
        </w:trPr>
        <w:tc>
          <w:tcPr>
            <w:tcW w:w="2698" w:type="dxa"/>
            <w:tcBorders>
              <w:top w:val="single" w:sz="4" w:space="0" w:color="000000"/>
              <w:left w:val="single" w:sz="4" w:space="0" w:color="000000"/>
              <w:bottom w:val="single" w:sz="4" w:space="0" w:color="000000"/>
              <w:right w:val="single" w:sz="4" w:space="0" w:color="000000"/>
            </w:tcBorders>
          </w:tcPr>
          <w:p w:rsidR="00053AB4" w:rsidRPr="003A31BD" w:rsidRDefault="00053AB4" w:rsidP="00DB30F7">
            <w:pPr>
              <w:spacing w:after="0" w:line="259" w:lineRule="auto"/>
              <w:ind w:left="0" w:right="61" w:firstLine="0"/>
              <w:jc w:val="center"/>
              <w:rPr>
                <w:szCs w:val="24"/>
                <w:lang w:bidi="id-ID"/>
              </w:rPr>
            </w:pPr>
            <w:r w:rsidRPr="003A31BD">
              <w:rPr>
                <w:i/>
                <w:iCs/>
                <w:szCs w:val="24"/>
                <w:lang w:bidi="id-ID"/>
              </w:rPr>
              <w:t>Electronic Word Of Mouth</w:t>
            </w:r>
            <w:r w:rsidRPr="003A31BD">
              <w:rPr>
                <w:szCs w:val="24"/>
                <w:lang w:bidi="id-ID"/>
              </w:rPr>
              <w:t>(X</w:t>
            </w:r>
            <w:r w:rsidRPr="003A31BD">
              <w:rPr>
                <w:szCs w:val="24"/>
                <w:vertAlign w:val="subscript"/>
                <w:lang w:bidi="id-ID"/>
              </w:rPr>
              <w:t>3</w:t>
            </w:r>
            <w:r w:rsidRPr="003A31BD">
              <w:rPr>
                <w:szCs w:val="24"/>
                <w:lang w:bidi="id-ID"/>
              </w:rPr>
              <w:t xml:space="preserve">) </w:t>
            </w:r>
          </w:p>
        </w:tc>
        <w:tc>
          <w:tcPr>
            <w:tcW w:w="1952" w:type="dxa"/>
            <w:tcBorders>
              <w:top w:val="single" w:sz="4" w:space="0" w:color="000000"/>
              <w:left w:val="single" w:sz="4" w:space="0" w:color="000000"/>
              <w:bottom w:val="single" w:sz="4" w:space="0" w:color="000000"/>
              <w:right w:val="single" w:sz="4" w:space="0" w:color="000000"/>
            </w:tcBorders>
          </w:tcPr>
          <w:p w:rsidR="00053AB4" w:rsidRDefault="00053AB4" w:rsidP="00DB30F7">
            <w:pPr>
              <w:spacing w:after="0" w:line="259" w:lineRule="auto"/>
              <w:ind w:left="0" w:right="60" w:firstLine="0"/>
              <w:jc w:val="center"/>
              <w:rPr>
                <w:lang w:bidi="id-ID"/>
              </w:rPr>
            </w:pPr>
            <w:r>
              <w:rPr>
                <w:lang w:bidi="id-ID"/>
              </w:rPr>
              <w:t>0,865</w:t>
            </w:r>
          </w:p>
        </w:tc>
        <w:tc>
          <w:tcPr>
            <w:tcW w:w="1949" w:type="dxa"/>
            <w:tcBorders>
              <w:top w:val="single" w:sz="4" w:space="0" w:color="000000"/>
              <w:left w:val="single" w:sz="4" w:space="0" w:color="000000"/>
              <w:bottom w:val="single" w:sz="4" w:space="0" w:color="000000"/>
              <w:right w:val="single" w:sz="4" w:space="0" w:color="000000"/>
            </w:tcBorders>
          </w:tcPr>
          <w:p w:rsidR="00053AB4" w:rsidRDefault="00053AB4" w:rsidP="00DB30F7">
            <w:pPr>
              <w:spacing w:after="0" w:line="259" w:lineRule="auto"/>
              <w:ind w:left="0" w:right="62" w:firstLine="0"/>
              <w:jc w:val="center"/>
              <w:rPr>
                <w:lang w:bidi="id-ID"/>
              </w:rPr>
            </w:pPr>
            <w:r>
              <w:rPr>
                <w:lang w:bidi="id-ID"/>
              </w:rPr>
              <w:t xml:space="preserve">0,7 </w:t>
            </w:r>
          </w:p>
        </w:tc>
        <w:tc>
          <w:tcPr>
            <w:tcW w:w="1795" w:type="dxa"/>
            <w:tcBorders>
              <w:top w:val="single" w:sz="4" w:space="0" w:color="000000"/>
              <w:left w:val="single" w:sz="4" w:space="0" w:color="000000"/>
              <w:bottom w:val="single" w:sz="4" w:space="0" w:color="000000"/>
              <w:right w:val="single" w:sz="4" w:space="0" w:color="000000"/>
            </w:tcBorders>
          </w:tcPr>
          <w:p w:rsidR="00053AB4" w:rsidRDefault="00053AB4" w:rsidP="00DB30F7">
            <w:pPr>
              <w:spacing w:after="0" w:line="259" w:lineRule="auto"/>
              <w:ind w:left="0" w:right="63" w:firstLine="0"/>
              <w:jc w:val="center"/>
              <w:rPr>
                <w:lang w:bidi="id-ID"/>
              </w:rPr>
            </w:pPr>
            <w:r>
              <w:rPr>
                <w:lang w:bidi="id-ID"/>
              </w:rPr>
              <w:t xml:space="preserve">Reliabel </w:t>
            </w:r>
          </w:p>
        </w:tc>
      </w:tr>
    </w:tbl>
    <w:p w:rsidR="00053AB4" w:rsidRDefault="00053AB4" w:rsidP="007856EC">
      <w:pPr>
        <w:pStyle w:val="Judul2"/>
        <w:ind w:left="0" w:firstLine="0"/>
      </w:pPr>
    </w:p>
    <w:p w:rsidR="00F05758" w:rsidRDefault="00053AB4" w:rsidP="00F05758">
      <w:pPr>
        <w:ind w:left="-3" w:firstLine="0"/>
        <w:rPr>
          <w:lang w:bidi="id-ID"/>
        </w:rPr>
      </w:pPr>
      <w:r>
        <w:rPr>
          <w:lang w:bidi="id-ID"/>
        </w:rPr>
        <w:t xml:space="preserve">       Berdasarkan tabel </w:t>
      </w:r>
      <w:r w:rsidR="007856EC">
        <w:rPr>
          <w:lang w:bidi="id-ID"/>
        </w:rPr>
        <w:t>diatas,</w:t>
      </w:r>
      <w:r>
        <w:rPr>
          <w:lang w:bidi="id-ID"/>
        </w:rPr>
        <w:t xml:space="preserve"> hasil dari uji reliabilitas dapat dijelaskan bahwa nilai </w:t>
      </w:r>
      <w:r>
        <w:rPr>
          <w:i/>
          <w:lang w:bidi="id-ID"/>
        </w:rPr>
        <w:t>cronbach alpha</w:t>
      </w:r>
      <w:r>
        <w:rPr>
          <w:lang w:bidi="id-ID"/>
        </w:rPr>
        <w:t xml:space="preserve"> lebih besar dari 0,7 maka dapat ditarik kesimpulan bahwa variabel secara keseluruhan dalam kuesioner termasuk reliabel. Maka kuesioner dalam penelitian ni memiliki konsistensi jika pengukuran dilakukan secara berulang dan dalam kondisi yang sama. </w:t>
      </w:r>
    </w:p>
    <w:p w:rsidR="00F05758" w:rsidRDefault="00F05758" w:rsidP="00F05758">
      <w:pPr>
        <w:ind w:left="-3" w:firstLine="0"/>
        <w:rPr>
          <w:lang w:bidi="id-ID"/>
        </w:rPr>
      </w:pPr>
    </w:p>
    <w:p w:rsidR="00F05758" w:rsidRPr="00F05758" w:rsidRDefault="00F05758" w:rsidP="00F05758">
      <w:pPr>
        <w:spacing w:after="0" w:line="259" w:lineRule="auto"/>
        <w:ind w:left="7"/>
        <w:rPr>
          <w:b/>
          <w:bCs/>
          <w:lang w:bidi="id-ID"/>
        </w:rPr>
      </w:pPr>
      <w:r w:rsidRPr="00F05758">
        <w:rPr>
          <w:b/>
          <w:bCs/>
          <w:lang w:bidi="id-ID"/>
        </w:rPr>
        <w:t xml:space="preserve">Uji Normalitas </w:t>
      </w:r>
    </w:p>
    <w:p w:rsidR="00F05758" w:rsidRDefault="00F05758" w:rsidP="00F05758">
      <w:pPr>
        <w:spacing w:after="0"/>
        <w:ind w:left="7"/>
        <w:rPr>
          <w:lang w:bidi="id-ID"/>
        </w:rPr>
      </w:pPr>
      <w:r>
        <w:rPr>
          <w:lang w:bidi="id-ID"/>
        </w:rPr>
        <w:t xml:space="preserve">Uji normalitas bertujuan menguji apakah data telah berdistribusi secara normal atau tidak. Berikut ini adalah hasil uji normalitas dari masing-masing variabel. </w:t>
      </w:r>
    </w:p>
    <w:p w:rsidR="00F05758" w:rsidRDefault="00F05758" w:rsidP="00DB30F7">
      <w:pPr>
        <w:pStyle w:val="Judul1"/>
        <w:spacing w:line="360" w:lineRule="auto"/>
        <w:ind w:left="21"/>
      </w:pPr>
      <w:r>
        <w:t xml:space="preserve">Tabel 4. 11 Hasil Uji Normalitas </w:t>
      </w:r>
    </w:p>
    <w:p w:rsidR="00F05758" w:rsidRDefault="00F05758" w:rsidP="00DB30F7">
      <w:pPr>
        <w:spacing w:after="0" w:line="360" w:lineRule="auto"/>
        <w:ind w:left="2170"/>
        <w:jc w:val="left"/>
        <w:rPr>
          <w:lang w:bidi="id-ID"/>
        </w:rPr>
      </w:pPr>
      <w:r>
        <w:rPr>
          <w:rFonts w:ascii="Arial" w:eastAsia="Arial" w:hAnsi="Arial" w:cs="Arial"/>
          <w:b/>
          <w:sz w:val="18"/>
          <w:lang w:bidi="id-ID"/>
        </w:rPr>
        <w:t>One-Sample Kolmogorov-Smirnov Test</w:t>
      </w:r>
      <w:r>
        <w:rPr>
          <w:rFonts w:ascii="Arial" w:eastAsia="Arial" w:hAnsi="Arial" w:cs="Arial"/>
          <w:sz w:val="18"/>
          <w:lang w:bidi="id-ID"/>
        </w:rPr>
        <w:t xml:space="preserve"> </w:t>
      </w:r>
    </w:p>
    <w:tbl>
      <w:tblPr>
        <w:tblStyle w:val="TableGrid"/>
        <w:tblW w:w="5299" w:type="dxa"/>
        <w:tblInd w:w="1825" w:type="dxa"/>
        <w:tblCellMar>
          <w:left w:w="60" w:type="dxa"/>
          <w:right w:w="26" w:type="dxa"/>
        </w:tblCellMar>
        <w:tblLook w:val="04A0" w:firstRow="1" w:lastRow="0" w:firstColumn="1" w:lastColumn="0" w:noHBand="0" w:noVBand="1"/>
      </w:tblPr>
      <w:tblGrid>
        <w:gridCol w:w="2413"/>
        <w:gridCol w:w="1428"/>
        <w:gridCol w:w="1458"/>
      </w:tblGrid>
      <w:tr w:rsidR="00F05758" w:rsidTr="001F468F">
        <w:trPr>
          <w:trHeight w:val="679"/>
        </w:trPr>
        <w:tc>
          <w:tcPr>
            <w:tcW w:w="2413" w:type="dxa"/>
            <w:tcBorders>
              <w:top w:val="single" w:sz="15" w:space="0" w:color="000000"/>
              <w:left w:val="single" w:sz="15" w:space="0" w:color="000000"/>
              <w:bottom w:val="single" w:sz="15" w:space="0" w:color="000000"/>
              <w:right w:val="nil"/>
            </w:tcBorders>
          </w:tcPr>
          <w:p w:rsidR="00F05758" w:rsidRDefault="00F05758" w:rsidP="00DB30F7">
            <w:pPr>
              <w:spacing w:after="0" w:line="259" w:lineRule="auto"/>
              <w:ind w:left="14" w:firstLine="0"/>
              <w:jc w:val="left"/>
              <w:rPr>
                <w:lang w:bidi="id-ID"/>
              </w:rPr>
            </w:pPr>
            <w:r>
              <w:rPr>
                <w:rFonts w:ascii="Arial" w:eastAsia="Arial" w:hAnsi="Arial" w:cs="Arial"/>
                <w:sz w:val="18"/>
                <w:lang w:bidi="id-ID"/>
              </w:rPr>
              <w:t xml:space="preserve"> </w:t>
            </w:r>
          </w:p>
        </w:tc>
        <w:tc>
          <w:tcPr>
            <w:tcW w:w="1428" w:type="dxa"/>
            <w:tcBorders>
              <w:top w:val="single" w:sz="15" w:space="0" w:color="000000"/>
              <w:left w:val="nil"/>
              <w:bottom w:val="single" w:sz="15" w:space="0" w:color="000000"/>
              <w:right w:val="single" w:sz="15" w:space="0" w:color="000000"/>
            </w:tcBorders>
          </w:tcPr>
          <w:p w:rsidR="00F05758" w:rsidRDefault="00F05758" w:rsidP="00DB30F7">
            <w:pPr>
              <w:spacing w:after="160" w:line="259" w:lineRule="auto"/>
              <w:ind w:left="0" w:firstLine="0"/>
              <w:jc w:val="left"/>
              <w:rPr>
                <w:lang w:bidi="id-ID"/>
              </w:rPr>
            </w:pPr>
          </w:p>
        </w:tc>
        <w:tc>
          <w:tcPr>
            <w:tcW w:w="1458" w:type="dxa"/>
            <w:tcBorders>
              <w:top w:val="single" w:sz="15" w:space="0" w:color="000000"/>
              <w:left w:val="single" w:sz="15" w:space="0" w:color="000000"/>
              <w:bottom w:val="single" w:sz="2" w:space="0" w:color="FFFFFF"/>
              <w:right w:val="single" w:sz="15" w:space="0" w:color="000000"/>
            </w:tcBorders>
            <w:vAlign w:val="bottom"/>
          </w:tcPr>
          <w:p w:rsidR="00F05758" w:rsidRDefault="00F05758" w:rsidP="00DB30F7">
            <w:pPr>
              <w:spacing w:after="96" w:line="259" w:lineRule="auto"/>
              <w:ind w:left="36" w:firstLine="0"/>
              <w:jc w:val="left"/>
              <w:rPr>
                <w:lang w:bidi="id-ID"/>
              </w:rPr>
            </w:pPr>
            <w:r>
              <w:rPr>
                <w:rFonts w:ascii="Arial" w:eastAsia="Arial" w:hAnsi="Arial" w:cs="Arial"/>
                <w:sz w:val="18"/>
                <w:lang w:bidi="id-ID"/>
              </w:rPr>
              <w:t xml:space="preserve">Unstandardized </w:t>
            </w:r>
          </w:p>
          <w:p w:rsidR="00F05758" w:rsidRDefault="00F05758" w:rsidP="00DB30F7">
            <w:pPr>
              <w:spacing w:after="0" w:line="259" w:lineRule="auto"/>
              <w:ind w:left="0" w:right="37" w:firstLine="0"/>
              <w:jc w:val="center"/>
              <w:rPr>
                <w:lang w:bidi="id-ID"/>
              </w:rPr>
            </w:pPr>
            <w:r>
              <w:rPr>
                <w:rFonts w:ascii="Arial" w:eastAsia="Arial" w:hAnsi="Arial" w:cs="Arial"/>
                <w:sz w:val="18"/>
                <w:lang w:bidi="id-ID"/>
              </w:rPr>
              <w:t xml:space="preserve">Residual </w:t>
            </w:r>
          </w:p>
        </w:tc>
      </w:tr>
      <w:tr w:rsidR="00F05758" w:rsidTr="001F468F">
        <w:trPr>
          <w:trHeight w:val="335"/>
        </w:trPr>
        <w:tc>
          <w:tcPr>
            <w:tcW w:w="2413" w:type="dxa"/>
            <w:tcBorders>
              <w:top w:val="single" w:sz="15" w:space="0" w:color="000000"/>
              <w:left w:val="single" w:sz="15" w:space="0" w:color="000000"/>
              <w:bottom w:val="nil"/>
              <w:right w:val="nil"/>
            </w:tcBorders>
            <w:vAlign w:val="bottom"/>
          </w:tcPr>
          <w:p w:rsidR="00F05758" w:rsidRDefault="00F05758" w:rsidP="00DB30F7">
            <w:pPr>
              <w:spacing w:after="0" w:line="259" w:lineRule="auto"/>
              <w:ind w:left="14" w:firstLine="0"/>
              <w:jc w:val="left"/>
              <w:rPr>
                <w:lang w:bidi="id-ID"/>
              </w:rPr>
            </w:pPr>
            <w:r>
              <w:rPr>
                <w:rFonts w:ascii="Arial" w:eastAsia="Arial" w:hAnsi="Arial" w:cs="Arial"/>
                <w:sz w:val="18"/>
                <w:lang w:bidi="id-ID"/>
              </w:rPr>
              <w:t xml:space="preserve">N </w:t>
            </w:r>
          </w:p>
        </w:tc>
        <w:tc>
          <w:tcPr>
            <w:tcW w:w="1428" w:type="dxa"/>
            <w:vMerge w:val="restart"/>
            <w:tcBorders>
              <w:top w:val="single" w:sz="15" w:space="0" w:color="000000"/>
              <w:left w:val="nil"/>
              <w:bottom w:val="nil"/>
              <w:right w:val="single" w:sz="15" w:space="0" w:color="000000"/>
            </w:tcBorders>
            <w:vAlign w:val="bottom"/>
          </w:tcPr>
          <w:p w:rsidR="00F05758" w:rsidRDefault="00F05758" w:rsidP="00DB30F7">
            <w:pPr>
              <w:spacing w:after="0" w:line="259" w:lineRule="auto"/>
              <w:ind w:left="0" w:firstLine="0"/>
              <w:jc w:val="left"/>
              <w:rPr>
                <w:lang w:bidi="id-ID"/>
              </w:rPr>
            </w:pPr>
            <w:r>
              <w:rPr>
                <w:rFonts w:ascii="Arial" w:eastAsia="Arial" w:hAnsi="Arial" w:cs="Arial"/>
                <w:sz w:val="18"/>
                <w:lang w:bidi="id-ID"/>
              </w:rPr>
              <w:t xml:space="preserve">Mean </w:t>
            </w:r>
          </w:p>
        </w:tc>
        <w:tc>
          <w:tcPr>
            <w:tcW w:w="1458" w:type="dxa"/>
            <w:vMerge w:val="restart"/>
            <w:tcBorders>
              <w:top w:val="single" w:sz="2" w:space="0" w:color="FFFFFF"/>
              <w:left w:val="single" w:sz="15" w:space="0" w:color="000000"/>
              <w:bottom w:val="nil"/>
              <w:right w:val="single" w:sz="15" w:space="0" w:color="000000"/>
            </w:tcBorders>
            <w:vAlign w:val="center"/>
          </w:tcPr>
          <w:p w:rsidR="00F05758" w:rsidRDefault="00F05758" w:rsidP="00DB30F7">
            <w:pPr>
              <w:spacing w:after="96" w:line="259" w:lineRule="auto"/>
              <w:ind w:left="0" w:right="48" w:firstLine="0"/>
              <w:jc w:val="right"/>
              <w:rPr>
                <w:lang w:bidi="id-ID"/>
              </w:rPr>
            </w:pPr>
            <w:r>
              <w:rPr>
                <w:rFonts w:ascii="Arial" w:eastAsia="Arial" w:hAnsi="Arial" w:cs="Arial"/>
                <w:sz w:val="18"/>
                <w:lang w:bidi="id-ID"/>
              </w:rPr>
              <w:t xml:space="preserve">162 </w:t>
            </w:r>
          </w:p>
          <w:p w:rsidR="00F05758" w:rsidRDefault="00F05758" w:rsidP="00DB30F7">
            <w:pPr>
              <w:spacing w:after="0" w:line="259" w:lineRule="auto"/>
              <w:ind w:left="0" w:right="48" w:firstLine="0"/>
              <w:jc w:val="right"/>
              <w:rPr>
                <w:lang w:bidi="id-ID"/>
              </w:rPr>
            </w:pPr>
            <w:r>
              <w:rPr>
                <w:rFonts w:ascii="Arial" w:eastAsia="Arial" w:hAnsi="Arial" w:cs="Arial"/>
                <w:sz w:val="18"/>
                <w:lang w:bidi="id-ID"/>
              </w:rPr>
              <w:t xml:space="preserve">0E-7 </w:t>
            </w:r>
          </w:p>
        </w:tc>
      </w:tr>
      <w:tr w:rsidR="00F05758" w:rsidTr="001F468F">
        <w:trPr>
          <w:trHeight w:val="459"/>
        </w:trPr>
        <w:tc>
          <w:tcPr>
            <w:tcW w:w="2413" w:type="dxa"/>
            <w:tcBorders>
              <w:top w:val="nil"/>
              <w:left w:val="single" w:sz="15" w:space="0" w:color="000000"/>
              <w:bottom w:val="nil"/>
              <w:right w:val="nil"/>
            </w:tcBorders>
            <w:shd w:val="clear" w:color="auto" w:fill="FFFFFF"/>
            <w:vAlign w:val="bottom"/>
          </w:tcPr>
          <w:p w:rsidR="00F05758" w:rsidRDefault="00F05758" w:rsidP="00DB30F7">
            <w:pPr>
              <w:spacing w:after="0" w:line="259" w:lineRule="auto"/>
              <w:ind w:left="14" w:firstLine="0"/>
              <w:jc w:val="left"/>
              <w:rPr>
                <w:lang w:bidi="id-ID"/>
              </w:rPr>
            </w:pPr>
            <w:r>
              <w:rPr>
                <w:rFonts w:ascii="Arial" w:eastAsia="Arial" w:hAnsi="Arial" w:cs="Arial"/>
                <w:sz w:val="18"/>
                <w:lang w:bidi="id-ID"/>
              </w:rPr>
              <w:t>Normal Parameters</w:t>
            </w:r>
            <w:r>
              <w:rPr>
                <w:rFonts w:ascii="Arial" w:eastAsia="Arial" w:hAnsi="Arial" w:cs="Arial"/>
                <w:sz w:val="18"/>
                <w:vertAlign w:val="superscript"/>
                <w:lang w:bidi="id-ID"/>
              </w:rPr>
              <w:t>a,b</w:t>
            </w:r>
            <w:r>
              <w:rPr>
                <w:rFonts w:ascii="Arial" w:eastAsia="Arial" w:hAnsi="Arial" w:cs="Arial"/>
                <w:sz w:val="18"/>
                <w:lang w:bidi="id-ID"/>
              </w:rPr>
              <w:t xml:space="preserve"> </w:t>
            </w:r>
          </w:p>
        </w:tc>
        <w:tc>
          <w:tcPr>
            <w:tcW w:w="0" w:type="auto"/>
            <w:vMerge/>
            <w:tcBorders>
              <w:top w:val="nil"/>
              <w:left w:val="nil"/>
              <w:bottom w:val="nil"/>
              <w:right w:val="single" w:sz="15" w:space="0" w:color="000000"/>
            </w:tcBorders>
          </w:tcPr>
          <w:p w:rsidR="00F05758" w:rsidRDefault="00F05758" w:rsidP="00DB30F7">
            <w:pPr>
              <w:spacing w:after="160" w:line="259" w:lineRule="auto"/>
              <w:ind w:left="0" w:firstLine="0"/>
              <w:jc w:val="left"/>
              <w:rPr>
                <w:lang w:bidi="id-ID"/>
              </w:rPr>
            </w:pPr>
          </w:p>
        </w:tc>
        <w:tc>
          <w:tcPr>
            <w:tcW w:w="0" w:type="auto"/>
            <w:vMerge/>
            <w:tcBorders>
              <w:top w:val="nil"/>
              <w:left w:val="single" w:sz="15" w:space="0" w:color="000000"/>
              <w:bottom w:val="nil"/>
              <w:right w:val="single" w:sz="15" w:space="0" w:color="000000"/>
            </w:tcBorders>
          </w:tcPr>
          <w:p w:rsidR="00F05758" w:rsidRDefault="00F05758" w:rsidP="00DB30F7">
            <w:pPr>
              <w:spacing w:after="160" w:line="259" w:lineRule="auto"/>
              <w:ind w:left="0" w:firstLine="0"/>
              <w:jc w:val="left"/>
              <w:rPr>
                <w:lang w:bidi="id-ID"/>
              </w:rPr>
            </w:pPr>
          </w:p>
        </w:tc>
      </w:tr>
      <w:tr w:rsidR="00F05758" w:rsidTr="001F468F">
        <w:trPr>
          <w:trHeight w:val="181"/>
        </w:trPr>
        <w:tc>
          <w:tcPr>
            <w:tcW w:w="2413" w:type="dxa"/>
            <w:tcBorders>
              <w:top w:val="nil"/>
              <w:left w:val="single" w:sz="15" w:space="0" w:color="000000"/>
              <w:bottom w:val="nil"/>
              <w:right w:val="nil"/>
            </w:tcBorders>
            <w:shd w:val="clear" w:color="auto" w:fill="FFFFFF"/>
          </w:tcPr>
          <w:p w:rsidR="00F05758" w:rsidRDefault="00F05758" w:rsidP="00DB30F7">
            <w:pPr>
              <w:spacing w:after="160" w:line="259" w:lineRule="auto"/>
              <w:ind w:left="0" w:firstLine="0"/>
              <w:jc w:val="left"/>
              <w:rPr>
                <w:lang w:bidi="id-ID"/>
              </w:rPr>
            </w:pPr>
          </w:p>
        </w:tc>
        <w:tc>
          <w:tcPr>
            <w:tcW w:w="1428" w:type="dxa"/>
            <w:vMerge w:val="restart"/>
            <w:tcBorders>
              <w:top w:val="nil"/>
              <w:left w:val="nil"/>
              <w:bottom w:val="nil"/>
              <w:right w:val="single" w:sz="15" w:space="0" w:color="000000"/>
            </w:tcBorders>
          </w:tcPr>
          <w:p w:rsidR="00F05758" w:rsidRDefault="00F05758" w:rsidP="00DB30F7">
            <w:pPr>
              <w:spacing w:after="96" w:line="259" w:lineRule="auto"/>
              <w:ind w:left="0" w:firstLine="0"/>
              <w:jc w:val="left"/>
              <w:rPr>
                <w:lang w:bidi="id-ID"/>
              </w:rPr>
            </w:pPr>
            <w:r>
              <w:rPr>
                <w:rFonts w:ascii="Arial" w:eastAsia="Arial" w:hAnsi="Arial" w:cs="Arial"/>
                <w:sz w:val="18"/>
                <w:lang w:bidi="id-ID"/>
              </w:rPr>
              <w:t xml:space="preserve">Std. Deviation </w:t>
            </w:r>
          </w:p>
          <w:p w:rsidR="00F05758" w:rsidRDefault="00F05758" w:rsidP="00DB30F7">
            <w:pPr>
              <w:spacing w:after="96" w:line="259" w:lineRule="auto"/>
              <w:ind w:left="0" w:firstLine="0"/>
              <w:jc w:val="left"/>
              <w:rPr>
                <w:lang w:bidi="id-ID"/>
              </w:rPr>
            </w:pPr>
            <w:r>
              <w:rPr>
                <w:rFonts w:ascii="Arial" w:eastAsia="Arial" w:hAnsi="Arial" w:cs="Arial"/>
                <w:sz w:val="18"/>
                <w:lang w:bidi="id-ID"/>
              </w:rPr>
              <w:t xml:space="preserve">Absolute </w:t>
            </w:r>
          </w:p>
          <w:p w:rsidR="00F05758" w:rsidRDefault="00F05758" w:rsidP="00DB30F7">
            <w:pPr>
              <w:spacing w:after="98" w:line="259" w:lineRule="auto"/>
              <w:ind w:left="0" w:firstLine="0"/>
              <w:jc w:val="left"/>
              <w:rPr>
                <w:lang w:bidi="id-ID"/>
              </w:rPr>
            </w:pPr>
            <w:r>
              <w:rPr>
                <w:rFonts w:ascii="Arial" w:eastAsia="Arial" w:hAnsi="Arial" w:cs="Arial"/>
                <w:sz w:val="18"/>
                <w:lang w:bidi="id-ID"/>
              </w:rPr>
              <w:t xml:space="preserve">Positive </w:t>
            </w:r>
          </w:p>
          <w:p w:rsidR="00F05758" w:rsidRDefault="00F05758" w:rsidP="00DB30F7">
            <w:pPr>
              <w:spacing w:after="0" w:line="259" w:lineRule="auto"/>
              <w:ind w:left="0" w:firstLine="0"/>
              <w:jc w:val="left"/>
              <w:rPr>
                <w:lang w:bidi="id-ID"/>
              </w:rPr>
            </w:pPr>
            <w:r>
              <w:rPr>
                <w:rFonts w:ascii="Arial" w:eastAsia="Arial" w:hAnsi="Arial" w:cs="Arial"/>
                <w:sz w:val="18"/>
                <w:lang w:bidi="id-ID"/>
              </w:rPr>
              <w:t xml:space="preserve">Negative </w:t>
            </w:r>
          </w:p>
        </w:tc>
        <w:tc>
          <w:tcPr>
            <w:tcW w:w="1458" w:type="dxa"/>
            <w:vMerge w:val="restart"/>
            <w:tcBorders>
              <w:top w:val="nil"/>
              <w:left w:val="single" w:sz="15" w:space="0" w:color="000000"/>
              <w:bottom w:val="nil"/>
              <w:right w:val="single" w:sz="15" w:space="0" w:color="000000"/>
            </w:tcBorders>
          </w:tcPr>
          <w:p w:rsidR="00F05758" w:rsidRDefault="00F05758" w:rsidP="00DB30F7">
            <w:pPr>
              <w:spacing w:after="96" w:line="259" w:lineRule="auto"/>
              <w:ind w:left="0" w:right="49" w:firstLine="0"/>
              <w:jc w:val="right"/>
              <w:rPr>
                <w:lang w:bidi="id-ID"/>
              </w:rPr>
            </w:pPr>
            <w:r>
              <w:rPr>
                <w:rFonts w:ascii="Arial" w:eastAsia="Arial" w:hAnsi="Arial" w:cs="Arial"/>
                <w:sz w:val="18"/>
                <w:lang w:bidi="id-ID"/>
              </w:rPr>
              <w:t xml:space="preserve">2.36983018 </w:t>
            </w:r>
          </w:p>
          <w:p w:rsidR="00F05758" w:rsidRDefault="00F05758" w:rsidP="00DB30F7">
            <w:pPr>
              <w:spacing w:after="96" w:line="259" w:lineRule="auto"/>
              <w:ind w:left="0" w:right="49" w:firstLine="0"/>
              <w:jc w:val="right"/>
              <w:rPr>
                <w:lang w:bidi="id-ID"/>
              </w:rPr>
            </w:pPr>
            <w:r>
              <w:rPr>
                <w:rFonts w:ascii="Arial" w:eastAsia="Arial" w:hAnsi="Arial" w:cs="Arial"/>
                <w:sz w:val="18"/>
                <w:lang w:bidi="id-ID"/>
              </w:rPr>
              <w:t xml:space="preserve">.128 </w:t>
            </w:r>
          </w:p>
          <w:p w:rsidR="00F05758" w:rsidRDefault="00F05758" w:rsidP="00DB30F7">
            <w:pPr>
              <w:spacing w:after="0" w:line="259" w:lineRule="auto"/>
              <w:ind w:left="0" w:right="49" w:firstLine="0"/>
              <w:jc w:val="right"/>
              <w:rPr>
                <w:lang w:bidi="id-ID"/>
              </w:rPr>
            </w:pPr>
            <w:r>
              <w:rPr>
                <w:rFonts w:ascii="Arial" w:eastAsia="Arial" w:hAnsi="Arial" w:cs="Arial"/>
                <w:sz w:val="18"/>
                <w:lang w:bidi="id-ID"/>
              </w:rPr>
              <w:t xml:space="preserve">.061 </w:t>
            </w:r>
          </w:p>
        </w:tc>
      </w:tr>
      <w:tr w:rsidR="00F05758" w:rsidTr="001F468F">
        <w:trPr>
          <w:trHeight w:val="641"/>
        </w:trPr>
        <w:tc>
          <w:tcPr>
            <w:tcW w:w="2413" w:type="dxa"/>
            <w:vMerge w:val="restart"/>
            <w:tcBorders>
              <w:top w:val="nil"/>
              <w:left w:val="single" w:sz="15" w:space="0" w:color="000000"/>
              <w:bottom w:val="nil"/>
              <w:right w:val="nil"/>
            </w:tcBorders>
            <w:vAlign w:val="center"/>
          </w:tcPr>
          <w:p w:rsidR="00F05758" w:rsidRDefault="00F05758" w:rsidP="00DB30F7">
            <w:pPr>
              <w:spacing w:after="0" w:line="259" w:lineRule="auto"/>
              <w:ind w:left="14" w:firstLine="0"/>
              <w:jc w:val="left"/>
              <w:rPr>
                <w:lang w:bidi="id-ID"/>
              </w:rPr>
            </w:pPr>
            <w:r>
              <w:rPr>
                <w:rFonts w:ascii="Arial" w:eastAsia="Arial" w:hAnsi="Arial" w:cs="Arial"/>
                <w:sz w:val="18"/>
                <w:lang w:bidi="id-ID"/>
              </w:rPr>
              <w:t xml:space="preserve">Most Extreme Differences </w:t>
            </w:r>
          </w:p>
        </w:tc>
        <w:tc>
          <w:tcPr>
            <w:tcW w:w="0" w:type="auto"/>
            <w:vMerge/>
            <w:tcBorders>
              <w:top w:val="nil"/>
              <w:left w:val="nil"/>
              <w:bottom w:val="nil"/>
              <w:right w:val="single" w:sz="15" w:space="0" w:color="000000"/>
            </w:tcBorders>
          </w:tcPr>
          <w:p w:rsidR="00F05758" w:rsidRDefault="00F05758" w:rsidP="00DB30F7">
            <w:pPr>
              <w:spacing w:after="160" w:line="259" w:lineRule="auto"/>
              <w:ind w:left="0" w:firstLine="0"/>
              <w:jc w:val="left"/>
              <w:rPr>
                <w:lang w:bidi="id-ID"/>
              </w:rPr>
            </w:pPr>
          </w:p>
        </w:tc>
        <w:tc>
          <w:tcPr>
            <w:tcW w:w="0" w:type="auto"/>
            <w:vMerge/>
            <w:tcBorders>
              <w:top w:val="nil"/>
              <w:left w:val="single" w:sz="15" w:space="0" w:color="000000"/>
              <w:bottom w:val="nil"/>
              <w:right w:val="single" w:sz="15" w:space="0" w:color="000000"/>
            </w:tcBorders>
          </w:tcPr>
          <w:p w:rsidR="00F05758" w:rsidRDefault="00F05758" w:rsidP="00DB30F7">
            <w:pPr>
              <w:spacing w:after="160" w:line="259" w:lineRule="auto"/>
              <w:ind w:left="0" w:firstLine="0"/>
              <w:jc w:val="left"/>
              <w:rPr>
                <w:lang w:bidi="id-ID"/>
              </w:rPr>
            </w:pPr>
          </w:p>
        </w:tc>
      </w:tr>
      <w:tr w:rsidR="00F05758" w:rsidTr="001F468F">
        <w:trPr>
          <w:trHeight w:val="378"/>
        </w:trPr>
        <w:tc>
          <w:tcPr>
            <w:tcW w:w="0" w:type="auto"/>
            <w:vMerge/>
            <w:tcBorders>
              <w:top w:val="nil"/>
              <w:left w:val="single" w:sz="15" w:space="0" w:color="000000"/>
              <w:bottom w:val="nil"/>
              <w:right w:val="nil"/>
            </w:tcBorders>
          </w:tcPr>
          <w:p w:rsidR="00F05758" w:rsidRDefault="00F05758" w:rsidP="00DB30F7">
            <w:pPr>
              <w:spacing w:after="160" w:line="259" w:lineRule="auto"/>
              <w:ind w:left="0" w:firstLine="0"/>
              <w:jc w:val="left"/>
              <w:rPr>
                <w:lang w:bidi="id-ID"/>
              </w:rPr>
            </w:pPr>
          </w:p>
        </w:tc>
        <w:tc>
          <w:tcPr>
            <w:tcW w:w="0" w:type="auto"/>
            <w:vMerge/>
            <w:tcBorders>
              <w:top w:val="nil"/>
              <w:left w:val="nil"/>
              <w:bottom w:val="nil"/>
              <w:right w:val="single" w:sz="15" w:space="0" w:color="000000"/>
            </w:tcBorders>
          </w:tcPr>
          <w:p w:rsidR="00F05758" w:rsidRDefault="00F05758" w:rsidP="00DB30F7">
            <w:pPr>
              <w:spacing w:after="160" w:line="259" w:lineRule="auto"/>
              <w:ind w:left="0" w:firstLine="0"/>
              <w:jc w:val="left"/>
              <w:rPr>
                <w:lang w:bidi="id-ID"/>
              </w:rPr>
            </w:pPr>
          </w:p>
        </w:tc>
        <w:tc>
          <w:tcPr>
            <w:tcW w:w="1458" w:type="dxa"/>
            <w:tcBorders>
              <w:top w:val="nil"/>
              <w:left w:val="single" w:sz="15" w:space="0" w:color="000000"/>
              <w:bottom w:val="nil"/>
              <w:right w:val="single" w:sz="15" w:space="0" w:color="000000"/>
            </w:tcBorders>
            <w:shd w:val="clear" w:color="auto" w:fill="FFFFFF"/>
          </w:tcPr>
          <w:p w:rsidR="00F05758" w:rsidRDefault="00F05758" w:rsidP="00DB30F7">
            <w:pPr>
              <w:spacing w:after="0" w:line="259" w:lineRule="auto"/>
              <w:ind w:left="0" w:right="49" w:firstLine="0"/>
              <w:jc w:val="right"/>
              <w:rPr>
                <w:lang w:bidi="id-ID"/>
              </w:rPr>
            </w:pPr>
            <w:r>
              <w:rPr>
                <w:rFonts w:ascii="Arial" w:eastAsia="Arial" w:hAnsi="Arial" w:cs="Arial"/>
                <w:sz w:val="18"/>
                <w:lang w:bidi="id-ID"/>
              </w:rPr>
              <w:t xml:space="preserve">-.128 </w:t>
            </w:r>
          </w:p>
        </w:tc>
      </w:tr>
      <w:tr w:rsidR="00F05758" w:rsidTr="001F468F">
        <w:trPr>
          <w:trHeight w:val="319"/>
        </w:trPr>
        <w:tc>
          <w:tcPr>
            <w:tcW w:w="2413" w:type="dxa"/>
            <w:tcBorders>
              <w:top w:val="nil"/>
              <w:left w:val="single" w:sz="15" w:space="0" w:color="000000"/>
              <w:bottom w:val="nil"/>
              <w:right w:val="nil"/>
            </w:tcBorders>
          </w:tcPr>
          <w:p w:rsidR="00F05758" w:rsidRDefault="00F05758" w:rsidP="00DB30F7">
            <w:pPr>
              <w:spacing w:after="0" w:line="259" w:lineRule="auto"/>
              <w:ind w:left="14" w:firstLine="0"/>
              <w:jc w:val="left"/>
              <w:rPr>
                <w:lang w:bidi="id-ID"/>
              </w:rPr>
            </w:pPr>
            <w:r>
              <w:rPr>
                <w:rFonts w:ascii="Arial" w:eastAsia="Arial" w:hAnsi="Arial" w:cs="Arial"/>
                <w:sz w:val="18"/>
                <w:lang w:bidi="id-ID"/>
              </w:rPr>
              <w:t xml:space="preserve">Kolmogorov-Smirnov Z </w:t>
            </w:r>
          </w:p>
        </w:tc>
        <w:tc>
          <w:tcPr>
            <w:tcW w:w="1428" w:type="dxa"/>
            <w:tcBorders>
              <w:top w:val="nil"/>
              <w:left w:val="nil"/>
              <w:bottom w:val="nil"/>
              <w:right w:val="single" w:sz="15" w:space="0" w:color="000000"/>
            </w:tcBorders>
          </w:tcPr>
          <w:p w:rsidR="00F05758" w:rsidRDefault="00F05758" w:rsidP="00DB30F7">
            <w:pPr>
              <w:spacing w:after="160" w:line="259" w:lineRule="auto"/>
              <w:ind w:left="0" w:firstLine="0"/>
              <w:jc w:val="left"/>
              <w:rPr>
                <w:lang w:bidi="id-ID"/>
              </w:rPr>
            </w:pPr>
          </w:p>
        </w:tc>
        <w:tc>
          <w:tcPr>
            <w:tcW w:w="1458" w:type="dxa"/>
            <w:tcBorders>
              <w:top w:val="nil"/>
              <w:left w:val="single" w:sz="15" w:space="0" w:color="000000"/>
              <w:bottom w:val="nil"/>
              <w:right w:val="single" w:sz="15" w:space="0" w:color="000000"/>
            </w:tcBorders>
            <w:shd w:val="clear" w:color="auto" w:fill="FFFFFF"/>
          </w:tcPr>
          <w:p w:rsidR="00F05758" w:rsidRDefault="00F05758" w:rsidP="00DB30F7">
            <w:pPr>
              <w:spacing w:after="0" w:line="259" w:lineRule="auto"/>
              <w:ind w:left="0" w:right="49" w:firstLine="0"/>
              <w:jc w:val="right"/>
              <w:rPr>
                <w:lang w:bidi="id-ID"/>
              </w:rPr>
            </w:pPr>
            <w:r>
              <w:rPr>
                <w:rFonts w:ascii="Arial" w:eastAsia="Arial" w:hAnsi="Arial" w:cs="Arial"/>
                <w:sz w:val="18"/>
                <w:lang w:bidi="id-ID"/>
              </w:rPr>
              <w:t xml:space="preserve">1.627 </w:t>
            </w:r>
          </w:p>
        </w:tc>
      </w:tr>
      <w:tr w:rsidR="00F05758" w:rsidTr="001F468F">
        <w:trPr>
          <w:trHeight w:val="277"/>
        </w:trPr>
        <w:tc>
          <w:tcPr>
            <w:tcW w:w="2413" w:type="dxa"/>
            <w:tcBorders>
              <w:top w:val="nil"/>
              <w:left w:val="single" w:sz="15" w:space="0" w:color="000000"/>
              <w:bottom w:val="single" w:sz="15" w:space="0" w:color="000000"/>
              <w:right w:val="nil"/>
            </w:tcBorders>
          </w:tcPr>
          <w:p w:rsidR="00F05758" w:rsidRDefault="00F05758" w:rsidP="00DB30F7">
            <w:pPr>
              <w:spacing w:after="0" w:line="259" w:lineRule="auto"/>
              <w:ind w:left="14" w:firstLine="0"/>
              <w:jc w:val="left"/>
              <w:rPr>
                <w:lang w:bidi="id-ID"/>
              </w:rPr>
            </w:pPr>
            <w:r>
              <w:rPr>
                <w:rFonts w:ascii="Arial" w:eastAsia="Arial" w:hAnsi="Arial" w:cs="Arial"/>
                <w:sz w:val="18"/>
                <w:lang w:bidi="id-ID"/>
              </w:rPr>
              <w:t xml:space="preserve">Asymp. Sig. (2-tailed) </w:t>
            </w:r>
          </w:p>
        </w:tc>
        <w:tc>
          <w:tcPr>
            <w:tcW w:w="1428" w:type="dxa"/>
            <w:tcBorders>
              <w:top w:val="nil"/>
              <w:left w:val="nil"/>
              <w:bottom w:val="single" w:sz="15" w:space="0" w:color="000000"/>
              <w:right w:val="single" w:sz="15" w:space="0" w:color="000000"/>
            </w:tcBorders>
          </w:tcPr>
          <w:p w:rsidR="00F05758" w:rsidRDefault="00F05758" w:rsidP="00DB30F7">
            <w:pPr>
              <w:spacing w:after="160" w:line="259" w:lineRule="auto"/>
              <w:ind w:left="0" w:firstLine="0"/>
              <w:jc w:val="left"/>
              <w:rPr>
                <w:lang w:bidi="id-ID"/>
              </w:rPr>
            </w:pPr>
          </w:p>
        </w:tc>
        <w:tc>
          <w:tcPr>
            <w:tcW w:w="1458" w:type="dxa"/>
            <w:tcBorders>
              <w:top w:val="nil"/>
              <w:left w:val="single" w:sz="15" w:space="0" w:color="000000"/>
              <w:bottom w:val="single" w:sz="15" w:space="0" w:color="000000"/>
              <w:right w:val="single" w:sz="15" w:space="0" w:color="000000"/>
            </w:tcBorders>
            <w:shd w:val="clear" w:color="auto" w:fill="FFFFFF"/>
          </w:tcPr>
          <w:p w:rsidR="00F05758" w:rsidRDefault="00F05758" w:rsidP="00DB30F7">
            <w:pPr>
              <w:spacing w:after="0" w:line="259" w:lineRule="auto"/>
              <w:ind w:left="0" w:right="48" w:firstLine="0"/>
              <w:jc w:val="right"/>
              <w:rPr>
                <w:lang w:bidi="id-ID"/>
              </w:rPr>
            </w:pPr>
            <w:r>
              <w:rPr>
                <w:rFonts w:ascii="Arial" w:eastAsia="Arial" w:hAnsi="Arial" w:cs="Arial"/>
                <w:sz w:val="18"/>
                <w:lang w:bidi="id-ID"/>
              </w:rPr>
              <w:t xml:space="preserve">.910 </w:t>
            </w:r>
          </w:p>
        </w:tc>
      </w:tr>
    </w:tbl>
    <w:p w:rsidR="00F05758" w:rsidRDefault="00F05758" w:rsidP="00DB30F7">
      <w:pPr>
        <w:pStyle w:val="Judul2"/>
        <w:spacing w:after="0" w:line="480" w:lineRule="auto"/>
        <w:ind w:left="7"/>
        <w:jc w:val="center"/>
      </w:pPr>
      <w:r>
        <w:t>Sumber : Lampiran 7 (Hasil Output SPSS Uji Asumsi Klasik, Data diolah)</w:t>
      </w:r>
    </w:p>
    <w:p w:rsidR="00F05758" w:rsidRDefault="00F05758" w:rsidP="001F468F">
      <w:pPr>
        <w:spacing w:after="0" w:line="240" w:lineRule="auto"/>
        <w:ind w:left="-3" w:firstLine="0"/>
        <w:rPr>
          <w:lang w:bidi="id-ID"/>
        </w:rPr>
      </w:pPr>
      <w:r>
        <w:rPr>
          <w:lang w:bidi="id-ID"/>
        </w:rPr>
        <w:t xml:space="preserve">       Berdasarkan pada output tabel 4.12 diatas, hasil pengujian normalitas dengan menggunakan </w:t>
      </w:r>
      <w:r>
        <w:rPr>
          <w:i/>
          <w:lang w:bidi="id-ID"/>
        </w:rPr>
        <w:t>One Sample Kolmogrov-Smirnov Test</w:t>
      </w:r>
      <w:r>
        <w:rPr>
          <w:lang w:bidi="id-ID"/>
        </w:rPr>
        <w:t xml:space="preserve"> menghasilkan </w:t>
      </w:r>
      <w:r>
        <w:rPr>
          <w:i/>
          <w:lang w:bidi="id-ID"/>
        </w:rPr>
        <w:t>Asymp.Sig</w:t>
      </w:r>
      <w:r>
        <w:rPr>
          <w:lang w:bidi="id-ID"/>
        </w:rPr>
        <w:t xml:space="preserve"> 0,910 yang berarti nilai tersebut lebih besar dari 0,05. Berdasarkan ketentuan uji normalitas maka dapat ditarik kesimpulan bahwa nilai residual regresi pada penelitian ini adalah berdistribusi normal. Maka maknanya adalah pola data dari kuesioner tersebut baik untuk digunakan dalam penelitian ini. </w:t>
      </w:r>
    </w:p>
    <w:p w:rsidR="0007076E" w:rsidRPr="006C5D93" w:rsidRDefault="0007076E" w:rsidP="001F468F">
      <w:pPr>
        <w:spacing w:after="0" w:line="240" w:lineRule="auto"/>
        <w:ind w:left="-3" w:firstLine="0"/>
        <w:rPr>
          <w:b/>
          <w:bCs/>
          <w:lang w:bidi="id-ID"/>
        </w:rPr>
      </w:pPr>
    </w:p>
    <w:p w:rsidR="0007076E" w:rsidRPr="006C5D93" w:rsidRDefault="0007076E" w:rsidP="0007076E">
      <w:pPr>
        <w:spacing w:after="0" w:line="240" w:lineRule="auto"/>
        <w:ind w:left="7"/>
        <w:rPr>
          <w:b/>
          <w:bCs/>
          <w:lang w:bidi="id-ID"/>
        </w:rPr>
      </w:pPr>
      <w:r w:rsidRPr="006C5D93">
        <w:rPr>
          <w:b/>
          <w:bCs/>
          <w:lang w:bidi="id-ID"/>
        </w:rPr>
        <w:t xml:space="preserve">Uji Multikolinearitas </w:t>
      </w:r>
    </w:p>
    <w:p w:rsidR="0007076E" w:rsidRPr="001634A1" w:rsidRDefault="0007076E" w:rsidP="006C5D93">
      <w:pPr>
        <w:spacing w:after="0" w:line="240" w:lineRule="auto"/>
        <w:ind w:left="7"/>
        <w:rPr>
          <w:szCs w:val="24"/>
          <w:lang w:bidi="id-ID"/>
        </w:rPr>
      </w:pPr>
      <w:r w:rsidRPr="001634A1">
        <w:rPr>
          <w:szCs w:val="24"/>
          <w:lang w:bidi="id-ID"/>
        </w:rPr>
        <w:t xml:space="preserve">Uji multikolonieritas bertujuan untuk menguji apakah dalam penelitian ini ditemukan adanya korelasi antara variabel. Batas dari </w:t>
      </w:r>
      <w:r w:rsidRPr="001634A1">
        <w:rPr>
          <w:i/>
          <w:szCs w:val="24"/>
          <w:lang w:bidi="id-ID"/>
        </w:rPr>
        <w:t>Variance Inflation Factor</w:t>
      </w:r>
      <w:r w:rsidRPr="001634A1">
        <w:rPr>
          <w:szCs w:val="24"/>
          <w:lang w:bidi="id-ID"/>
        </w:rPr>
        <w:t xml:space="preserve"> </w:t>
      </w:r>
    </w:p>
    <w:p w:rsidR="0007076E" w:rsidRPr="001634A1" w:rsidRDefault="0007076E" w:rsidP="006C5D93">
      <w:pPr>
        <w:spacing w:after="0" w:line="240" w:lineRule="auto"/>
        <w:ind w:left="7"/>
        <w:rPr>
          <w:szCs w:val="24"/>
          <w:lang w:bidi="id-ID"/>
        </w:rPr>
      </w:pPr>
      <w:r w:rsidRPr="001634A1">
        <w:rPr>
          <w:szCs w:val="24"/>
          <w:lang w:bidi="id-ID"/>
        </w:rPr>
        <w:t xml:space="preserve">(VIF) adalah kurang dari 10 dan nilai </w:t>
      </w:r>
      <w:r w:rsidRPr="001634A1">
        <w:rPr>
          <w:i/>
          <w:szCs w:val="24"/>
          <w:lang w:bidi="id-ID"/>
        </w:rPr>
        <w:t>Tolerance</w:t>
      </w:r>
      <w:r w:rsidRPr="001634A1">
        <w:rPr>
          <w:szCs w:val="24"/>
          <w:lang w:bidi="id-ID"/>
        </w:rPr>
        <w:t xml:space="preserve"> adalah lebih dari 0,01 (Ghozali </w:t>
      </w:r>
    </w:p>
    <w:p w:rsidR="0007076E" w:rsidRPr="001634A1" w:rsidRDefault="0007076E" w:rsidP="006C5D93">
      <w:pPr>
        <w:spacing w:after="0" w:line="240" w:lineRule="auto"/>
        <w:ind w:left="12" w:firstLine="0"/>
        <w:rPr>
          <w:szCs w:val="24"/>
          <w:lang w:bidi="id-ID"/>
        </w:rPr>
      </w:pPr>
      <w:r w:rsidRPr="001634A1">
        <w:rPr>
          <w:szCs w:val="24"/>
          <w:lang w:bidi="id-ID"/>
        </w:rPr>
        <w:t xml:space="preserve">2016:134). Berikut hasil uji multikolonieritas dari masing-masing variabel </w:t>
      </w:r>
      <w:r w:rsidRPr="001634A1">
        <w:rPr>
          <w:i/>
          <w:iCs/>
          <w:szCs w:val="24"/>
          <w:lang w:bidi="id-ID"/>
        </w:rPr>
        <w:t>Brand Image</w:t>
      </w:r>
      <w:r w:rsidRPr="001634A1">
        <w:rPr>
          <w:szCs w:val="24"/>
          <w:lang w:bidi="id-ID"/>
        </w:rPr>
        <w:t xml:space="preserve"> (X1), </w:t>
      </w:r>
      <w:r w:rsidRPr="001634A1">
        <w:rPr>
          <w:i/>
          <w:iCs/>
          <w:szCs w:val="24"/>
          <w:lang w:bidi="id-ID"/>
        </w:rPr>
        <w:t xml:space="preserve">Brand Trust </w:t>
      </w:r>
      <w:r w:rsidRPr="001634A1">
        <w:rPr>
          <w:szCs w:val="24"/>
          <w:lang w:bidi="id-ID"/>
        </w:rPr>
        <w:t xml:space="preserve">(X2), </w:t>
      </w:r>
      <w:r w:rsidRPr="001634A1">
        <w:rPr>
          <w:i/>
          <w:iCs/>
          <w:szCs w:val="24"/>
          <w:lang w:bidi="id-ID"/>
        </w:rPr>
        <w:t xml:space="preserve">Electronic </w:t>
      </w:r>
      <w:r w:rsidRPr="001634A1">
        <w:rPr>
          <w:i/>
          <w:szCs w:val="24"/>
          <w:lang w:bidi="id-ID"/>
        </w:rPr>
        <w:t>Word Of Mouth</w:t>
      </w:r>
      <w:r w:rsidRPr="001634A1">
        <w:rPr>
          <w:szCs w:val="24"/>
          <w:lang w:bidi="id-ID"/>
        </w:rPr>
        <w:t xml:space="preserve"> (X3):</w:t>
      </w:r>
    </w:p>
    <w:p w:rsidR="0007076E" w:rsidRPr="00BC11AE" w:rsidRDefault="0007076E" w:rsidP="006C5D93">
      <w:pPr>
        <w:pStyle w:val="Judul1"/>
        <w:spacing w:line="360" w:lineRule="auto"/>
        <w:ind w:left="21" w:right="3"/>
        <w:jc w:val="center"/>
        <w:rPr>
          <w:szCs w:val="24"/>
        </w:rPr>
      </w:pPr>
      <w:r w:rsidRPr="00BC11AE">
        <w:rPr>
          <w:szCs w:val="24"/>
        </w:rPr>
        <w:t>Tabel 4. 1</w:t>
      </w:r>
      <w:r>
        <w:rPr>
          <w:szCs w:val="24"/>
        </w:rPr>
        <w:t xml:space="preserve">2 </w:t>
      </w:r>
      <w:r w:rsidRPr="00BC11AE">
        <w:rPr>
          <w:szCs w:val="24"/>
        </w:rPr>
        <w:t>Hasil Uji Multikolinearitas</w:t>
      </w:r>
    </w:p>
    <w:p w:rsidR="0007076E" w:rsidRPr="00FC66F2" w:rsidRDefault="0007076E" w:rsidP="00DB30F7">
      <w:pPr>
        <w:spacing w:after="0" w:line="360" w:lineRule="auto"/>
        <w:ind w:left="449" w:right="710"/>
        <w:jc w:val="center"/>
        <w:rPr>
          <w:rFonts w:eastAsia="Arial"/>
          <w:b/>
          <w:szCs w:val="24"/>
          <w:vertAlign w:val="superscript"/>
          <w:lang w:bidi="id-ID"/>
        </w:rPr>
      </w:pPr>
      <w:r w:rsidRPr="00BC11AE">
        <w:rPr>
          <w:rFonts w:eastAsia="Arial"/>
          <w:b/>
          <w:szCs w:val="24"/>
          <w:lang w:bidi="id-ID"/>
        </w:rPr>
        <w:t>Coefficients</w:t>
      </w:r>
      <w:r w:rsidRPr="00BC11AE">
        <w:rPr>
          <w:rFonts w:eastAsia="Arial"/>
          <w:b/>
          <w:szCs w:val="24"/>
          <w:vertAlign w:val="superscript"/>
          <w:lang w:bidi="id-ID"/>
        </w:rPr>
        <w:t>a</w:t>
      </w:r>
    </w:p>
    <w:tbl>
      <w:tblPr>
        <w:tblStyle w:val="TableGrid"/>
        <w:tblW w:w="7658" w:type="dxa"/>
        <w:tblInd w:w="12" w:type="dxa"/>
        <w:tblCellMar>
          <w:top w:w="16" w:type="dxa"/>
          <w:left w:w="10" w:type="dxa"/>
          <w:bottom w:w="21" w:type="dxa"/>
          <w:right w:w="20" w:type="dxa"/>
        </w:tblCellMar>
        <w:tblLook w:val="04A0" w:firstRow="1" w:lastRow="0" w:firstColumn="1" w:lastColumn="0" w:noHBand="0" w:noVBand="1"/>
      </w:tblPr>
      <w:tblGrid>
        <w:gridCol w:w="1775"/>
        <w:gridCol w:w="778"/>
        <w:gridCol w:w="710"/>
        <w:gridCol w:w="1275"/>
        <w:gridCol w:w="708"/>
        <w:gridCol w:w="710"/>
        <w:gridCol w:w="992"/>
        <w:gridCol w:w="710"/>
      </w:tblGrid>
      <w:tr w:rsidR="0007076E" w:rsidTr="00DB30F7">
        <w:trPr>
          <w:trHeight w:val="674"/>
        </w:trPr>
        <w:tc>
          <w:tcPr>
            <w:tcW w:w="1774" w:type="dxa"/>
            <w:vMerge w:val="restart"/>
            <w:tcBorders>
              <w:top w:val="single" w:sz="15" w:space="0" w:color="000000"/>
              <w:left w:val="single" w:sz="15" w:space="0" w:color="000000"/>
              <w:bottom w:val="single" w:sz="15" w:space="0" w:color="000000"/>
              <w:right w:val="single" w:sz="15" w:space="0" w:color="000000"/>
            </w:tcBorders>
          </w:tcPr>
          <w:p w:rsidR="0007076E" w:rsidRDefault="0007076E" w:rsidP="00DB30F7">
            <w:pPr>
              <w:spacing w:after="0" w:line="259" w:lineRule="auto"/>
              <w:ind w:left="70" w:firstLine="0"/>
              <w:jc w:val="left"/>
              <w:rPr>
                <w:lang w:bidi="id-ID"/>
              </w:rPr>
            </w:pPr>
            <w:r>
              <w:rPr>
                <w:rFonts w:ascii="Arial" w:eastAsia="Arial" w:hAnsi="Arial" w:cs="Arial"/>
                <w:sz w:val="18"/>
                <w:lang w:bidi="id-ID"/>
              </w:rPr>
              <w:t xml:space="preserve">Model </w:t>
            </w:r>
          </w:p>
        </w:tc>
        <w:tc>
          <w:tcPr>
            <w:tcW w:w="1488" w:type="dxa"/>
            <w:gridSpan w:val="2"/>
            <w:tcBorders>
              <w:top w:val="single" w:sz="15" w:space="0" w:color="000000"/>
              <w:left w:val="single" w:sz="15" w:space="0" w:color="000000"/>
              <w:bottom w:val="single" w:sz="9" w:space="0" w:color="FFFFFF"/>
              <w:right w:val="single" w:sz="8" w:space="0" w:color="000000"/>
            </w:tcBorders>
            <w:vAlign w:val="bottom"/>
          </w:tcPr>
          <w:p w:rsidR="0007076E" w:rsidRDefault="0007076E" w:rsidP="00DB30F7">
            <w:pPr>
              <w:spacing w:after="96" w:line="259" w:lineRule="auto"/>
              <w:ind w:left="106" w:firstLine="0"/>
              <w:jc w:val="left"/>
              <w:rPr>
                <w:lang w:bidi="id-ID"/>
              </w:rPr>
            </w:pPr>
            <w:r>
              <w:rPr>
                <w:rFonts w:ascii="Arial" w:eastAsia="Arial" w:hAnsi="Arial" w:cs="Arial"/>
                <w:sz w:val="18"/>
                <w:lang w:bidi="id-ID"/>
              </w:rPr>
              <w:t xml:space="preserve">Unstandardized </w:t>
            </w:r>
          </w:p>
          <w:p w:rsidR="0007076E" w:rsidRDefault="0007076E" w:rsidP="00DB30F7">
            <w:pPr>
              <w:spacing w:after="0" w:line="259" w:lineRule="auto"/>
              <w:ind w:left="15" w:firstLine="0"/>
              <w:jc w:val="center"/>
              <w:rPr>
                <w:lang w:bidi="id-ID"/>
              </w:rPr>
            </w:pPr>
            <w:r>
              <w:rPr>
                <w:rFonts w:ascii="Arial" w:eastAsia="Arial" w:hAnsi="Arial" w:cs="Arial"/>
                <w:sz w:val="18"/>
                <w:lang w:bidi="id-ID"/>
              </w:rPr>
              <w:t xml:space="preserve">Coefficients </w:t>
            </w:r>
          </w:p>
        </w:tc>
        <w:tc>
          <w:tcPr>
            <w:tcW w:w="1275" w:type="dxa"/>
            <w:tcBorders>
              <w:top w:val="single" w:sz="15" w:space="0" w:color="000000"/>
              <w:left w:val="single" w:sz="8" w:space="0" w:color="000000"/>
              <w:bottom w:val="single" w:sz="9" w:space="0" w:color="FFFFFF"/>
              <w:right w:val="single" w:sz="8" w:space="0" w:color="000000"/>
            </w:tcBorders>
            <w:vAlign w:val="bottom"/>
          </w:tcPr>
          <w:p w:rsidR="0007076E" w:rsidRDefault="0007076E" w:rsidP="00DB30F7">
            <w:pPr>
              <w:spacing w:after="96" w:line="259" w:lineRule="auto"/>
              <w:ind w:left="96" w:firstLine="0"/>
              <w:jc w:val="left"/>
              <w:rPr>
                <w:lang w:bidi="id-ID"/>
              </w:rPr>
            </w:pPr>
            <w:r>
              <w:rPr>
                <w:rFonts w:ascii="Arial" w:eastAsia="Arial" w:hAnsi="Arial" w:cs="Arial"/>
                <w:sz w:val="18"/>
                <w:lang w:bidi="id-ID"/>
              </w:rPr>
              <w:t xml:space="preserve">Standardized </w:t>
            </w:r>
          </w:p>
          <w:p w:rsidR="0007076E" w:rsidRDefault="0007076E" w:rsidP="00DB30F7">
            <w:pPr>
              <w:spacing w:after="0" w:line="259" w:lineRule="auto"/>
              <w:ind w:left="7" w:firstLine="0"/>
              <w:jc w:val="center"/>
              <w:rPr>
                <w:lang w:bidi="id-ID"/>
              </w:rPr>
            </w:pPr>
            <w:r>
              <w:rPr>
                <w:rFonts w:ascii="Arial" w:eastAsia="Arial" w:hAnsi="Arial" w:cs="Arial"/>
                <w:sz w:val="18"/>
                <w:lang w:bidi="id-ID"/>
              </w:rPr>
              <w:t xml:space="preserve">Coefficients </w:t>
            </w:r>
          </w:p>
        </w:tc>
        <w:tc>
          <w:tcPr>
            <w:tcW w:w="708" w:type="dxa"/>
            <w:vMerge w:val="restart"/>
            <w:tcBorders>
              <w:top w:val="single" w:sz="15" w:space="0" w:color="000000"/>
              <w:left w:val="single" w:sz="8" w:space="0" w:color="000000"/>
              <w:bottom w:val="single" w:sz="15" w:space="0" w:color="000000"/>
              <w:right w:val="single" w:sz="8" w:space="0" w:color="000000"/>
            </w:tcBorders>
          </w:tcPr>
          <w:p w:rsidR="0007076E" w:rsidRDefault="0007076E" w:rsidP="00DB30F7">
            <w:pPr>
              <w:spacing w:after="0" w:line="259" w:lineRule="auto"/>
              <w:ind w:firstLine="0"/>
              <w:jc w:val="center"/>
              <w:rPr>
                <w:lang w:bidi="id-ID"/>
              </w:rPr>
            </w:pPr>
            <w:r>
              <w:rPr>
                <w:rFonts w:ascii="Arial" w:eastAsia="Arial" w:hAnsi="Arial" w:cs="Arial"/>
                <w:sz w:val="18"/>
                <w:lang w:bidi="id-ID"/>
              </w:rPr>
              <w:t xml:space="preserve">t </w:t>
            </w:r>
          </w:p>
        </w:tc>
        <w:tc>
          <w:tcPr>
            <w:tcW w:w="710" w:type="dxa"/>
            <w:vMerge w:val="restart"/>
            <w:tcBorders>
              <w:top w:val="single" w:sz="15" w:space="0" w:color="000000"/>
              <w:left w:val="single" w:sz="8" w:space="0" w:color="000000"/>
              <w:bottom w:val="single" w:sz="15" w:space="0" w:color="000000"/>
              <w:right w:val="single" w:sz="8" w:space="0" w:color="000000"/>
            </w:tcBorders>
          </w:tcPr>
          <w:p w:rsidR="0007076E" w:rsidRDefault="0007076E" w:rsidP="00DB30F7">
            <w:pPr>
              <w:spacing w:after="0" w:line="259" w:lineRule="auto"/>
              <w:ind w:left="14" w:firstLine="0"/>
              <w:jc w:val="center"/>
              <w:rPr>
                <w:lang w:bidi="id-ID"/>
              </w:rPr>
            </w:pPr>
            <w:r>
              <w:rPr>
                <w:rFonts w:ascii="Arial" w:eastAsia="Arial" w:hAnsi="Arial" w:cs="Arial"/>
                <w:sz w:val="18"/>
                <w:lang w:bidi="id-ID"/>
              </w:rPr>
              <w:t xml:space="preserve">Sig. </w:t>
            </w:r>
          </w:p>
        </w:tc>
        <w:tc>
          <w:tcPr>
            <w:tcW w:w="1702" w:type="dxa"/>
            <w:gridSpan w:val="2"/>
            <w:tcBorders>
              <w:top w:val="single" w:sz="15" w:space="0" w:color="000000"/>
              <w:left w:val="single" w:sz="8" w:space="0" w:color="000000"/>
              <w:bottom w:val="single" w:sz="8" w:space="0" w:color="000000"/>
              <w:right w:val="single" w:sz="8" w:space="0" w:color="000000"/>
            </w:tcBorders>
            <w:vAlign w:val="bottom"/>
          </w:tcPr>
          <w:p w:rsidR="0007076E" w:rsidRDefault="0007076E" w:rsidP="00DB30F7">
            <w:pPr>
              <w:spacing w:after="96" w:line="259" w:lineRule="auto"/>
              <w:ind w:left="5" w:firstLine="0"/>
              <w:jc w:val="center"/>
              <w:rPr>
                <w:lang w:bidi="id-ID"/>
              </w:rPr>
            </w:pPr>
            <w:r>
              <w:rPr>
                <w:rFonts w:ascii="Arial" w:eastAsia="Arial" w:hAnsi="Arial" w:cs="Arial"/>
                <w:sz w:val="18"/>
                <w:lang w:bidi="id-ID"/>
              </w:rPr>
              <w:t xml:space="preserve">Collinearity </w:t>
            </w:r>
          </w:p>
          <w:p w:rsidR="0007076E" w:rsidRDefault="0007076E" w:rsidP="00DB30F7">
            <w:pPr>
              <w:spacing w:after="0" w:line="259" w:lineRule="auto"/>
              <w:ind w:left="8" w:firstLine="0"/>
              <w:jc w:val="center"/>
              <w:rPr>
                <w:lang w:bidi="id-ID"/>
              </w:rPr>
            </w:pPr>
            <w:r>
              <w:rPr>
                <w:rFonts w:ascii="Arial" w:eastAsia="Arial" w:hAnsi="Arial" w:cs="Arial"/>
                <w:sz w:val="18"/>
                <w:lang w:bidi="id-ID"/>
              </w:rPr>
              <w:t xml:space="preserve">Statistics </w:t>
            </w:r>
          </w:p>
        </w:tc>
      </w:tr>
      <w:tr w:rsidR="0007076E" w:rsidTr="00DB30F7">
        <w:trPr>
          <w:trHeight w:val="687"/>
        </w:trPr>
        <w:tc>
          <w:tcPr>
            <w:tcW w:w="0" w:type="auto"/>
            <w:vMerge/>
            <w:tcBorders>
              <w:top w:val="nil"/>
              <w:left w:val="single" w:sz="15" w:space="0" w:color="000000"/>
              <w:bottom w:val="single" w:sz="15" w:space="0" w:color="000000"/>
              <w:right w:val="single" w:sz="15" w:space="0" w:color="000000"/>
            </w:tcBorders>
          </w:tcPr>
          <w:p w:rsidR="0007076E" w:rsidRDefault="0007076E" w:rsidP="00DB30F7">
            <w:pPr>
              <w:spacing w:after="160" w:line="259" w:lineRule="auto"/>
              <w:ind w:left="0" w:firstLine="0"/>
              <w:jc w:val="left"/>
              <w:rPr>
                <w:lang w:bidi="id-ID"/>
              </w:rPr>
            </w:pPr>
          </w:p>
        </w:tc>
        <w:tc>
          <w:tcPr>
            <w:tcW w:w="778" w:type="dxa"/>
            <w:tcBorders>
              <w:top w:val="single" w:sz="9" w:space="0" w:color="FFFFFF"/>
              <w:left w:val="single" w:sz="15" w:space="0" w:color="000000"/>
              <w:bottom w:val="single" w:sz="15" w:space="0" w:color="000000"/>
              <w:right w:val="single" w:sz="8" w:space="0" w:color="000000"/>
            </w:tcBorders>
          </w:tcPr>
          <w:p w:rsidR="0007076E" w:rsidRDefault="0007076E" w:rsidP="00DB30F7">
            <w:pPr>
              <w:spacing w:after="0" w:line="259" w:lineRule="auto"/>
              <w:ind w:left="20" w:firstLine="0"/>
              <w:jc w:val="center"/>
              <w:rPr>
                <w:lang w:bidi="id-ID"/>
              </w:rPr>
            </w:pPr>
            <w:r>
              <w:rPr>
                <w:rFonts w:ascii="Arial" w:eastAsia="Arial" w:hAnsi="Arial" w:cs="Arial"/>
                <w:sz w:val="18"/>
                <w:lang w:bidi="id-ID"/>
              </w:rPr>
              <w:t xml:space="preserve">B </w:t>
            </w:r>
          </w:p>
        </w:tc>
        <w:tc>
          <w:tcPr>
            <w:tcW w:w="710" w:type="dxa"/>
            <w:tcBorders>
              <w:top w:val="single" w:sz="9" w:space="0" w:color="FFFFFF"/>
              <w:left w:val="single" w:sz="8" w:space="0" w:color="000000"/>
              <w:bottom w:val="single" w:sz="15" w:space="0" w:color="000000"/>
              <w:right w:val="single" w:sz="8" w:space="0" w:color="000000"/>
            </w:tcBorders>
            <w:vAlign w:val="bottom"/>
          </w:tcPr>
          <w:p w:rsidR="0007076E" w:rsidRDefault="0007076E" w:rsidP="00DB30F7">
            <w:pPr>
              <w:spacing w:after="0" w:line="259" w:lineRule="auto"/>
              <w:ind w:left="0" w:firstLine="0"/>
              <w:jc w:val="center"/>
              <w:rPr>
                <w:lang w:bidi="id-ID"/>
              </w:rPr>
            </w:pPr>
            <w:r>
              <w:rPr>
                <w:rFonts w:ascii="Arial" w:eastAsia="Arial" w:hAnsi="Arial" w:cs="Arial"/>
                <w:sz w:val="18"/>
                <w:lang w:bidi="id-ID"/>
              </w:rPr>
              <w:t xml:space="preserve">Std. Error </w:t>
            </w:r>
          </w:p>
        </w:tc>
        <w:tc>
          <w:tcPr>
            <w:tcW w:w="1275" w:type="dxa"/>
            <w:tcBorders>
              <w:top w:val="single" w:sz="9" w:space="0" w:color="FFFFFF"/>
              <w:left w:val="single" w:sz="8" w:space="0" w:color="000000"/>
              <w:bottom w:val="single" w:sz="15" w:space="0" w:color="000000"/>
              <w:right w:val="single" w:sz="8" w:space="0" w:color="000000"/>
            </w:tcBorders>
          </w:tcPr>
          <w:p w:rsidR="0007076E" w:rsidRDefault="0007076E" w:rsidP="00DB30F7">
            <w:pPr>
              <w:spacing w:after="0" w:line="259" w:lineRule="auto"/>
              <w:ind w:left="8" w:firstLine="0"/>
              <w:jc w:val="center"/>
              <w:rPr>
                <w:lang w:bidi="id-ID"/>
              </w:rPr>
            </w:pPr>
            <w:r>
              <w:rPr>
                <w:rFonts w:ascii="Arial" w:eastAsia="Arial" w:hAnsi="Arial" w:cs="Arial"/>
                <w:sz w:val="18"/>
                <w:lang w:bidi="id-ID"/>
              </w:rPr>
              <w:t xml:space="preserve">Beta </w:t>
            </w:r>
          </w:p>
        </w:tc>
        <w:tc>
          <w:tcPr>
            <w:tcW w:w="0" w:type="auto"/>
            <w:vMerge/>
            <w:tcBorders>
              <w:top w:val="nil"/>
              <w:left w:val="single" w:sz="8" w:space="0" w:color="000000"/>
              <w:bottom w:val="single" w:sz="15" w:space="0" w:color="000000"/>
              <w:right w:val="single" w:sz="8" w:space="0" w:color="000000"/>
            </w:tcBorders>
          </w:tcPr>
          <w:p w:rsidR="0007076E" w:rsidRDefault="0007076E" w:rsidP="00DB30F7">
            <w:pPr>
              <w:spacing w:after="160" w:line="259" w:lineRule="auto"/>
              <w:ind w:left="0" w:firstLine="0"/>
              <w:jc w:val="left"/>
              <w:rPr>
                <w:lang w:bidi="id-ID"/>
              </w:rPr>
            </w:pPr>
          </w:p>
        </w:tc>
        <w:tc>
          <w:tcPr>
            <w:tcW w:w="0" w:type="auto"/>
            <w:vMerge/>
            <w:tcBorders>
              <w:top w:val="nil"/>
              <w:left w:val="single" w:sz="8" w:space="0" w:color="000000"/>
              <w:bottom w:val="single" w:sz="15" w:space="0" w:color="000000"/>
              <w:right w:val="single" w:sz="8" w:space="0" w:color="000000"/>
            </w:tcBorders>
          </w:tcPr>
          <w:p w:rsidR="0007076E" w:rsidRDefault="0007076E" w:rsidP="00DB30F7">
            <w:pPr>
              <w:spacing w:after="160" w:line="259" w:lineRule="auto"/>
              <w:ind w:left="0" w:firstLine="0"/>
              <w:jc w:val="left"/>
              <w:rPr>
                <w:lang w:bidi="id-ID"/>
              </w:rPr>
            </w:pPr>
          </w:p>
        </w:tc>
        <w:tc>
          <w:tcPr>
            <w:tcW w:w="992" w:type="dxa"/>
            <w:tcBorders>
              <w:top w:val="single" w:sz="8" w:space="0" w:color="000000"/>
              <w:left w:val="single" w:sz="8" w:space="0" w:color="000000"/>
              <w:bottom w:val="single" w:sz="15" w:space="0" w:color="000000"/>
              <w:right w:val="single" w:sz="8" w:space="0" w:color="000000"/>
            </w:tcBorders>
          </w:tcPr>
          <w:p w:rsidR="0007076E" w:rsidRDefault="0007076E" w:rsidP="00DB30F7">
            <w:pPr>
              <w:spacing w:after="0" w:line="259" w:lineRule="auto"/>
              <w:ind w:left="84" w:firstLine="0"/>
              <w:jc w:val="left"/>
              <w:rPr>
                <w:lang w:bidi="id-ID"/>
              </w:rPr>
            </w:pPr>
            <w:r>
              <w:rPr>
                <w:rFonts w:ascii="Arial" w:eastAsia="Arial" w:hAnsi="Arial" w:cs="Arial"/>
                <w:sz w:val="18"/>
                <w:lang w:bidi="id-ID"/>
              </w:rPr>
              <w:t xml:space="preserve">Tolerance </w:t>
            </w:r>
          </w:p>
        </w:tc>
        <w:tc>
          <w:tcPr>
            <w:tcW w:w="710" w:type="dxa"/>
            <w:tcBorders>
              <w:top w:val="single" w:sz="8" w:space="0" w:color="000000"/>
              <w:left w:val="single" w:sz="8" w:space="0" w:color="000000"/>
              <w:bottom w:val="single" w:sz="2" w:space="0" w:color="FFFFFF"/>
              <w:right w:val="single" w:sz="15" w:space="0" w:color="000000"/>
            </w:tcBorders>
          </w:tcPr>
          <w:p w:rsidR="0007076E" w:rsidRDefault="0007076E" w:rsidP="00DB30F7">
            <w:pPr>
              <w:spacing w:after="0" w:line="259" w:lineRule="auto"/>
              <w:ind w:left="0" w:firstLine="0"/>
              <w:jc w:val="center"/>
              <w:rPr>
                <w:lang w:bidi="id-ID"/>
              </w:rPr>
            </w:pPr>
            <w:r>
              <w:rPr>
                <w:rFonts w:ascii="Arial" w:eastAsia="Arial" w:hAnsi="Arial" w:cs="Arial"/>
                <w:sz w:val="18"/>
                <w:lang w:bidi="id-ID"/>
              </w:rPr>
              <w:t xml:space="preserve">VIF </w:t>
            </w:r>
          </w:p>
        </w:tc>
      </w:tr>
      <w:tr w:rsidR="0007076E" w:rsidTr="00DB30F7">
        <w:trPr>
          <w:trHeight w:val="355"/>
        </w:trPr>
        <w:tc>
          <w:tcPr>
            <w:tcW w:w="1774" w:type="dxa"/>
            <w:vMerge w:val="restart"/>
            <w:tcBorders>
              <w:top w:val="single" w:sz="15" w:space="0" w:color="000000"/>
              <w:left w:val="single" w:sz="15" w:space="0" w:color="000000"/>
              <w:bottom w:val="single" w:sz="15" w:space="0" w:color="000000"/>
              <w:right w:val="single" w:sz="15" w:space="0" w:color="000000"/>
            </w:tcBorders>
            <w:vAlign w:val="bottom"/>
          </w:tcPr>
          <w:p w:rsidR="0007076E" w:rsidRDefault="0007076E" w:rsidP="00DB30F7">
            <w:pPr>
              <w:spacing w:after="136" w:line="259" w:lineRule="auto"/>
              <w:ind w:left="0" w:right="169" w:firstLine="0"/>
              <w:jc w:val="right"/>
              <w:rPr>
                <w:lang w:bidi="id-ID"/>
              </w:rPr>
            </w:pPr>
            <w:r>
              <w:rPr>
                <w:rFonts w:ascii="Arial" w:eastAsia="Arial" w:hAnsi="Arial" w:cs="Arial"/>
                <w:sz w:val="18"/>
                <w:lang w:bidi="id-ID"/>
              </w:rPr>
              <w:lastRenderedPageBreak/>
              <w:t xml:space="preserve">(Constant) </w:t>
            </w:r>
          </w:p>
          <w:p w:rsidR="0007076E" w:rsidRDefault="0007076E" w:rsidP="00DB30F7">
            <w:pPr>
              <w:spacing w:after="136" w:line="259" w:lineRule="auto"/>
              <w:ind w:left="0" w:right="114" w:firstLine="0"/>
              <w:jc w:val="right"/>
              <w:rPr>
                <w:lang w:bidi="id-ID"/>
              </w:rPr>
            </w:pPr>
            <w:r>
              <w:rPr>
                <w:rFonts w:ascii="Arial" w:eastAsia="Arial" w:hAnsi="Arial" w:cs="Arial"/>
                <w:sz w:val="18"/>
                <w:lang w:bidi="id-ID"/>
              </w:rPr>
              <w:t xml:space="preserve">TOTAL_X1 </w:t>
            </w:r>
          </w:p>
          <w:p w:rsidR="0007076E" w:rsidRDefault="0007076E" w:rsidP="00DB30F7">
            <w:pPr>
              <w:tabs>
                <w:tab w:val="right" w:pos="1745"/>
              </w:tabs>
              <w:spacing w:after="142" w:line="259" w:lineRule="auto"/>
              <w:ind w:left="0" w:firstLine="0"/>
              <w:jc w:val="left"/>
              <w:rPr>
                <w:lang w:bidi="id-ID"/>
              </w:rPr>
            </w:pPr>
            <w:r>
              <w:rPr>
                <w:rFonts w:ascii="Arial" w:eastAsia="Arial" w:hAnsi="Arial" w:cs="Arial"/>
                <w:sz w:val="18"/>
                <w:lang w:bidi="id-ID"/>
              </w:rPr>
              <w:t xml:space="preserve">               TOTAL_X2 </w:t>
            </w:r>
          </w:p>
          <w:p w:rsidR="0007076E" w:rsidRDefault="0007076E" w:rsidP="00DB30F7">
            <w:pPr>
              <w:spacing w:after="136" w:line="259" w:lineRule="auto"/>
              <w:ind w:left="0" w:right="114" w:firstLine="0"/>
              <w:jc w:val="right"/>
              <w:rPr>
                <w:lang w:bidi="id-ID"/>
              </w:rPr>
            </w:pPr>
            <w:r>
              <w:rPr>
                <w:rFonts w:ascii="Arial" w:eastAsia="Arial" w:hAnsi="Arial" w:cs="Arial"/>
                <w:sz w:val="18"/>
                <w:lang w:bidi="id-ID"/>
              </w:rPr>
              <w:t xml:space="preserve">TOTAL_X3 </w:t>
            </w:r>
          </w:p>
          <w:p w:rsidR="0007076E" w:rsidRDefault="0007076E" w:rsidP="00DB30F7">
            <w:pPr>
              <w:spacing w:after="0" w:line="259" w:lineRule="auto"/>
              <w:ind w:left="0" w:right="114" w:firstLine="0"/>
              <w:rPr>
                <w:lang w:bidi="id-ID"/>
              </w:rPr>
            </w:pPr>
          </w:p>
        </w:tc>
        <w:tc>
          <w:tcPr>
            <w:tcW w:w="778" w:type="dxa"/>
            <w:tcBorders>
              <w:top w:val="single" w:sz="15" w:space="0" w:color="000000"/>
              <w:left w:val="single" w:sz="15" w:space="0" w:color="000000"/>
              <w:bottom w:val="single" w:sz="16" w:space="0" w:color="FFFFFF"/>
              <w:right w:val="single" w:sz="8" w:space="0" w:color="000000"/>
            </w:tcBorders>
            <w:vAlign w:val="bottom"/>
          </w:tcPr>
          <w:p w:rsidR="0007076E" w:rsidRDefault="0007076E" w:rsidP="00DB30F7">
            <w:pPr>
              <w:spacing w:after="0" w:line="259" w:lineRule="auto"/>
              <w:ind w:left="0" w:right="49" w:firstLine="0"/>
              <w:jc w:val="right"/>
              <w:rPr>
                <w:lang w:bidi="id-ID"/>
              </w:rPr>
            </w:pPr>
            <w:r>
              <w:rPr>
                <w:rFonts w:ascii="Arial" w:eastAsia="Arial" w:hAnsi="Arial" w:cs="Arial"/>
                <w:sz w:val="18"/>
                <w:lang w:bidi="id-ID"/>
              </w:rPr>
              <w:t xml:space="preserve">-5.016 </w:t>
            </w:r>
          </w:p>
        </w:tc>
        <w:tc>
          <w:tcPr>
            <w:tcW w:w="710" w:type="dxa"/>
            <w:tcBorders>
              <w:top w:val="single" w:sz="15" w:space="0" w:color="000000"/>
              <w:left w:val="single" w:sz="8" w:space="0" w:color="000000"/>
              <w:bottom w:val="single" w:sz="16" w:space="0" w:color="FFFFFF"/>
              <w:right w:val="single" w:sz="8" w:space="0" w:color="000000"/>
            </w:tcBorders>
            <w:vAlign w:val="bottom"/>
          </w:tcPr>
          <w:p w:rsidR="0007076E" w:rsidRDefault="0007076E" w:rsidP="00DB30F7">
            <w:pPr>
              <w:spacing w:after="0" w:line="259" w:lineRule="auto"/>
              <w:ind w:left="0" w:right="49" w:firstLine="0"/>
              <w:jc w:val="right"/>
              <w:rPr>
                <w:lang w:bidi="id-ID"/>
              </w:rPr>
            </w:pPr>
            <w:r>
              <w:rPr>
                <w:rFonts w:ascii="Arial" w:eastAsia="Arial" w:hAnsi="Arial" w:cs="Arial"/>
                <w:sz w:val="18"/>
                <w:lang w:bidi="id-ID"/>
              </w:rPr>
              <w:t xml:space="preserve">1.368 </w:t>
            </w:r>
          </w:p>
        </w:tc>
        <w:tc>
          <w:tcPr>
            <w:tcW w:w="1275" w:type="dxa"/>
            <w:tcBorders>
              <w:top w:val="single" w:sz="15" w:space="0" w:color="000000"/>
              <w:left w:val="single" w:sz="8" w:space="0" w:color="000000"/>
              <w:bottom w:val="single" w:sz="16" w:space="0" w:color="FFFFFF"/>
              <w:right w:val="single" w:sz="8" w:space="0" w:color="000000"/>
            </w:tcBorders>
          </w:tcPr>
          <w:p w:rsidR="0007076E" w:rsidRDefault="0007076E" w:rsidP="00DB30F7">
            <w:pPr>
              <w:spacing w:after="0" w:line="259" w:lineRule="auto"/>
              <w:ind w:left="0" w:firstLine="0"/>
              <w:jc w:val="left"/>
              <w:rPr>
                <w:lang w:bidi="id-ID"/>
              </w:rPr>
            </w:pPr>
            <w:r>
              <w:rPr>
                <w:lang w:bidi="id-ID"/>
              </w:rPr>
              <w:t xml:space="preserve"> </w:t>
            </w:r>
          </w:p>
        </w:tc>
        <w:tc>
          <w:tcPr>
            <w:tcW w:w="708" w:type="dxa"/>
            <w:tcBorders>
              <w:top w:val="single" w:sz="15" w:space="0" w:color="000000"/>
              <w:left w:val="single" w:sz="8" w:space="0" w:color="000000"/>
              <w:bottom w:val="single" w:sz="16" w:space="0" w:color="FFFFFF"/>
              <w:right w:val="single" w:sz="8" w:space="0" w:color="000000"/>
            </w:tcBorders>
            <w:vAlign w:val="bottom"/>
          </w:tcPr>
          <w:p w:rsidR="0007076E" w:rsidRDefault="0007076E" w:rsidP="00DB30F7">
            <w:pPr>
              <w:spacing w:after="0" w:line="259" w:lineRule="auto"/>
              <w:ind w:left="118" w:firstLine="0"/>
              <w:jc w:val="left"/>
              <w:rPr>
                <w:lang w:bidi="id-ID"/>
              </w:rPr>
            </w:pPr>
            <w:r>
              <w:rPr>
                <w:rFonts w:ascii="Arial" w:eastAsia="Arial" w:hAnsi="Arial" w:cs="Arial"/>
                <w:sz w:val="18"/>
                <w:lang w:bidi="id-ID"/>
              </w:rPr>
              <w:t xml:space="preserve">-3.666 </w:t>
            </w:r>
          </w:p>
        </w:tc>
        <w:tc>
          <w:tcPr>
            <w:tcW w:w="710" w:type="dxa"/>
            <w:tcBorders>
              <w:top w:val="single" w:sz="15" w:space="0" w:color="000000"/>
              <w:left w:val="single" w:sz="8" w:space="0" w:color="000000"/>
              <w:bottom w:val="single" w:sz="16" w:space="0" w:color="FFFFFF"/>
              <w:right w:val="single" w:sz="8" w:space="0" w:color="000000"/>
            </w:tcBorders>
            <w:vAlign w:val="bottom"/>
          </w:tcPr>
          <w:p w:rsidR="0007076E" w:rsidRDefault="0007076E" w:rsidP="00DB30F7">
            <w:pPr>
              <w:spacing w:after="0" w:line="259" w:lineRule="auto"/>
              <w:ind w:left="0" w:right="49" w:firstLine="0"/>
              <w:jc w:val="right"/>
              <w:rPr>
                <w:lang w:bidi="id-ID"/>
              </w:rPr>
            </w:pPr>
            <w:r>
              <w:rPr>
                <w:rFonts w:ascii="Arial" w:eastAsia="Arial" w:hAnsi="Arial" w:cs="Arial"/>
                <w:sz w:val="18"/>
                <w:lang w:bidi="id-ID"/>
              </w:rPr>
              <w:t xml:space="preserve">.000 </w:t>
            </w:r>
          </w:p>
        </w:tc>
        <w:tc>
          <w:tcPr>
            <w:tcW w:w="992" w:type="dxa"/>
            <w:vMerge w:val="restart"/>
            <w:tcBorders>
              <w:top w:val="single" w:sz="15" w:space="0" w:color="000000"/>
              <w:left w:val="single" w:sz="8" w:space="0" w:color="000000"/>
              <w:bottom w:val="single" w:sz="15" w:space="0" w:color="000000"/>
              <w:right w:val="single" w:sz="8" w:space="0" w:color="000000"/>
            </w:tcBorders>
          </w:tcPr>
          <w:p w:rsidR="0007076E" w:rsidRDefault="0007076E" w:rsidP="00DB30F7">
            <w:pPr>
              <w:spacing w:after="124" w:line="259" w:lineRule="auto"/>
              <w:ind w:left="0" w:firstLine="0"/>
              <w:jc w:val="left"/>
              <w:rPr>
                <w:lang w:bidi="id-ID"/>
              </w:rPr>
            </w:pPr>
            <w:r>
              <w:rPr>
                <w:lang w:bidi="id-ID"/>
              </w:rPr>
              <w:t xml:space="preserve"> </w:t>
            </w:r>
          </w:p>
          <w:p w:rsidR="0007076E" w:rsidRDefault="0007076E" w:rsidP="00DB30F7">
            <w:pPr>
              <w:spacing w:after="136" w:line="259" w:lineRule="auto"/>
              <w:ind w:left="0" w:right="49" w:firstLine="0"/>
              <w:jc w:val="right"/>
              <w:rPr>
                <w:lang w:bidi="id-ID"/>
              </w:rPr>
            </w:pPr>
            <w:r>
              <w:rPr>
                <w:rFonts w:ascii="Arial" w:eastAsia="Arial" w:hAnsi="Arial" w:cs="Arial"/>
                <w:sz w:val="18"/>
                <w:lang w:bidi="id-ID"/>
              </w:rPr>
              <w:t xml:space="preserve">.292 </w:t>
            </w:r>
          </w:p>
          <w:p w:rsidR="0007076E" w:rsidRDefault="0007076E" w:rsidP="00DB30F7">
            <w:pPr>
              <w:spacing w:after="136" w:line="259" w:lineRule="auto"/>
              <w:ind w:left="0" w:right="49" w:firstLine="0"/>
              <w:jc w:val="right"/>
              <w:rPr>
                <w:lang w:bidi="id-ID"/>
              </w:rPr>
            </w:pPr>
            <w:r>
              <w:rPr>
                <w:rFonts w:ascii="Arial" w:eastAsia="Arial" w:hAnsi="Arial" w:cs="Arial"/>
                <w:sz w:val="18"/>
                <w:lang w:bidi="id-ID"/>
              </w:rPr>
              <w:t xml:space="preserve">.334 </w:t>
            </w:r>
          </w:p>
          <w:p w:rsidR="0007076E" w:rsidRDefault="0007076E" w:rsidP="00DB30F7">
            <w:pPr>
              <w:spacing w:after="136" w:line="259" w:lineRule="auto"/>
              <w:ind w:left="0" w:right="49" w:firstLine="0"/>
              <w:jc w:val="right"/>
              <w:rPr>
                <w:lang w:bidi="id-ID"/>
              </w:rPr>
            </w:pPr>
            <w:r>
              <w:rPr>
                <w:rFonts w:ascii="Arial" w:eastAsia="Arial" w:hAnsi="Arial" w:cs="Arial"/>
                <w:sz w:val="18"/>
                <w:lang w:bidi="id-ID"/>
              </w:rPr>
              <w:t xml:space="preserve">.318 </w:t>
            </w:r>
          </w:p>
          <w:p w:rsidR="0007076E" w:rsidRDefault="0007076E" w:rsidP="00DB30F7">
            <w:pPr>
              <w:spacing w:after="0" w:line="259" w:lineRule="auto"/>
              <w:ind w:left="0" w:right="49" w:firstLine="0"/>
              <w:jc w:val="right"/>
              <w:rPr>
                <w:lang w:bidi="id-ID"/>
              </w:rPr>
            </w:pPr>
            <w:r>
              <w:rPr>
                <w:rFonts w:ascii="Arial" w:eastAsia="Arial" w:hAnsi="Arial" w:cs="Arial"/>
                <w:sz w:val="18"/>
                <w:lang w:bidi="id-ID"/>
              </w:rPr>
              <w:t xml:space="preserve">.265 </w:t>
            </w:r>
          </w:p>
        </w:tc>
        <w:tc>
          <w:tcPr>
            <w:tcW w:w="710" w:type="dxa"/>
            <w:tcBorders>
              <w:top w:val="single" w:sz="2" w:space="0" w:color="FFFFFF"/>
              <w:left w:val="single" w:sz="8" w:space="0" w:color="000000"/>
              <w:bottom w:val="single" w:sz="16" w:space="0" w:color="FFFFFF"/>
              <w:right w:val="single" w:sz="15" w:space="0" w:color="000000"/>
            </w:tcBorders>
          </w:tcPr>
          <w:p w:rsidR="0007076E" w:rsidRDefault="0007076E" w:rsidP="00DB30F7">
            <w:pPr>
              <w:spacing w:after="0" w:line="259" w:lineRule="auto"/>
              <w:ind w:left="0" w:firstLine="0"/>
              <w:jc w:val="left"/>
              <w:rPr>
                <w:lang w:bidi="id-ID"/>
              </w:rPr>
            </w:pPr>
            <w:r>
              <w:rPr>
                <w:lang w:bidi="id-ID"/>
              </w:rPr>
              <w:t xml:space="preserve"> </w:t>
            </w:r>
          </w:p>
        </w:tc>
      </w:tr>
      <w:tr w:rsidR="0007076E" w:rsidTr="00DB30F7">
        <w:trPr>
          <w:trHeight w:val="360"/>
        </w:trPr>
        <w:tc>
          <w:tcPr>
            <w:tcW w:w="0" w:type="auto"/>
            <w:vMerge/>
            <w:tcBorders>
              <w:top w:val="nil"/>
              <w:left w:val="single" w:sz="15" w:space="0" w:color="000000"/>
              <w:bottom w:val="nil"/>
              <w:right w:val="single" w:sz="15" w:space="0" w:color="000000"/>
            </w:tcBorders>
          </w:tcPr>
          <w:p w:rsidR="0007076E" w:rsidRDefault="0007076E" w:rsidP="00DB30F7">
            <w:pPr>
              <w:spacing w:after="160" w:line="259" w:lineRule="auto"/>
              <w:ind w:left="0" w:firstLine="0"/>
              <w:jc w:val="left"/>
              <w:rPr>
                <w:lang w:bidi="id-ID"/>
              </w:rPr>
            </w:pPr>
          </w:p>
        </w:tc>
        <w:tc>
          <w:tcPr>
            <w:tcW w:w="778" w:type="dxa"/>
            <w:tcBorders>
              <w:top w:val="single" w:sz="16" w:space="0" w:color="FFFFFF"/>
              <w:left w:val="single" w:sz="15" w:space="0" w:color="000000"/>
              <w:bottom w:val="single" w:sz="16" w:space="0" w:color="FFFFFF"/>
              <w:right w:val="single" w:sz="8" w:space="0" w:color="000000"/>
            </w:tcBorders>
            <w:vAlign w:val="bottom"/>
          </w:tcPr>
          <w:p w:rsidR="0007076E" w:rsidRDefault="0007076E" w:rsidP="00DB30F7">
            <w:pPr>
              <w:spacing w:after="0" w:line="259" w:lineRule="auto"/>
              <w:ind w:left="0" w:right="49" w:firstLine="0"/>
              <w:jc w:val="right"/>
              <w:rPr>
                <w:lang w:bidi="id-ID"/>
              </w:rPr>
            </w:pPr>
            <w:r>
              <w:rPr>
                <w:rFonts w:ascii="Arial" w:eastAsia="Arial" w:hAnsi="Arial" w:cs="Arial"/>
                <w:sz w:val="18"/>
                <w:lang w:bidi="id-ID"/>
              </w:rPr>
              <w:t xml:space="preserve">.386 </w:t>
            </w:r>
          </w:p>
        </w:tc>
        <w:tc>
          <w:tcPr>
            <w:tcW w:w="710" w:type="dxa"/>
            <w:tcBorders>
              <w:top w:val="single" w:sz="16" w:space="0" w:color="FFFFFF"/>
              <w:left w:val="single" w:sz="8" w:space="0" w:color="000000"/>
              <w:bottom w:val="single" w:sz="16" w:space="0" w:color="FFFFFF"/>
              <w:right w:val="single" w:sz="8" w:space="0" w:color="000000"/>
            </w:tcBorders>
            <w:vAlign w:val="bottom"/>
          </w:tcPr>
          <w:p w:rsidR="0007076E" w:rsidRDefault="0007076E" w:rsidP="00DB30F7">
            <w:pPr>
              <w:spacing w:after="0" w:line="259" w:lineRule="auto"/>
              <w:ind w:left="0" w:right="49" w:firstLine="0"/>
              <w:jc w:val="right"/>
              <w:rPr>
                <w:lang w:bidi="id-ID"/>
              </w:rPr>
            </w:pPr>
            <w:r>
              <w:rPr>
                <w:rFonts w:ascii="Arial" w:eastAsia="Arial" w:hAnsi="Arial" w:cs="Arial"/>
                <w:sz w:val="18"/>
                <w:lang w:bidi="id-ID"/>
              </w:rPr>
              <w:t xml:space="preserve">.084 </w:t>
            </w:r>
          </w:p>
        </w:tc>
        <w:tc>
          <w:tcPr>
            <w:tcW w:w="1275" w:type="dxa"/>
            <w:tcBorders>
              <w:top w:val="single" w:sz="16" w:space="0" w:color="FFFFFF"/>
              <w:left w:val="single" w:sz="8" w:space="0" w:color="000000"/>
              <w:bottom w:val="single" w:sz="16" w:space="0" w:color="FFFFFF"/>
              <w:right w:val="single" w:sz="8" w:space="0" w:color="000000"/>
            </w:tcBorders>
            <w:vAlign w:val="bottom"/>
          </w:tcPr>
          <w:p w:rsidR="0007076E" w:rsidRDefault="0007076E" w:rsidP="00DB30F7">
            <w:pPr>
              <w:spacing w:after="0" w:line="259" w:lineRule="auto"/>
              <w:ind w:left="0" w:right="49" w:firstLine="0"/>
              <w:jc w:val="right"/>
              <w:rPr>
                <w:lang w:bidi="id-ID"/>
              </w:rPr>
            </w:pPr>
            <w:r>
              <w:rPr>
                <w:rFonts w:ascii="Arial" w:eastAsia="Arial" w:hAnsi="Arial" w:cs="Arial"/>
                <w:sz w:val="18"/>
                <w:lang w:bidi="id-ID"/>
              </w:rPr>
              <w:t xml:space="preserve">.300 </w:t>
            </w:r>
          </w:p>
        </w:tc>
        <w:tc>
          <w:tcPr>
            <w:tcW w:w="708" w:type="dxa"/>
            <w:tcBorders>
              <w:top w:val="single" w:sz="16" w:space="0" w:color="FFFFFF"/>
              <w:left w:val="single" w:sz="8" w:space="0" w:color="000000"/>
              <w:bottom w:val="single" w:sz="16" w:space="0" w:color="FFFFFF"/>
              <w:right w:val="single" w:sz="8" w:space="0" w:color="000000"/>
            </w:tcBorders>
            <w:vAlign w:val="bottom"/>
          </w:tcPr>
          <w:p w:rsidR="0007076E" w:rsidRDefault="0007076E" w:rsidP="00DB30F7">
            <w:pPr>
              <w:spacing w:after="0" w:line="259" w:lineRule="auto"/>
              <w:ind w:left="0" w:right="49" w:firstLine="0"/>
              <w:jc w:val="right"/>
              <w:rPr>
                <w:lang w:bidi="id-ID"/>
              </w:rPr>
            </w:pPr>
            <w:r>
              <w:rPr>
                <w:rFonts w:ascii="Arial" w:eastAsia="Arial" w:hAnsi="Arial" w:cs="Arial"/>
                <w:sz w:val="18"/>
                <w:lang w:bidi="id-ID"/>
              </w:rPr>
              <w:t xml:space="preserve">4.613 </w:t>
            </w:r>
          </w:p>
        </w:tc>
        <w:tc>
          <w:tcPr>
            <w:tcW w:w="710" w:type="dxa"/>
            <w:tcBorders>
              <w:top w:val="single" w:sz="16" w:space="0" w:color="FFFFFF"/>
              <w:left w:val="single" w:sz="8" w:space="0" w:color="000000"/>
              <w:bottom w:val="single" w:sz="16" w:space="0" w:color="FFFFFF"/>
              <w:right w:val="single" w:sz="8" w:space="0" w:color="000000"/>
            </w:tcBorders>
            <w:vAlign w:val="bottom"/>
          </w:tcPr>
          <w:p w:rsidR="0007076E" w:rsidRDefault="0007076E" w:rsidP="00DB30F7">
            <w:pPr>
              <w:spacing w:after="0" w:line="259" w:lineRule="auto"/>
              <w:ind w:left="0" w:right="49" w:firstLine="0"/>
              <w:jc w:val="right"/>
              <w:rPr>
                <w:lang w:bidi="id-ID"/>
              </w:rPr>
            </w:pPr>
            <w:r>
              <w:rPr>
                <w:rFonts w:ascii="Arial" w:eastAsia="Arial" w:hAnsi="Arial" w:cs="Arial"/>
                <w:sz w:val="18"/>
                <w:lang w:bidi="id-ID"/>
              </w:rPr>
              <w:t xml:space="preserve">.000 </w:t>
            </w:r>
          </w:p>
        </w:tc>
        <w:tc>
          <w:tcPr>
            <w:tcW w:w="0" w:type="auto"/>
            <w:vMerge/>
            <w:tcBorders>
              <w:top w:val="nil"/>
              <w:left w:val="single" w:sz="8" w:space="0" w:color="000000"/>
              <w:bottom w:val="nil"/>
              <w:right w:val="single" w:sz="8" w:space="0" w:color="000000"/>
            </w:tcBorders>
          </w:tcPr>
          <w:p w:rsidR="0007076E" w:rsidRDefault="0007076E" w:rsidP="00DB30F7">
            <w:pPr>
              <w:spacing w:after="160" w:line="259" w:lineRule="auto"/>
              <w:ind w:left="0" w:firstLine="0"/>
              <w:jc w:val="left"/>
              <w:rPr>
                <w:lang w:bidi="id-ID"/>
              </w:rPr>
            </w:pPr>
          </w:p>
        </w:tc>
        <w:tc>
          <w:tcPr>
            <w:tcW w:w="710" w:type="dxa"/>
            <w:tcBorders>
              <w:top w:val="single" w:sz="16" w:space="0" w:color="FFFFFF"/>
              <w:left w:val="single" w:sz="8" w:space="0" w:color="000000"/>
              <w:bottom w:val="single" w:sz="16" w:space="0" w:color="FFFFFF"/>
              <w:right w:val="single" w:sz="15" w:space="0" w:color="000000"/>
            </w:tcBorders>
            <w:vAlign w:val="bottom"/>
          </w:tcPr>
          <w:p w:rsidR="0007076E" w:rsidRDefault="0007076E" w:rsidP="00DB30F7">
            <w:pPr>
              <w:spacing w:after="0" w:line="259" w:lineRule="auto"/>
              <w:ind w:left="0" w:right="61" w:firstLine="0"/>
              <w:jc w:val="right"/>
              <w:rPr>
                <w:lang w:bidi="id-ID"/>
              </w:rPr>
            </w:pPr>
            <w:r>
              <w:rPr>
                <w:rFonts w:ascii="Arial" w:eastAsia="Arial" w:hAnsi="Arial" w:cs="Arial"/>
                <w:sz w:val="18"/>
                <w:lang w:bidi="id-ID"/>
              </w:rPr>
              <w:t xml:space="preserve">3.422 </w:t>
            </w:r>
          </w:p>
        </w:tc>
      </w:tr>
      <w:tr w:rsidR="0007076E" w:rsidTr="00DB30F7">
        <w:trPr>
          <w:trHeight w:val="360"/>
        </w:trPr>
        <w:tc>
          <w:tcPr>
            <w:tcW w:w="0" w:type="auto"/>
            <w:vMerge/>
            <w:tcBorders>
              <w:top w:val="nil"/>
              <w:left w:val="single" w:sz="15" w:space="0" w:color="000000"/>
              <w:bottom w:val="nil"/>
              <w:right w:val="single" w:sz="15" w:space="0" w:color="000000"/>
            </w:tcBorders>
          </w:tcPr>
          <w:p w:rsidR="0007076E" w:rsidRDefault="0007076E" w:rsidP="00DB30F7">
            <w:pPr>
              <w:spacing w:after="160" w:line="259" w:lineRule="auto"/>
              <w:ind w:left="0" w:firstLine="0"/>
              <w:jc w:val="left"/>
              <w:rPr>
                <w:lang w:bidi="id-ID"/>
              </w:rPr>
            </w:pPr>
          </w:p>
        </w:tc>
        <w:tc>
          <w:tcPr>
            <w:tcW w:w="778" w:type="dxa"/>
            <w:tcBorders>
              <w:top w:val="single" w:sz="16" w:space="0" w:color="FFFFFF"/>
              <w:left w:val="single" w:sz="15" w:space="0" w:color="000000"/>
              <w:bottom w:val="single" w:sz="16" w:space="0" w:color="FFFFFF"/>
              <w:right w:val="single" w:sz="8" w:space="0" w:color="000000"/>
            </w:tcBorders>
            <w:vAlign w:val="bottom"/>
          </w:tcPr>
          <w:p w:rsidR="0007076E" w:rsidRDefault="0007076E" w:rsidP="00DB30F7">
            <w:pPr>
              <w:spacing w:after="0" w:line="259" w:lineRule="auto"/>
              <w:ind w:left="0" w:right="49" w:firstLine="0"/>
              <w:jc w:val="right"/>
              <w:rPr>
                <w:lang w:bidi="id-ID"/>
              </w:rPr>
            </w:pPr>
            <w:r>
              <w:rPr>
                <w:rFonts w:ascii="Arial" w:eastAsia="Arial" w:hAnsi="Arial" w:cs="Arial"/>
                <w:sz w:val="18"/>
                <w:lang w:bidi="id-ID"/>
              </w:rPr>
              <w:t xml:space="preserve">.225 </w:t>
            </w:r>
          </w:p>
        </w:tc>
        <w:tc>
          <w:tcPr>
            <w:tcW w:w="710" w:type="dxa"/>
            <w:tcBorders>
              <w:top w:val="single" w:sz="16" w:space="0" w:color="FFFFFF"/>
              <w:left w:val="single" w:sz="8" w:space="0" w:color="000000"/>
              <w:bottom w:val="single" w:sz="16" w:space="0" w:color="FFFFFF"/>
              <w:right w:val="single" w:sz="8" w:space="0" w:color="000000"/>
            </w:tcBorders>
            <w:vAlign w:val="bottom"/>
          </w:tcPr>
          <w:p w:rsidR="0007076E" w:rsidRDefault="0007076E" w:rsidP="00DB30F7">
            <w:pPr>
              <w:spacing w:after="0" w:line="259" w:lineRule="auto"/>
              <w:ind w:left="0" w:right="49" w:firstLine="0"/>
              <w:jc w:val="right"/>
              <w:rPr>
                <w:lang w:bidi="id-ID"/>
              </w:rPr>
            </w:pPr>
            <w:r>
              <w:rPr>
                <w:rFonts w:ascii="Arial" w:eastAsia="Arial" w:hAnsi="Arial" w:cs="Arial"/>
                <w:sz w:val="18"/>
                <w:lang w:bidi="id-ID"/>
              </w:rPr>
              <w:t xml:space="preserve">.084 </w:t>
            </w:r>
          </w:p>
        </w:tc>
        <w:tc>
          <w:tcPr>
            <w:tcW w:w="1275" w:type="dxa"/>
            <w:tcBorders>
              <w:top w:val="single" w:sz="16" w:space="0" w:color="FFFFFF"/>
              <w:left w:val="single" w:sz="8" w:space="0" w:color="000000"/>
              <w:bottom w:val="single" w:sz="16" w:space="0" w:color="FFFFFF"/>
              <w:right w:val="single" w:sz="8" w:space="0" w:color="000000"/>
            </w:tcBorders>
            <w:vAlign w:val="bottom"/>
          </w:tcPr>
          <w:p w:rsidR="0007076E" w:rsidRDefault="0007076E" w:rsidP="00DB30F7">
            <w:pPr>
              <w:spacing w:after="0" w:line="259" w:lineRule="auto"/>
              <w:ind w:left="0" w:right="49" w:firstLine="0"/>
              <w:jc w:val="right"/>
              <w:rPr>
                <w:lang w:bidi="id-ID"/>
              </w:rPr>
            </w:pPr>
            <w:r>
              <w:rPr>
                <w:rFonts w:ascii="Arial" w:eastAsia="Arial" w:hAnsi="Arial" w:cs="Arial"/>
                <w:sz w:val="18"/>
                <w:lang w:bidi="id-ID"/>
              </w:rPr>
              <w:t xml:space="preserve">.163 </w:t>
            </w:r>
          </w:p>
        </w:tc>
        <w:tc>
          <w:tcPr>
            <w:tcW w:w="708" w:type="dxa"/>
            <w:tcBorders>
              <w:top w:val="single" w:sz="16" w:space="0" w:color="FFFFFF"/>
              <w:left w:val="single" w:sz="8" w:space="0" w:color="000000"/>
              <w:bottom w:val="single" w:sz="16" w:space="0" w:color="FFFFFF"/>
              <w:right w:val="single" w:sz="8" w:space="0" w:color="000000"/>
            </w:tcBorders>
            <w:vAlign w:val="bottom"/>
          </w:tcPr>
          <w:p w:rsidR="0007076E" w:rsidRDefault="0007076E" w:rsidP="00DB30F7">
            <w:pPr>
              <w:spacing w:after="0" w:line="259" w:lineRule="auto"/>
              <w:ind w:left="0" w:right="49" w:firstLine="0"/>
              <w:jc w:val="right"/>
              <w:rPr>
                <w:lang w:bidi="id-ID"/>
              </w:rPr>
            </w:pPr>
            <w:r>
              <w:rPr>
                <w:rFonts w:ascii="Arial" w:eastAsia="Arial" w:hAnsi="Arial" w:cs="Arial"/>
                <w:sz w:val="18"/>
                <w:lang w:bidi="id-ID"/>
              </w:rPr>
              <w:t xml:space="preserve">2.671 </w:t>
            </w:r>
          </w:p>
        </w:tc>
        <w:tc>
          <w:tcPr>
            <w:tcW w:w="710" w:type="dxa"/>
            <w:tcBorders>
              <w:top w:val="single" w:sz="16" w:space="0" w:color="FFFFFF"/>
              <w:left w:val="single" w:sz="8" w:space="0" w:color="000000"/>
              <w:bottom w:val="single" w:sz="16" w:space="0" w:color="FFFFFF"/>
              <w:right w:val="single" w:sz="8" w:space="0" w:color="000000"/>
            </w:tcBorders>
            <w:vAlign w:val="bottom"/>
          </w:tcPr>
          <w:p w:rsidR="0007076E" w:rsidRDefault="0007076E" w:rsidP="00DB30F7">
            <w:pPr>
              <w:spacing w:after="0" w:line="259" w:lineRule="auto"/>
              <w:ind w:left="0" w:right="49" w:firstLine="0"/>
              <w:jc w:val="right"/>
              <w:rPr>
                <w:lang w:bidi="id-ID"/>
              </w:rPr>
            </w:pPr>
            <w:r>
              <w:rPr>
                <w:rFonts w:ascii="Arial" w:eastAsia="Arial" w:hAnsi="Arial" w:cs="Arial"/>
                <w:sz w:val="18"/>
                <w:lang w:bidi="id-ID"/>
              </w:rPr>
              <w:t xml:space="preserve">.008 </w:t>
            </w:r>
          </w:p>
        </w:tc>
        <w:tc>
          <w:tcPr>
            <w:tcW w:w="0" w:type="auto"/>
            <w:vMerge/>
            <w:tcBorders>
              <w:top w:val="nil"/>
              <w:left w:val="single" w:sz="8" w:space="0" w:color="000000"/>
              <w:bottom w:val="nil"/>
              <w:right w:val="single" w:sz="8" w:space="0" w:color="000000"/>
            </w:tcBorders>
          </w:tcPr>
          <w:p w:rsidR="0007076E" w:rsidRDefault="0007076E" w:rsidP="00DB30F7">
            <w:pPr>
              <w:spacing w:after="160" w:line="259" w:lineRule="auto"/>
              <w:ind w:left="0" w:firstLine="0"/>
              <w:jc w:val="left"/>
              <w:rPr>
                <w:lang w:bidi="id-ID"/>
              </w:rPr>
            </w:pPr>
          </w:p>
        </w:tc>
        <w:tc>
          <w:tcPr>
            <w:tcW w:w="710" w:type="dxa"/>
            <w:tcBorders>
              <w:top w:val="single" w:sz="16" w:space="0" w:color="FFFFFF"/>
              <w:left w:val="single" w:sz="8" w:space="0" w:color="000000"/>
              <w:bottom w:val="single" w:sz="16" w:space="0" w:color="FFFFFF"/>
              <w:right w:val="single" w:sz="15" w:space="0" w:color="000000"/>
            </w:tcBorders>
            <w:vAlign w:val="bottom"/>
          </w:tcPr>
          <w:p w:rsidR="0007076E" w:rsidRDefault="0007076E" w:rsidP="00DB30F7">
            <w:pPr>
              <w:spacing w:after="0" w:line="259" w:lineRule="auto"/>
              <w:ind w:left="0" w:right="61" w:firstLine="0"/>
              <w:jc w:val="right"/>
              <w:rPr>
                <w:lang w:bidi="id-ID"/>
              </w:rPr>
            </w:pPr>
            <w:r>
              <w:rPr>
                <w:rFonts w:ascii="Arial" w:eastAsia="Arial" w:hAnsi="Arial" w:cs="Arial"/>
                <w:sz w:val="18"/>
                <w:lang w:bidi="id-ID"/>
              </w:rPr>
              <w:t xml:space="preserve">2.998 </w:t>
            </w:r>
          </w:p>
        </w:tc>
      </w:tr>
      <w:tr w:rsidR="0007076E" w:rsidTr="00DB30F7">
        <w:trPr>
          <w:trHeight w:val="360"/>
        </w:trPr>
        <w:tc>
          <w:tcPr>
            <w:tcW w:w="0" w:type="auto"/>
            <w:vMerge/>
            <w:tcBorders>
              <w:top w:val="nil"/>
              <w:left w:val="single" w:sz="15" w:space="0" w:color="000000"/>
              <w:bottom w:val="nil"/>
              <w:right w:val="single" w:sz="15" w:space="0" w:color="000000"/>
            </w:tcBorders>
          </w:tcPr>
          <w:p w:rsidR="0007076E" w:rsidRDefault="0007076E" w:rsidP="00DB30F7">
            <w:pPr>
              <w:spacing w:after="160" w:line="259" w:lineRule="auto"/>
              <w:ind w:left="0" w:firstLine="0"/>
              <w:jc w:val="left"/>
              <w:rPr>
                <w:lang w:bidi="id-ID"/>
              </w:rPr>
            </w:pPr>
          </w:p>
        </w:tc>
        <w:tc>
          <w:tcPr>
            <w:tcW w:w="778" w:type="dxa"/>
            <w:tcBorders>
              <w:top w:val="single" w:sz="16" w:space="0" w:color="FFFFFF"/>
              <w:left w:val="single" w:sz="15" w:space="0" w:color="000000"/>
              <w:bottom w:val="single" w:sz="16" w:space="0" w:color="FFFFFF"/>
              <w:right w:val="single" w:sz="8" w:space="0" w:color="000000"/>
            </w:tcBorders>
            <w:vAlign w:val="bottom"/>
          </w:tcPr>
          <w:p w:rsidR="0007076E" w:rsidRDefault="0007076E" w:rsidP="00DB30F7">
            <w:pPr>
              <w:spacing w:after="0" w:line="259" w:lineRule="auto"/>
              <w:ind w:left="0" w:right="49" w:firstLine="0"/>
              <w:jc w:val="right"/>
              <w:rPr>
                <w:lang w:bidi="id-ID"/>
              </w:rPr>
            </w:pPr>
            <w:r>
              <w:rPr>
                <w:rFonts w:ascii="Arial" w:eastAsia="Arial" w:hAnsi="Arial" w:cs="Arial"/>
                <w:sz w:val="18"/>
                <w:lang w:bidi="id-ID"/>
              </w:rPr>
              <w:t xml:space="preserve">.019 </w:t>
            </w:r>
          </w:p>
        </w:tc>
        <w:tc>
          <w:tcPr>
            <w:tcW w:w="710" w:type="dxa"/>
            <w:tcBorders>
              <w:top w:val="single" w:sz="16" w:space="0" w:color="FFFFFF"/>
              <w:left w:val="single" w:sz="8" w:space="0" w:color="000000"/>
              <w:bottom w:val="single" w:sz="16" w:space="0" w:color="FFFFFF"/>
              <w:right w:val="single" w:sz="8" w:space="0" w:color="000000"/>
            </w:tcBorders>
            <w:vAlign w:val="bottom"/>
          </w:tcPr>
          <w:p w:rsidR="0007076E" w:rsidRDefault="0007076E" w:rsidP="00DB30F7">
            <w:pPr>
              <w:spacing w:after="0" w:line="259" w:lineRule="auto"/>
              <w:ind w:left="0" w:right="49" w:firstLine="0"/>
              <w:jc w:val="right"/>
              <w:rPr>
                <w:lang w:bidi="id-ID"/>
              </w:rPr>
            </w:pPr>
            <w:r>
              <w:rPr>
                <w:rFonts w:ascii="Arial" w:eastAsia="Arial" w:hAnsi="Arial" w:cs="Arial"/>
                <w:sz w:val="18"/>
                <w:lang w:bidi="id-ID"/>
              </w:rPr>
              <w:t xml:space="preserve">.090 </w:t>
            </w:r>
          </w:p>
        </w:tc>
        <w:tc>
          <w:tcPr>
            <w:tcW w:w="1275" w:type="dxa"/>
            <w:tcBorders>
              <w:top w:val="single" w:sz="16" w:space="0" w:color="FFFFFF"/>
              <w:left w:val="single" w:sz="8" w:space="0" w:color="000000"/>
              <w:bottom w:val="single" w:sz="16" w:space="0" w:color="FFFFFF"/>
              <w:right w:val="single" w:sz="8" w:space="0" w:color="000000"/>
            </w:tcBorders>
            <w:vAlign w:val="bottom"/>
          </w:tcPr>
          <w:p w:rsidR="0007076E" w:rsidRDefault="0007076E" w:rsidP="00DB30F7">
            <w:pPr>
              <w:spacing w:after="0" w:line="259" w:lineRule="auto"/>
              <w:ind w:left="0" w:right="49" w:firstLine="0"/>
              <w:jc w:val="right"/>
              <w:rPr>
                <w:lang w:bidi="id-ID"/>
              </w:rPr>
            </w:pPr>
            <w:r>
              <w:rPr>
                <w:rFonts w:ascii="Arial" w:eastAsia="Arial" w:hAnsi="Arial" w:cs="Arial"/>
                <w:sz w:val="18"/>
                <w:lang w:bidi="id-ID"/>
              </w:rPr>
              <w:t xml:space="preserve">.013 </w:t>
            </w:r>
          </w:p>
        </w:tc>
        <w:tc>
          <w:tcPr>
            <w:tcW w:w="708" w:type="dxa"/>
            <w:tcBorders>
              <w:top w:val="single" w:sz="16" w:space="0" w:color="FFFFFF"/>
              <w:left w:val="single" w:sz="8" w:space="0" w:color="000000"/>
              <w:bottom w:val="single" w:sz="16" w:space="0" w:color="FFFFFF"/>
              <w:right w:val="single" w:sz="8" w:space="0" w:color="000000"/>
            </w:tcBorders>
            <w:vAlign w:val="bottom"/>
          </w:tcPr>
          <w:p w:rsidR="0007076E" w:rsidRDefault="0007076E" w:rsidP="00DB30F7">
            <w:pPr>
              <w:spacing w:after="0" w:line="259" w:lineRule="auto"/>
              <w:ind w:left="0" w:right="49" w:firstLine="0"/>
              <w:jc w:val="right"/>
              <w:rPr>
                <w:lang w:bidi="id-ID"/>
              </w:rPr>
            </w:pPr>
            <w:r>
              <w:rPr>
                <w:rFonts w:ascii="Arial" w:eastAsia="Arial" w:hAnsi="Arial" w:cs="Arial"/>
                <w:sz w:val="18"/>
                <w:lang w:bidi="id-ID"/>
              </w:rPr>
              <w:t xml:space="preserve">.209 </w:t>
            </w:r>
          </w:p>
        </w:tc>
        <w:tc>
          <w:tcPr>
            <w:tcW w:w="710" w:type="dxa"/>
            <w:tcBorders>
              <w:top w:val="single" w:sz="16" w:space="0" w:color="FFFFFF"/>
              <w:left w:val="single" w:sz="8" w:space="0" w:color="000000"/>
              <w:bottom w:val="single" w:sz="16" w:space="0" w:color="FFFFFF"/>
              <w:right w:val="single" w:sz="8" w:space="0" w:color="000000"/>
            </w:tcBorders>
            <w:vAlign w:val="bottom"/>
          </w:tcPr>
          <w:p w:rsidR="0007076E" w:rsidRDefault="0007076E" w:rsidP="00DB30F7">
            <w:pPr>
              <w:spacing w:after="0" w:line="259" w:lineRule="auto"/>
              <w:ind w:left="0" w:right="49" w:firstLine="0"/>
              <w:jc w:val="right"/>
              <w:rPr>
                <w:lang w:bidi="id-ID"/>
              </w:rPr>
            </w:pPr>
            <w:r>
              <w:rPr>
                <w:rFonts w:ascii="Arial" w:eastAsia="Arial" w:hAnsi="Arial" w:cs="Arial"/>
                <w:sz w:val="18"/>
                <w:lang w:bidi="id-ID"/>
              </w:rPr>
              <w:t xml:space="preserve">.834 </w:t>
            </w:r>
          </w:p>
        </w:tc>
        <w:tc>
          <w:tcPr>
            <w:tcW w:w="0" w:type="auto"/>
            <w:vMerge/>
            <w:tcBorders>
              <w:top w:val="nil"/>
              <w:left w:val="single" w:sz="8" w:space="0" w:color="000000"/>
              <w:bottom w:val="nil"/>
              <w:right w:val="single" w:sz="8" w:space="0" w:color="000000"/>
            </w:tcBorders>
          </w:tcPr>
          <w:p w:rsidR="0007076E" w:rsidRDefault="0007076E" w:rsidP="00DB30F7">
            <w:pPr>
              <w:spacing w:after="160" w:line="259" w:lineRule="auto"/>
              <w:ind w:left="0" w:firstLine="0"/>
              <w:jc w:val="left"/>
              <w:rPr>
                <w:lang w:bidi="id-ID"/>
              </w:rPr>
            </w:pPr>
          </w:p>
        </w:tc>
        <w:tc>
          <w:tcPr>
            <w:tcW w:w="710" w:type="dxa"/>
            <w:tcBorders>
              <w:top w:val="single" w:sz="16" w:space="0" w:color="FFFFFF"/>
              <w:left w:val="single" w:sz="8" w:space="0" w:color="000000"/>
              <w:bottom w:val="single" w:sz="16" w:space="0" w:color="FFFFFF"/>
              <w:right w:val="single" w:sz="15" w:space="0" w:color="000000"/>
            </w:tcBorders>
            <w:vAlign w:val="bottom"/>
          </w:tcPr>
          <w:p w:rsidR="0007076E" w:rsidRDefault="0007076E" w:rsidP="00DB30F7">
            <w:pPr>
              <w:spacing w:after="0" w:line="259" w:lineRule="auto"/>
              <w:ind w:left="0" w:right="61" w:firstLine="0"/>
              <w:jc w:val="right"/>
              <w:rPr>
                <w:lang w:bidi="id-ID"/>
              </w:rPr>
            </w:pPr>
            <w:r>
              <w:rPr>
                <w:rFonts w:ascii="Arial" w:eastAsia="Arial" w:hAnsi="Arial" w:cs="Arial"/>
                <w:sz w:val="18"/>
                <w:lang w:bidi="id-ID"/>
              </w:rPr>
              <w:t xml:space="preserve">3.143 </w:t>
            </w:r>
          </w:p>
        </w:tc>
      </w:tr>
      <w:tr w:rsidR="0007076E" w:rsidTr="00DB30F7">
        <w:trPr>
          <w:trHeight w:val="359"/>
        </w:trPr>
        <w:tc>
          <w:tcPr>
            <w:tcW w:w="0" w:type="auto"/>
            <w:vMerge/>
            <w:tcBorders>
              <w:top w:val="nil"/>
              <w:left w:val="single" w:sz="15" w:space="0" w:color="000000"/>
              <w:bottom w:val="single" w:sz="15" w:space="0" w:color="000000"/>
              <w:right w:val="single" w:sz="15" w:space="0" w:color="000000"/>
            </w:tcBorders>
          </w:tcPr>
          <w:p w:rsidR="0007076E" w:rsidRDefault="0007076E" w:rsidP="00DB30F7">
            <w:pPr>
              <w:spacing w:after="160" w:line="259" w:lineRule="auto"/>
              <w:ind w:left="0" w:firstLine="0"/>
              <w:jc w:val="left"/>
              <w:rPr>
                <w:lang w:bidi="id-ID"/>
              </w:rPr>
            </w:pPr>
          </w:p>
        </w:tc>
        <w:tc>
          <w:tcPr>
            <w:tcW w:w="778" w:type="dxa"/>
            <w:tcBorders>
              <w:top w:val="single" w:sz="16" w:space="0" w:color="FFFFFF"/>
              <w:left w:val="single" w:sz="15" w:space="0" w:color="000000"/>
              <w:bottom w:val="single" w:sz="15" w:space="0" w:color="000000"/>
              <w:right w:val="single" w:sz="8" w:space="0" w:color="000000"/>
            </w:tcBorders>
            <w:vAlign w:val="bottom"/>
          </w:tcPr>
          <w:p w:rsidR="0007076E" w:rsidRDefault="0007076E" w:rsidP="00DB30F7">
            <w:pPr>
              <w:spacing w:after="0" w:line="259" w:lineRule="auto"/>
              <w:ind w:left="0" w:right="49" w:firstLine="0"/>
              <w:jc w:val="center"/>
              <w:rPr>
                <w:lang w:bidi="id-ID"/>
              </w:rPr>
            </w:pPr>
            <w:r>
              <w:rPr>
                <w:rFonts w:ascii="Arial" w:eastAsia="Arial" w:hAnsi="Arial" w:cs="Arial"/>
                <w:sz w:val="18"/>
                <w:lang w:bidi="id-ID"/>
              </w:rPr>
              <w:t xml:space="preserve"> </w:t>
            </w:r>
          </w:p>
        </w:tc>
        <w:tc>
          <w:tcPr>
            <w:tcW w:w="710" w:type="dxa"/>
            <w:tcBorders>
              <w:top w:val="single" w:sz="16" w:space="0" w:color="FFFFFF"/>
              <w:left w:val="single" w:sz="8" w:space="0" w:color="000000"/>
              <w:bottom w:val="single" w:sz="15" w:space="0" w:color="000000"/>
              <w:right w:val="single" w:sz="8" w:space="0" w:color="000000"/>
            </w:tcBorders>
            <w:vAlign w:val="bottom"/>
          </w:tcPr>
          <w:p w:rsidR="0007076E" w:rsidRDefault="0007076E" w:rsidP="00DB30F7">
            <w:pPr>
              <w:spacing w:after="0" w:line="259" w:lineRule="auto"/>
              <w:ind w:left="0" w:right="49" w:firstLine="0"/>
              <w:rPr>
                <w:lang w:bidi="id-ID"/>
              </w:rPr>
            </w:pPr>
          </w:p>
        </w:tc>
        <w:tc>
          <w:tcPr>
            <w:tcW w:w="1275" w:type="dxa"/>
            <w:tcBorders>
              <w:top w:val="single" w:sz="16" w:space="0" w:color="FFFFFF"/>
              <w:left w:val="single" w:sz="8" w:space="0" w:color="000000"/>
              <w:bottom w:val="single" w:sz="15" w:space="0" w:color="000000"/>
              <w:right w:val="single" w:sz="8" w:space="0" w:color="000000"/>
            </w:tcBorders>
            <w:vAlign w:val="bottom"/>
          </w:tcPr>
          <w:p w:rsidR="0007076E" w:rsidRDefault="0007076E" w:rsidP="00DB30F7">
            <w:pPr>
              <w:spacing w:after="0" w:line="259" w:lineRule="auto"/>
              <w:ind w:left="0" w:right="49" w:firstLine="0"/>
              <w:rPr>
                <w:lang w:bidi="id-ID"/>
              </w:rPr>
            </w:pPr>
            <w:r>
              <w:rPr>
                <w:rFonts w:ascii="Arial" w:eastAsia="Arial" w:hAnsi="Arial" w:cs="Arial"/>
                <w:sz w:val="18"/>
                <w:lang w:bidi="id-ID"/>
              </w:rPr>
              <w:t xml:space="preserve"> </w:t>
            </w:r>
          </w:p>
        </w:tc>
        <w:tc>
          <w:tcPr>
            <w:tcW w:w="708" w:type="dxa"/>
            <w:tcBorders>
              <w:top w:val="single" w:sz="16" w:space="0" w:color="FFFFFF"/>
              <w:left w:val="single" w:sz="8" w:space="0" w:color="000000"/>
              <w:bottom w:val="single" w:sz="15" w:space="0" w:color="000000"/>
              <w:right w:val="single" w:sz="8" w:space="0" w:color="000000"/>
            </w:tcBorders>
            <w:vAlign w:val="bottom"/>
          </w:tcPr>
          <w:p w:rsidR="0007076E" w:rsidRDefault="0007076E" w:rsidP="00DB30F7">
            <w:pPr>
              <w:spacing w:after="0" w:line="259" w:lineRule="auto"/>
              <w:ind w:left="0" w:right="49" w:firstLine="0"/>
              <w:rPr>
                <w:lang w:bidi="id-ID"/>
              </w:rPr>
            </w:pPr>
            <w:r>
              <w:rPr>
                <w:rFonts w:ascii="Arial" w:eastAsia="Arial" w:hAnsi="Arial" w:cs="Arial"/>
                <w:sz w:val="18"/>
                <w:lang w:bidi="id-ID"/>
              </w:rPr>
              <w:t xml:space="preserve"> </w:t>
            </w:r>
          </w:p>
        </w:tc>
        <w:tc>
          <w:tcPr>
            <w:tcW w:w="710" w:type="dxa"/>
            <w:tcBorders>
              <w:top w:val="single" w:sz="16" w:space="0" w:color="FFFFFF"/>
              <w:left w:val="single" w:sz="8" w:space="0" w:color="000000"/>
              <w:bottom w:val="single" w:sz="15" w:space="0" w:color="000000"/>
              <w:right w:val="single" w:sz="8" w:space="0" w:color="000000"/>
            </w:tcBorders>
            <w:vAlign w:val="bottom"/>
          </w:tcPr>
          <w:p w:rsidR="0007076E" w:rsidRDefault="0007076E" w:rsidP="00DB30F7">
            <w:pPr>
              <w:spacing w:after="0" w:line="259" w:lineRule="auto"/>
              <w:ind w:left="0" w:right="49" w:firstLine="0"/>
              <w:rPr>
                <w:lang w:bidi="id-ID"/>
              </w:rPr>
            </w:pPr>
          </w:p>
        </w:tc>
        <w:tc>
          <w:tcPr>
            <w:tcW w:w="0" w:type="auto"/>
            <w:vMerge/>
            <w:tcBorders>
              <w:top w:val="nil"/>
              <w:left w:val="single" w:sz="8" w:space="0" w:color="000000"/>
              <w:bottom w:val="single" w:sz="15" w:space="0" w:color="000000"/>
              <w:right w:val="single" w:sz="8" w:space="0" w:color="000000"/>
            </w:tcBorders>
          </w:tcPr>
          <w:p w:rsidR="0007076E" w:rsidRDefault="0007076E" w:rsidP="00DB30F7">
            <w:pPr>
              <w:spacing w:after="160" w:line="259" w:lineRule="auto"/>
              <w:ind w:left="0" w:firstLine="0"/>
              <w:jc w:val="left"/>
              <w:rPr>
                <w:lang w:bidi="id-ID"/>
              </w:rPr>
            </w:pPr>
          </w:p>
        </w:tc>
        <w:tc>
          <w:tcPr>
            <w:tcW w:w="710" w:type="dxa"/>
            <w:tcBorders>
              <w:top w:val="single" w:sz="16" w:space="0" w:color="FFFFFF"/>
              <w:left w:val="single" w:sz="8" w:space="0" w:color="000000"/>
              <w:bottom w:val="single" w:sz="15" w:space="0" w:color="000000"/>
              <w:right w:val="single" w:sz="15" w:space="0" w:color="000000"/>
            </w:tcBorders>
            <w:vAlign w:val="bottom"/>
          </w:tcPr>
          <w:p w:rsidR="0007076E" w:rsidRDefault="0007076E" w:rsidP="00DB30F7">
            <w:pPr>
              <w:spacing w:after="0" w:line="259" w:lineRule="auto"/>
              <w:ind w:left="0" w:right="61" w:firstLine="0"/>
              <w:rPr>
                <w:lang w:bidi="id-ID"/>
              </w:rPr>
            </w:pPr>
            <w:r>
              <w:rPr>
                <w:rFonts w:ascii="Arial" w:eastAsia="Arial" w:hAnsi="Arial" w:cs="Arial"/>
                <w:sz w:val="18"/>
                <w:lang w:bidi="id-ID"/>
              </w:rPr>
              <w:t xml:space="preserve"> </w:t>
            </w:r>
          </w:p>
        </w:tc>
      </w:tr>
    </w:tbl>
    <w:p w:rsidR="0007076E" w:rsidRDefault="0007076E" w:rsidP="00427557">
      <w:pPr>
        <w:pStyle w:val="Judul2"/>
        <w:ind w:left="0" w:firstLine="0"/>
        <w:jc w:val="center"/>
      </w:pPr>
      <w:r>
        <w:t>Sumber: Lampiran 7 (Hasil Output SPSS Uji Asumsi Klasik, Data diolah)</w:t>
      </w:r>
    </w:p>
    <w:p w:rsidR="0007076E" w:rsidRDefault="0007076E" w:rsidP="00DB30F7">
      <w:pPr>
        <w:ind w:left="-3" w:firstLine="0"/>
        <w:rPr>
          <w:lang w:bidi="id-ID"/>
        </w:rPr>
      </w:pPr>
      <w:r>
        <w:rPr>
          <w:lang w:bidi="id-ID"/>
        </w:rPr>
        <w:t xml:space="preserve">       Berdasarkan tabel 4.13 hasil dari uji multikolinearitas dapat diketahui jika nilai Tolerance &gt; 0,10 yaitu nilai Tolerance dari </w:t>
      </w:r>
      <w:r>
        <w:rPr>
          <w:i/>
          <w:iCs/>
          <w:lang w:bidi="id-ID"/>
        </w:rPr>
        <w:t xml:space="preserve">Brand Imahe </w:t>
      </w:r>
      <w:r>
        <w:rPr>
          <w:lang w:bidi="id-ID"/>
        </w:rPr>
        <w:t xml:space="preserve">(0,292), </w:t>
      </w:r>
      <w:r>
        <w:rPr>
          <w:i/>
          <w:iCs/>
          <w:lang w:bidi="id-ID"/>
        </w:rPr>
        <w:t xml:space="preserve">Brand Trust </w:t>
      </w:r>
      <w:r>
        <w:rPr>
          <w:lang w:bidi="id-ID"/>
        </w:rPr>
        <w:t xml:space="preserve">(0,334), dan </w:t>
      </w:r>
      <w:r>
        <w:rPr>
          <w:i/>
          <w:iCs/>
          <w:lang w:bidi="id-ID"/>
        </w:rPr>
        <w:t xml:space="preserve">Electronic </w:t>
      </w:r>
      <w:r>
        <w:rPr>
          <w:i/>
          <w:lang w:bidi="id-ID"/>
        </w:rPr>
        <w:t>Word Of Mouth</w:t>
      </w:r>
      <w:r>
        <w:rPr>
          <w:lang w:bidi="id-ID"/>
        </w:rPr>
        <w:t xml:space="preserve"> (0,318).</w:t>
      </w:r>
    </w:p>
    <w:p w:rsidR="0007076E" w:rsidRDefault="0007076E" w:rsidP="00DB30F7">
      <w:pPr>
        <w:rPr>
          <w:lang w:bidi="id-ID"/>
        </w:rPr>
      </w:pPr>
      <w:r>
        <w:rPr>
          <w:lang w:bidi="id-ID"/>
        </w:rPr>
        <w:t xml:space="preserve">       Nilai VIF &lt; 10,00 yaitu nilai VIF </w:t>
      </w:r>
      <w:r>
        <w:rPr>
          <w:i/>
          <w:iCs/>
          <w:lang w:bidi="id-ID"/>
        </w:rPr>
        <w:t>Brand Image</w:t>
      </w:r>
      <w:r>
        <w:rPr>
          <w:lang w:bidi="id-ID"/>
        </w:rPr>
        <w:t xml:space="preserve"> (3,422), </w:t>
      </w:r>
      <w:r>
        <w:rPr>
          <w:i/>
          <w:iCs/>
          <w:lang w:bidi="id-ID"/>
        </w:rPr>
        <w:t>Brand Trust</w:t>
      </w:r>
      <w:r>
        <w:rPr>
          <w:lang w:bidi="id-ID"/>
        </w:rPr>
        <w:t xml:space="preserve"> (2,998), dan </w:t>
      </w:r>
      <w:r>
        <w:rPr>
          <w:i/>
          <w:iCs/>
          <w:lang w:bidi="id-ID"/>
        </w:rPr>
        <w:t>Electronic</w:t>
      </w:r>
      <w:r>
        <w:rPr>
          <w:lang w:bidi="id-ID"/>
        </w:rPr>
        <w:t xml:space="preserve"> </w:t>
      </w:r>
      <w:r>
        <w:rPr>
          <w:i/>
          <w:lang w:bidi="id-ID"/>
        </w:rPr>
        <w:t>Word Of Mouth</w:t>
      </w:r>
      <w:r>
        <w:rPr>
          <w:lang w:bidi="id-ID"/>
        </w:rPr>
        <w:t xml:space="preserve"> (3,143) maka dapat ditarik kesimpulan bahwa tidak adanya gejala multikolinearitas diantara variabel independennya. Maka maknanya adalah diantara </w:t>
      </w:r>
      <w:r>
        <w:rPr>
          <w:i/>
          <w:iCs/>
          <w:lang w:bidi="id-ID"/>
        </w:rPr>
        <w:t>brand image, brand trust, dan electronic</w:t>
      </w:r>
      <w:r>
        <w:rPr>
          <w:lang w:bidi="id-ID"/>
        </w:rPr>
        <w:t xml:space="preserve"> </w:t>
      </w:r>
      <w:r>
        <w:rPr>
          <w:i/>
          <w:iCs/>
          <w:lang w:bidi="id-ID"/>
        </w:rPr>
        <w:t>word</w:t>
      </w:r>
      <w:r>
        <w:rPr>
          <w:i/>
          <w:lang w:bidi="id-ID"/>
        </w:rPr>
        <w:t xml:space="preserve"> of mouth</w:t>
      </w:r>
      <w:r>
        <w:rPr>
          <w:lang w:bidi="id-ID"/>
        </w:rPr>
        <w:t xml:space="preserve"> tidak terjadi hubungan yang kuat atau interkorelasi. </w:t>
      </w:r>
    </w:p>
    <w:p w:rsidR="00485328" w:rsidRDefault="00485328" w:rsidP="00DB30F7">
      <w:pPr>
        <w:rPr>
          <w:lang w:bidi="id-ID"/>
        </w:rPr>
      </w:pPr>
    </w:p>
    <w:p w:rsidR="0007076E" w:rsidRPr="00EB4CB0" w:rsidRDefault="0007076E" w:rsidP="00485328">
      <w:pPr>
        <w:spacing w:after="0" w:line="259" w:lineRule="auto"/>
        <w:ind w:left="7"/>
        <w:rPr>
          <w:b/>
          <w:bCs/>
          <w:lang w:bidi="id-ID"/>
        </w:rPr>
      </w:pPr>
      <w:r w:rsidRPr="00EB4CB0">
        <w:rPr>
          <w:b/>
          <w:bCs/>
          <w:lang w:bidi="id-ID"/>
        </w:rPr>
        <w:t xml:space="preserve">Uji Heteroskedastisitas </w:t>
      </w:r>
    </w:p>
    <w:p w:rsidR="0007076E" w:rsidRDefault="0007076E" w:rsidP="00485328">
      <w:pPr>
        <w:spacing w:after="0" w:line="259" w:lineRule="auto"/>
        <w:ind w:left="7"/>
        <w:rPr>
          <w:lang w:bidi="id-ID"/>
        </w:rPr>
      </w:pPr>
      <w:r>
        <w:rPr>
          <w:lang w:bidi="id-ID"/>
        </w:rPr>
        <w:t xml:space="preserve">Uji heteroskedastisitas bertujuan untuk mengetahui ketidaksamaan antar varian dari </w:t>
      </w:r>
    </w:p>
    <w:p w:rsidR="0007076E" w:rsidRDefault="0007076E" w:rsidP="00485328">
      <w:pPr>
        <w:spacing w:after="0"/>
        <w:ind w:left="7"/>
        <w:rPr>
          <w:lang w:bidi="id-ID"/>
        </w:rPr>
      </w:pPr>
      <w:r>
        <w:rPr>
          <w:lang w:bidi="id-ID"/>
        </w:rPr>
        <w:t xml:space="preserve">residual untuk semua pengamatan pada model regresi. Pengujian heteroskedastisitas ini menggunakan Uji Glesjer dengan meregresikan semua variabel independen terhadap nilai absolut residual regresi. Dikatakan tidak memiliki masalah heterokedastisitas jika nilai p (Sig.) lebih besar dari 0,05.  </w:t>
      </w:r>
    </w:p>
    <w:p w:rsidR="0007076E" w:rsidRDefault="0007076E" w:rsidP="00DB30F7">
      <w:pPr>
        <w:ind w:left="7"/>
        <w:rPr>
          <w:lang w:bidi="id-ID"/>
        </w:rPr>
      </w:pPr>
      <w:r>
        <w:rPr>
          <w:lang w:bidi="id-ID"/>
        </w:rPr>
        <w:t xml:space="preserve">       Berikut ini hasil dari uji heterokedastisitas dari masing-masing variabel Keputusan Pembelian (Y), </w:t>
      </w:r>
      <w:r>
        <w:rPr>
          <w:i/>
          <w:iCs/>
          <w:lang w:bidi="id-ID"/>
        </w:rPr>
        <w:t>Brand Image</w:t>
      </w:r>
      <w:r>
        <w:rPr>
          <w:lang w:bidi="id-ID"/>
        </w:rPr>
        <w:t xml:space="preserve"> (X</w:t>
      </w:r>
      <w:r>
        <w:rPr>
          <w:vertAlign w:val="subscript"/>
          <w:lang w:bidi="id-ID"/>
        </w:rPr>
        <w:t>1</w:t>
      </w:r>
      <w:r>
        <w:rPr>
          <w:lang w:bidi="id-ID"/>
        </w:rPr>
        <w:t xml:space="preserve">), </w:t>
      </w:r>
      <w:r>
        <w:rPr>
          <w:i/>
          <w:iCs/>
          <w:lang w:bidi="id-ID"/>
        </w:rPr>
        <w:t>Brand Trust</w:t>
      </w:r>
      <w:r>
        <w:rPr>
          <w:lang w:bidi="id-ID"/>
        </w:rPr>
        <w:t xml:space="preserve"> (X</w:t>
      </w:r>
      <w:r>
        <w:rPr>
          <w:vertAlign w:val="subscript"/>
          <w:lang w:bidi="id-ID"/>
        </w:rPr>
        <w:t>2</w:t>
      </w:r>
      <w:r>
        <w:rPr>
          <w:lang w:bidi="id-ID"/>
        </w:rPr>
        <w:t xml:space="preserve">), </w:t>
      </w:r>
      <w:r>
        <w:rPr>
          <w:i/>
          <w:lang w:bidi="id-ID"/>
        </w:rPr>
        <w:t>Electronic Word Of Mouth</w:t>
      </w:r>
      <w:r>
        <w:rPr>
          <w:lang w:bidi="id-ID"/>
        </w:rPr>
        <w:t xml:space="preserve"> (X</w:t>
      </w:r>
      <w:r>
        <w:rPr>
          <w:vertAlign w:val="subscript"/>
          <w:lang w:bidi="id-ID"/>
        </w:rPr>
        <w:t>3</w:t>
      </w:r>
      <w:r>
        <w:rPr>
          <w:lang w:bidi="id-ID"/>
        </w:rPr>
        <w:t>):</w:t>
      </w:r>
    </w:p>
    <w:p w:rsidR="00BD47F3" w:rsidRDefault="00BD47F3">
      <w:pPr>
        <w:spacing w:after="0" w:line="259" w:lineRule="auto"/>
        <w:ind w:left="0" w:firstLine="0"/>
        <w:jc w:val="left"/>
      </w:pPr>
    </w:p>
    <w:p w:rsidR="00BD47F3" w:rsidRDefault="007C7048">
      <w:pPr>
        <w:pStyle w:val="Judul2"/>
        <w:ind w:left="-5" w:right="0"/>
      </w:pPr>
      <w:r>
        <w:t xml:space="preserve">Pembahasan Pengaruh </w:t>
      </w:r>
      <w:r w:rsidR="00E42DC5">
        <w:rPr>
          <w:i/>
          <w:iCs/>
        </w:rPr>
        <w:t>Brand Image</w:t>
      </w:r>
      <w:r>
        <w:t xml:space="preserve"> terhadap</w:t>
      </w:r>
      <w:r w:rsidR="00E42DC5">
        <w:t xml:space="preserve"> Keputusan Pembelian</w:t>
      </w:r>
    </w:p>
    <w:p w:rsidR="00B45AAE" w:rsidRPr="00B45AAE" w:rsidRDefault="00B45AAE" w:rsidP="00B45AAE">
      <w:pPr>
        <w:spacing w:after="0"/>
        <w:ind w:left="0" w:firstLine="0"/>
        <w:rPr>
          <w:szCs w:val="24"/>
          <w:lang w:bidi="id-ID"/>
        </w:rPr>
      </w:pPr>
      <w:r w:rsidRPr="002D4BF1">
        <w:rPr>
          <w:i/>
          <w:iCs/>
          <w:szCs w:val="24"/>
          <w:lang w:bidi="id-ID"/>
        </w:rPr>
        <w:t xml:space="preserve">Brand Image </w:t>
      </w:r>
      <w:r w:rsidRPr="002D4BF1">
        <w:rPr>
          <w:szCs w:val="24"/>
          <w:lang w:bidi="id-ID"/>
        </w:rPr>
        <w:t xml:space="preserve"> yang dimiliki Erigo cukup sukses dengan merek tersebut berhasil mendapatkan banyak pengikut terutama di instagram, dan aplikasi shopee, dua aplikasi dimana calon pembeli atau pelangga</w:t>
      </w:r>
      <w:r>
        <w:rPr>
          <w:szCs w:val="24"/>
          <w:lang w:bidi="id-ID"/>
        </w:rPr>
        <w:t>n se</w:t>
      </w:r>
      <w:r w:rsidRPr="002D4BF1">
        <w:rPr>
          <w:szCs w:val="24"/>
          <w:lang w:bidi="id-ID"/>
        </w:rPr>
        <w:t>tia Erigo menghabiskan waktu luangnya, ketika berselancar di internet untuk sekedar bermain media sosial, ataupun berbelanja online</w:t>
      </w:r>
      <w:r>
        <w:rPr>
          <w:szCs w:val="24"/>
          <w:lang w:bidi="id-ID"/>
        </w:rPr>
        <w:t>, di instagram Erigo mendapatkan pengikut sebanyak 2,4 juta orang.</w:t>
      </w:r>
      <w:r>
        <w:rPr>
          <w:lang w:bidi="id-ID"/>
        </w:rPr>
        <w:t xml:space="preserve"> </w:t>
      </w:r>
      <w:r w:rsidRPr="00C776EC">
        <w:rPr>
          <w:lang w:bidi="id-ID"/>
        </w:rPr>
        <w:t>Hal ini  juga didukung oleh p</w:t>
      </w:r>
      <w:r w:rsidRPr="00C776EC">
        <w:rPr>
          <w:color w:val="1F2023"/>
          <w:lang w:bidi="id-ID"/>
        </w:rPr>
        <w:t>enelitian yang dilaksanakan oleh Faisal Munif Soim, Suharyono, dan</w:t>
      </w:r>
      <w:r>
        <w:rPr>
          <w:color w:val="1F2023"/>
          <w:lang w:bidi="id-ID"/>
        </w:rPr>
        <w:t xml:space="preserve"> Yusri Abdillah, dengan judul “Pengaruh </w:t>
      </w:r>
      <w:r>
        <w:rPr>
          <w:i/>
          <w:iCs/>
          <w:color w:val="1F2023"/>
          <w:lang w:bidi="id-ID"/>
        </w:rPr>
        <w:t xml:space="preserve">Brand Image </w:t>
      </w:r>
      <w:r>
        <w:rPr>
          <w:color w:val="1F2023"/>
          <w:lang w:bidi="id-ID"/>
        </w:rPr>
        <w:t xml:space="preserve">Terhadap Keputusan Pembelian.” (Studi pada pembeli kartu Simpati, di booth Telkomsel Matos) Penelitian yang dilakukan pada tahun 2016 ini juga menyatakan bahwa kualitas produk berpengaruh positif dan signifikan terhadap keputusan pembelian. </w:t>
      </w:r>
    </w:p>
    <w:p w:rsidR="00B45AAE" w:rsidRPr="00B45AAE" w:rsidRDefault="00B45AAE" w:rsidP="00B45AAE"/>
    <w:p w:rsidR="00BD47F3" w:rsidRDefault="007C7048">
      <w:pPr>
        <w:pStyle w:val="Judul2"/>
        <w:ind w:left="-5" w:right="0"/>
      </w:pPr>
      <w:r>
        <w:t xml:space="preserve">Pengaruh </w:t>
      </w:r>
      <w:r w:rsidR="00C80807">
        <w:rPr>
          <w:i/>
          <w:iCs/>
        </w:rPr>
        <w:t xml:space="preserve">Brand Trust </w:t>
      </w:r>
      <w:r w:rsidR="00C80807">
        <w:t>terhadap</w:t>
      </w:r>
      <w:r>
        <w:t xml:space="preserve"> </w:t>
      </w:r>
      <w:r w:rsidR="00C80807">
        <w:t>Keputusan Pembelian</w:t>
      </w:r>
    </w:p>
    <w:p w:rsidR="00861BA9" w:rsidRPr="009C1189" w:rsidRDefault="00861BA9" w:rsidP="0034539E">
      <w:pPr>
        <w:spacing w:after="0" w:line="240" w:lineRule="auto"/>
        <w:ind w:left="7" w:right="-9"/>
        <w:rPr>
          <w:color w:val="1F2023"/>
          <w:lang w:bidi="id-ID"/>
        </w:rPr>
      </w:pPr>
      <w:r>
        <w:rPr>
          <w:color w:val="1F2023"/>
          <w:lang w:bidi="id-ID"/>
        </w:rPr>
        <w:t xml:space="preserve">Menurut Kotler dan Keller (2018) </w:t>
      </w:r>
      <w:r>
        <w:rPr>
          <w:i/>
          <w:iCs/>
          <w:color w:val="1F2023"/>
          <w:lang w:bidi="id-ID"/>
        </w:rPr>
        <w:t xml:space="preserve">Brand Trust </w:t>
      </w:r>
      <w:r>
        <w:rPr>
          <w:color w:val="1F2023"/>
          <w:lang w:bidi="id-ID"/>
        </w:rPr>
        <w:t xml:space="preserve">adalah kemampuan merek untuk memenuhi kebutuhan dan keinginan pelanggan secara terus menerus, dan berulang-ulang dalam jangka waktu yang lama, sehingga secara tidak disadari hal itu akan menimbulkan pemahaman dibenak pelanggan bahwa merek tersebut memiliki kredibilitas yang bagus, atau dapat dipercayai. Merek yang memiliki </w:t>
      </w:r>
      <w:r>
        <w:rPr>
          <w:i/>
          <w:iCs/>
          <w:color w:val="1F2023"/>
          <w:lang w:bidi="id-ID"/>
        </w:rPr>
        <w:t>brand trust</w:t>
      </w:r>
      <w:r>
        <w:rPr>
          <w:color w:val="1F2023"/>
          <w:lang w:bidi="id-ID"/>
        </w:rPr>
        <w:t xml:space="preserve"> yang baik akan lebih mudah menarik pelanggan, karena pelanggan tak akan khawatir bahwa dirinya akan kecewa jika membeli jasa atau produk yang ditawarkan. Merek yang memiliki kepercayaan pelanggan, akan lebih mudah bertahan dalam persaingan bisnis yang ketat, karena semakin banyak pelanggan setia yang dimiliki perusahaan atau merek, maka akan semakin besar pula pendapatan ataupun keuntungan yang akan didapatkan perusahaan.  Lalu, hasil dari pengujian penelitian ini menunjukkan bahwa </w:t>
      </w:r>
      <w:r>
        <w:rPr>
          <w:i/>
          <w:iCs/>
          <w:color w:val="1F2023"/>
          <w:lang w:bidi="id-ID"/>
        </w:rPr>
        <w:lastRenderedPageBreak/>
        <w:t xml:space="preserve">brand trust </w:t>
      </w:r>
      <w:r>
        <w:rPr>
          <w:color w:val="1F2023"/>
          <w:lang w:bidi="id-ID"/>
        </w:rPr>
        <w:t xml:space="preserve">mempunyai pengaruh positif dan signifikan terhadap variabel keputusan pembelian. Terbukti dengan hasil uji signifikansi sebesar 0,008 atau lebih kecil daripada 0,050. </w:t>
      </w:r>
    </w:p>
    <w:p w:rsidR="00861BA9" w:rsidRPr="00861BA9" w:rsidRDefault="00861BA9" w:rsidP="00861BA9"/>
    <w:p w:rsidR="00BD47F3" w:rsidRDefault="007C7048">
      <w:pPr>
        <w:pStyle w:val="Judul2"/>
        <w:ind w:left="-5" w:right="0"/>
      </w:pPr>
      <w:r>
        <w:t xml:space="preserve">Pengaruh </w:t>
      </w:r>
      <w:r w:rsidR="0034539E">
        <w:rPr>
          <w:i/>
          <w:iCs/>
        </w:rPr>
        <w:t xml:space="preserve">Electronic Word Of Mouth </w:t>
      </w:r>
      <w:r w:rsidR="0034539E">
        <w:t>te</w:t>
      </w:r>
      <w:r>
        <w:t xml:space="preserve">rhadap </w:t>
      </w:r>
      <w:r w:rsidR="0034539E">
        <w:t>Keputusan Pembelian</w:t>
      </w:r>
      <w:r>
        <w:t xml:space="preserve"> </w:t>
      </w:r>
    </w:p>
    <w:p w:rsidR="00BD47F3" w:rsidRDefault="00BE3F03" w:rsidP="00D25ACD">
      <w:pPr>
        <w:spacing w:after="0" w:line="276" w:lineRule="auto"/>
        <w:ind w:left="6"/>
        <w:contextualSpacing/>
        <w:rPr>
          <w:color w:val="000000" w:themeColor="text1"/>
          <w:szCs w:val="24"/>
        </w:rPr>
      </w:pPr>
      <w:r w:rsidRPr="00600EC5">
        <w:rPr>
          <w:color w:val="000000" w:themeColor="text1"/>
          <w:szCs w:val="24"/>
        </w:rPr>
        <w:t>Hasil penelitian menunjukkan bahwa</w:t>
      </w:r>
      <w:r w:rsidRPr="00686B4F">
        <w:rPr>
          <w:i/>
          <w:color w:val="000000" w:themeColor="text1"/>
          <w:szCs w:val="24"/>
        </w:rPr>
        <w:t xml:space="preserve"> electronic</w:t>
      </w:r>
      <w:r w:rsidRPr="00600EC5">
        <w:rPr>
          <w:color w:val="000000" w:themeColor="text1"/>
          <w:szCs w:val="24"/>
        </w:rPr>
        <w:t xml:space="preserve"> </w:t>
      </w:r>
      <w:r>
        <w:rPr>
          <w:i/>
          <w:color w:val="000000" w:themeColor="text1"/>
          <w:szCs w:val="24"/>
        </w:rPr>
        <w:t xml:space="preserve">word of </w:t>
      </w:r>
      <w:r w:rsidRPr="00600EC5">
        <w:rPr>
          <w:i/>
          <w:color w:val="000000" w:themeColor="text1"/>
          <w:szCs w:val="24"/>
        </w:rPr>
        <w:t>f</w:t>
      </w:r>
      <w:r>
        <w:rPr>
          <w:i/>
          <w:color w:val="000000" w:themeColor="text1"/>
          <w:szCs w:val="24"/>
        </w:rPr>
        <w:t xml:space="preserve"> </w:t>
      </w:r>
      <w:r w:rsidRPr="00600EC5">
        <w:rPr>
          <w:i/>
          <w:color w:val="000000" w:themeColor="text1"/>
          <w:szCs w:val="24"/>
        </w:rPr>
        <w:t>mouth</w:t>
      </w:r>
      <w:r>
        <w:rPr>
          <w:color w:val="000000" w:themeColor="text1"/>
          <w:szCs w:val="24"/>
        </w:rPr>
        <w:t xml:space="preserve"> berpengaruh positif dan</w:t>
      </w:r>
      <w:r w:rsidRPr="00600EC5">
        <w:rPr>
          <w:color w:val="000000" w:themeColor="text1"/>
          <w:szCs w:val="24"/>
        </w:rPr>
        <w:t xml:space="preserve"> signifikan terhadap variabel keputusan pembelian. Hipotesis ditolak pada penelitian ini. Dilihat dari uji signifikansi yang menghasilkan 0,834 atau lebih besar dari 0,050 yang menya</w:t>
      </w:r>
      <w:r>
        <w:rPr>
          <w:color w:val="000000" w:themeColor="text1"/>
          <w:szCs w:val="24"/>
        </w:rPr>
        <w:t xml:space="preserve">takan bahwa hipotesis diterima. Dapat dilihat dari hasil pertanyaan yang dijawab oleh responden, pertanyaan mengenai </w:t>
      </w:r>
      <w:r w:rsidRPr="00BE6544">
        <w:rPr>
          <w:i/>
          <w:color w:val="000000" w:themeColor="text1"/>
          <w:szCs w:val="24"/>
        </w:rPr>
        <w:t>celebrity endorser</w:t>
      </w:r>
      <w:r>
        <w:rPr>
          <w:color w:val="000000" w:themeColor="text1"/>
          <w:szCs w:val="24"/>
        </w:rPr>
        <w:t xml:space="preserve"> mendapatkan nilai yang paling tinggi diantara pertanyaan yang lain, yakni mencapai 362, yang berarti memang promosi yang dilakukan oleh Erigo melalui </w:t>
      </w:r>
      <w:r w:rsidRPr="00BE6544">
        <w:rPr>
          <w:i/>
          <w:color w:val="000000" w:themeColor="text1"/>
          <w:szCs w:val="24"/>
        </w:rPr>
        <w:t>influencer</w:t>
      </w:r>
      <w:r>
        <w:rPr>
          <w:color w:val="000000" w:themeColor="text1"/>
          <w:szCs w:val="24"/>
        </w:rPr>
        <w:t xml:space="preserve"> di berbagai media sosial terbukti berhasil. Hal ini sejalan karena dizaman sekarang banyak orang yang menghabiskan waktu luangnya hanya dengan menjelajah di internet, terutama media sosial, promosi yang dilakukan oleh para </w:t>
      </w:r>
      <w:r w:rsidRPr="00BE6544">
        <w:rPr>
          <w:i/>
          <w:color w:val="000000" w:themeColor="text1"/>
          <w:szCs w:val="24"/>
        </w:rPr>
        <w:t>influencer</w:t>
      </w:r>
      <w:r>
        <w:rPr>
          <w:color w:val="000000" w:themeColor="text1"/>
          <w:szCs w:val="24"/>
        </w:rPr>
        <w:t xml:space="preserve"> ini, pada akhirnya akan meyakinkan para auidens bahwa merek tersebut bagus, dan sangat layak untuk digunakan.</w:t>
      </w:r>
    </w:p>
    <w:p w:rsidR="00D25ACD" w:rsidRPr="00D25ACD" w:rsidRDefault="00D25ACD" w:rsidP="00D25ACD">
      <w:pPr>
        <w:spacing w:after="0" w:line="276" w:lineRule="auto"/>
        <w:ind w:left="6"/>
        <w:contextualSpacing/>
        <w:rPr>
          <w:color w:val="000000" w:themeColor="text1"/>
          <w:szCs w:val="24"/>
        </w:rPr>
      </w:pPr>
    </w:p>
    <w:p w:rsidR="00BD47F3" w:rsidRDefault="007C7048">
      <w:pPr>
        <w:pStyle w:val="Judul1"/>
        <w:ind w:left="-5" w:right="0"/>
      </w:pPr>
      <w:r>
        <w:t>SIMPULAN</w:t>
      </w:r>
      <w:r>
        <w:rPr>
          <w:color w:val="FFFFFF"/>
        </w:rPr>
        <w:t>i</w:t>
      </w:r>
      <w:r>
        <w:t xml:space="preserve"> </w:t>
      </w:r>
    </w:p>
    <w:p w:rsidR="00E05438" w:rsidRPr="00C37D4F" w:rsidRDefault="00E05438" w:rsidP="006200AF">
      <w:pPr>
        <w:spacing w:after="0" w:line="240" w:lineRule="auto"/>
        <w:ind w:left="6"/>
        <w:contextualSpacing/>
        <w:rPr>
          <w:color w:val="000000" w:themeColor="text1"/>
          <w:szCs w:val="24"/>
        </w:rPr>
      </w:pPr>
      <w:r w:rsidRPr="00600EC5">
        <w:rPr>
          <w:color w:val="000000" w:themeColor="text1"/>
          <w:szCs w:val="24"/>
        </w:rPr>
        <w:t xml:space="preserve">Berdasarkan hasil analisis data dan interpretasi hasil, maka dalam penelitian ini dapat diambil kesimpulan sebagai berikut: </w:t>
      </w:r>
      <w:r>
        <w:rPr>
          <w:color w:val="000000" w:themeColor="text1"/>
          <w:szCs w:val="24"/>
        </w:rPr>
        <w:t xml:space="preserve">(1) </w:t>
      </w:r>
      <w:r w:rsidRPr="00600EC5">
        <w:rPr>
          <w:i/>
          <w:iCs/>
          <w:color w:val="000000" w:themeColor="text1"/>
          <w:szCs w:val="24"/>
        </w:rPr>
        <w:t>Brand Inage</w:t>
      </w:r>
      <w:r w:rsidRPr="00600EC5">
        <w:rPr>
          <w:color w:val="000000" w:themeColor="text1"/>
          <w:szCs w:val="24"/>
        </w:rPr>
        <w:t xml:space="preserve"> berpengaruh positif dan signifikan terhadap Keputusan Pembelian Erigo di Gresik. </w:t>
      </w:r>
      <w:r>
        <w:rPr>
          <w:color w:val="000000" w:themeColor="text1"/>
          <w:szCs w:val="24"/>
        </w:rPr>
        <w:t xml:space="preserve"> (2) </w:t>
      </w:r>
      <w:r w:rsidRPr="00600EC5">
        <w:rPr>
          <w:i/>
          <w:iCs/>
          <w:color w:val="000000" w:themeColor="text1"/>
          <w:szCs w:val="24"/>
        </w:rPr>
        <w:t>Brand Trust</w:t>
      </w:r>
      <w:r w:rsidRPr="00600EC5">
        <w:rPr>
          <w:color w:val="000000" w:themeColor="text1"/>
          <w:szCs w:val="24"/>
        </w:rPr>
        <w:t xml:space="preserve"> berpengaruh positif </w:t>
      </w:r>
      <w:r w:rsidR="006200AF">
        <w:rPr>
          <w:color w:val="000000" w:themeColor="text1"/>
          <w:szCs w:val="24"/>
        </w:rPr>
        <w:t>namun tidak</w:t>
      </w:r>
      <w:r w:rsidRPr="00600EC5">
        <w:rPr>
          <w:color w:val="000000" w:themeColor="text1"/>
          <w:szCs w:val="24"/>
        </w:rPr>
        <w:t xml:space="preserve"> signifikan terhadap Keputusan Pembelian </w:t>
      </w:r>
      <w:r w:rsidR="00C37D4F">
        <w:rPr>
          <w:color w:val="000000" w:themeColor="text1"/>
          <w:szCs w:val="24"/>
        </w:rPr>
        <w:t xml:space="preserve">Erigo </w:t>
      </w:r>
      <w:r w:rsidRPr="00600EC5">
        <w:rPr>
          <w:color w:val="000000" w:themeColor="text1"/>
          <w:szCs w:val="24"/>
        </w:rPr>
        <w:t>di Gresik.</w:t>
      </w:r>
      <w:r>
        <w:rPr>
          <w:color w:val="000000" w:themeColor="text1"/>
          <w:szCs w:val="24"/>
        </w:rPr>
        <w:t xml:space="preserve"> (3) </w:t>
      </w:r>
      <w:r w:rsidRPr="00600EC5">
        <w:rPr>
          <w:i/>
          <w:color w:val="000000" w:themeColor="text1"/>
          <w:szCs w:val="24"/>
        </w:rPr>
        <w:t>Electronic Word OfMouth</w:t>
      </w:r>
      <w:r w:rsidRPr="00600EC5">
        <w:rPr>
          <w:color w:val="000000" w:themeColor="text1"/>
          <w:szCs w:val="24"/>
        </w:rPr>
        <w:t xml:space="preserve"> berpengaruh positif dan signifikan terhadap Keputusan Pembelian Erigo di Gresik. </w:t>
      </w:r>
      <w:r w:rsidR="00C37D4F">
        <w:rPr>
          <w:color w:val="000000" w:themeColor="text1"/>
          <w:szCs w:val="24"/>
        </w:rPr>
        <w:t xml:space="preserve">Maka bisa dipelajari bahwa dari tiga variabel, dua diantaranya berpengaruh positif dan signifikan terhadap keputusan pembelian Erigo di Gresik, hanya </w:t>
      </w:r>
      <w:r w:rsidR="00C37D4F">
        <w:rPr>
          <w:i/>
          <w:iCs/>
          <w:color w:val="000000" w:themeColor="text1"/>
          <w:szCs w:val="24"/>
        </w:rPr>
        <w:t xml:space="preserve">brand trust </w:t>
      </w:r>
      <w:r w:rsidR="00C37D4F">
        <w:rPr>
          <w:color w:val="000000" w:themeColor="text1"/>
          <w:szCs w:val="24"/>
        </w:rPr>
        <w:t>yang tidak berpenharuh signifikan terhadap keputusan pembelian, hal ini terjadi karena kebanyakan masyarakat Gresik lebih suka dan percaya kepada merk impor atau luar negeri yang telah lama dikenalnya.</w:t>
      </w:r>
    </w:p>
    <w:p w:rsidR="00BD47F3" w:rsidRDefault="00BD47F3">
      <w:pPr>
        <w:spacing w:after="0" w:line="259" w:lineRule="auto"/>
        <w:ind w:left="0" w:firstLine="0"/>
        <w:jc w:val="left"/>
      </w:pPr>
    </w:p>
    <w:p w:rsidR="00084736" w:rsidRDefault="00084736" w:rsidP="00053C6B">
      <w:pPr>
        <w:pStyle w:val="Judul1"/>
      </w:pPr>
      <w:r>
        <w:t>DAFTAR PUSTAKA</w:t>
      </w:r>
    </w:p>
    <w:p w:rsidR="00084736" w:rsidRDefault="00084736" w:rsidP="00A51026">
      <w:pPr>
        <w:spacing w:after="0" w:line="240" w:lineRule="auto"/>
        <w:ind w:left="720" w:hanging="720"/>
        <w:rPr>
          <w:szCs w:val="24"/>
          <w:lang w:bidi="id-ID"/>
        </w:rPr>
      </w:pPr>
      <w:r w:rsidRPr="00B64CEA">
        <w:rPr>
          <w:szCs w:val="24"/>
          <w:lang w:bidi="id-ID"/>
        </w:rPr>
        <w:t xml:space="preserve">Schiffman, L. G., Kanuk, . (2014). </w:t>
      </w:r>
      <w:r w:rsidRPr="00B64CEA">
        <w:rPr>
          <w:i/>
          <w:szCs w:val="24"/>
          <w:lang w:bidi="id-ID"/>
        </w:rPr>
        <w:t>Consumer Behaviour</w:t>
      </w:r>
      <w:r w:rsidRPr="00B64CEA">
        <w:rPr>
          <w:szCs w:val="24"/>
          <w:lang w:bidi="id-ID"/>
        </w:rPr>
        <w:t xml:space="preserve">. London: Pearson </w:t>
      </w:r>
    </w:p>
    <w:p w:rsidR="001A0A6C" w:rsidRDefault="00084736" w:rsidP="001A0A6C">
      <w:pPr>
        <w:spacing w:after="0" w:line="240" w:lineRule="auto"/>
        <w:ind w:left="0" w:firstLine="0"/>
        <w:rPr>
          <w:szCs w:val="24"/>
          <w:lang w:bidi="id-ID"/>
        </w:rPr>
      </w:pPr>
      <w:r w:rsidRPr="00AC5F74">
        <w:rPr>
          <w:szCs w:val="24"/>
          <w:lang w:bidi="id-ID"/>
        </w:rPr>
        <w:t>Tjiptono, Fandy., 2012, Pemasaran Jasa. Jogjakarta: Penerbit Andi</w:t>
      </w:r>
    </w:p>
    <w:p w:rsidR="000D4DA5" w:rsidRPr="001A0A6C" w:rsidRDefault="00084736" w:rsidP="001A0A6C">
      <w:pPr>
        <w:spacing w:after="0" w:line="240" w:lineRule="auto"/>
        <w:ind w:left="720" w:hanging="720"/>
        <w:rPr>
          <w:szCs w:val="24"/>
          <w:lang w:bidi="id-ID"/>
        </w:rPr>
      </w:pPr>
      <w:r>
        <w:t xml:space="preserve">Jalilvand, M., &amp; Samiei, N. (2012). </w:t>
      </w:r>
      <w:r w:rsidRPr="0076619C">
        <w:rPr>
          <w:i/>
          <w:iCs/>
        </w:rPr>
        <w:t xml:space="preserve">The </w:t>
      </w:r>
      <w:r>
        <w:rPr>
          <w:i/>
          <w:iCs/>
        </w:rPr>
        <w:t>Ef</w:t>
      </w:r>
      <w:r w:rsidRPr="0076619C">
        <w:rPr>
          <w:i/>
          <w:iCs/>
        </w:rPr>
        <w:t xml:space="preserve">fect </w:t>
      </w:r>
      <w:r>
        <w:rPr>
          <w:i/>
          <w:iCs/>
        </w:rPr>
        <w:t>Of</w:t>
      </w:r>
      <w:r w:rsidRPr="0076619C">
        <w:rPr>
          <w:i/>
          <w:iCs/>
        </w:rPr>
        <w:t xml:space="preserve"> </w:t>
      </w:r>
      <w:r>
        <w:rPr>
          <w:i/>
          <w:iCs/>
        </w:rPr>
        <w:t>Ele</w:t>
      </w:r>
      <w:r w:rsidRPr="0076619C">
        <w:rPr>
          <w:i/>
          <w:iCs/>
        </w:rPr>
        <w:t xml:space="preserve">ctronic </w:t>
      </w:r>
      <w:r>
        <w:rPr>
          <w:i/>
          <w:iCs/>
        </w:rPr>
        <w:t>W</w:t>
      </w:r>
      <w:r w:rsidRPr="0076619C">
        <w:rPr>
          <w:i/>
          <w:iCs/>
        </w:rPr>
        <w:t xml:space="preserve">ord </w:t>
      </w:r>
      <w:r>
        <w:rPr>
          <w:i/>
          <w:iCs/>
        </w:rPr>
        <w:t>Of</w:t>
      </w:r>
      <w:r w:rsidRPr="0076619C">
        <w:rPr>
          <w:i/>
          <w:iCs/>
        </w:rPr>
        <w:t xml:space="preserve"> </w:t>
      </w:r>
      <w:r>
        <w:rPr>
          <w:i/>
          <w:iCs/>
        </w:rPr>
        <w:t>M</w:t>
      </w:r>
      <w:r w:rsidRPr="0076619C">
        <w:rPr>
          <w:i/>
          <w:iCs/>
        </w:rPr>
        <w:t xml:space="preserve">outh </w:t>
      </w:r>
      <w:r>
        <w:rPr>
          <w:i/>
          <w:iCs/>
        </w:rPr>
        <w:t>On</w:t>
      </w:r>
      <w:r w:rsidRPr="0076619C">
        <w:rPr>
          <w:i/>
          <w:iCs/>
        </w:rPr>
        <w:t xml:space="preserve"> </w:t>
      </w:r>
      <w:r>
        <w:rPr>
          <w:i/>
          <w:iCs/>
        </w:rPr>
        <w:t>Br</w:t>
      </w:r>
      <w:r w:rsidRPr="0076619C">
        <w:rPr>
          <w:i/>
          <w:iCs/>
        </w:rPr>
        <w:t xml:space="preserve">and </w:t>
      </w:r>
      <w:r>
        <w:rPr>
          <w:i/>
          <w:iCs/>
        </w:rPr>
        <w:t>Im</w:t>
      </w:r>
      <w:r w:rsidRPr="0076619C">
        <w:rPr>
          <w:i/>
          <w:iCs/>
        </w:rPr>
        <w:t xml:space="preserve">age </w:t>
      </w:r>
      <w:r>
        <w:rPr>
          <w:i/>
          <w:iCs/>
        </w:rPr>
        <w:t>An</w:t>
      </w:r>
      <w:r w:rsidRPr="0076619C">
        <w:rPr>
          <w:i/>
          <w:iCs/>
        </w:rPr>
        <w:t xml:space="preserve">d </w:t>
      </w:r>
      <w:r>
        <w:rPr>
          <w:i/>
          <w:iCs/>
        </w:rPr>
        <w:t>Pu</w:t>
      </w:r>
      <w:r w:rsidRPr="0076619C">
        <w:rPr>
          <w:i/>
          <w:iCs/>
        </w:rPr>
        <w:t xml:space="preserve">rchase </w:t>
      </w:r>
      <w:r>
        <w:rPr>
          <w:i/>
          <w:iCs/>
        </w:rPr>
        <w:t>Inte</w:t>
      </w:r>
      <w:r w:rsidRPr="0076619C">
        <w:rPr>
          <w:i/>
          <w:iCs/>
        </w:rPr>
        <w:t>ntion.</w:t>
      </w:r>
    </w:p>
    <w:p w:rsidR="00084736" w:rsidRPr="001A0A6C" w:rsidRDefault="00084736" w:rsidP="001A0A6C">
      <w:pPr>
        <w:spacing w:after="0" w:line="240" w:lineRule="auto"/>
        <w:ind w:left="720" w:hanging="720"/>
        <w:rPr>
          <w:i/>
          <w:iCs/>
        </w:rPr>
      </w:pPr>
      <w:r>
        <w:rPr>
          <w:lang w:bidi="en-US"/>
        </w:rPr>
        <w:t xml:space="preserve">  </w:t>
      </w:r>
      <w:r w:rsidRPr="002E3280">
        <w:rPr>
          <w:szCs w:val="24"/>
        </w:rPr>
        <w:t xml:space="preserve">Schivinski, B., &amp; Dabrowski, D., 2015. </w:t>
      </w:r>
      <w:r w:rsidRPr="002E3280">
        <w:rPr>
          <w:i/>
          <w:szCs w:val="24"/>
        </w:rPr>
        <w:t xml:space="preserve">The </w:t>
      </w:r>
      <w:r w:rsidRPr="002E3280">
        <w:rPr>
          <w:i/>
          <w:szCs w:val="24"/>
        </w:rPr>
        <w:tab/>
        <w:t>Impact of Brand Communication on</w:t>
      </w:r>
    </w:p>
    <w:p w:rsidR="00084736" w:rsidRDefault="00084736" w:rsidP="001A0A6C">
      <w:pPr>
        <w:tabs>
          <w:tab w:val="center" w:pos="290"/>
          <w:tab w:val="center" w:pos="1152"/>
          <w:tab w:val="center" w:pos="1927"/>
          <w:tab w:val="center" w:pos="2669"/>
        </w:tabs>
        <w:spacing w:after="0" w:line="240" w:lineRule="auto"/>
        <w:ind w:left="730"/>
        <w:rPr>
          <w:i/>
          <w:szCs w:val="24"/>
        </w:rPr>
      </w:pPr>
      <w:r w:rsidRPr="002E3280">
        <w:rPr>
          <w:i/>
          <w:szCs w:val="24"/>
        </w:rPr>
        <w:t>Brand Equity Through Facebook</w:t>
      </w:r>
      <w:r>
        <w:rPr>
          <w:i/>
          <w:szCs w:val="24"/>
        </w:rPr>
        <w:t>.</w:t>
      </w:r>
    </w:p>
    <w:p w:rsidR="001A0A6C" w:rsidRDefault="00084736" w:rsidP="001A0A6C">
      <w:pPr>
        <w:spacing w:after="0" w:line="240" w:lineRule="auto"/>
        <w:ind w:left="720" w:right="10" w:hanging="720"/>
        <w:rPr>
          <w:lang w:bidi="en-US"/>
        </w:rPr>
      </w:pPr>
      <w:r>
        <w:rPr>
          <w:lang w:bidi="en-US"/>
        </w:rPr>
        <w:t xml:space="preserve">Gupta dan Haris, 2010, </w:t>
      </w:r>
      <w:r>
        <w:rPr>
          <w:i/>
          <w:lang w:bidi="en-US"/>
        </w:rPr>
        <w:t>How e-WOM Recommendation Influence Product Consideration and Quality of Choice: A Motivation to Process Information Perspective</w:t>
      </w:r>
      <w:r>
        <w:rPr>
          <w:lang w:bidi="en-US"/>
        </w:rPr>
        <w:t xml:space="preserve">, Bussines Research 63, 1041-1049. </w:t>
      </w:r>
    </w:p>
    <w:p w:rsidR="00084736" w:rsidRDefault="00084736" w:rsidP="009E6E14">
      <w:pPr>
        <w:spacing w:after="0" w:line="240" w:lineRule="auto"/>
        <w:ind w:left="720" w:right="10" w:hanging="720"/>
        <w:rPr>
          <w:lang w:bidi="en-US"/>
        </w:rPr>
      </w:pPr>
      <w:r>
        <w:t xml:space="preserve">Li, J., &amp; Du, H. (2015). </w:t>
      </w:r>
      <w:r w:rsidRPr="007F46D7">
        <w:rPr>
          <w:i/>
          <w:iCs/>
        </w:rPr>
        <w:t xml:space="preserve">The relationship impulsivity and internet addiction in chinese college students: a moderated mediation analysis of meaning in life and self-esteem. </w:t>
      </w:r>
      <w:r>
        <w:t xml:space="preserve">Plos One, 10(7), 1-13. doi: 10.1371/journal.pone.0131597. </w:t>
      </w:r>
    </w:p>
    <w:p w:rsidR="00084736" w:rsidRDefault="00084736" w:rsidP="008A73EA">
      <w:pPr>
        <w:spacing w:after="0" w:line="240" w:lineRule="auto"/>
        <w:rPr>
          <w:lang w:bidi="en-ID"/>
        </w:rPr>
      </w:pPr>
      <w:r>
        <w:rPr>
          <w:lang w:bidi="en-ID"/>
        </w:rPr>
        <w:t xml:space="preserve">Adam,  Jindran.  2015.  </w:t>
      </w:r>
      <w:r>
        <w:rPr>
          <w:i/>
          <w:lang w:bidi="en-ID"/>
        </w:rPr>
        <w:t>Manajemen  Pemasaran  Jasa</w:t>
      </w:r>
      <w:r>
        <w:rPr>
          <w:lang w:bidi="en-ID"/>
        </w:rPr>
        <w:t>.  Cetaka Pertama.  Alfabeta.</w:t>
      </w:r>
    </w:p>
    <w:p w:rsidR="00084736" w:rsidRDefault="00084736" w:rsidP="009E6E14">
      <w:pPr>
        <w:spacing w:after="0" w:line="240" w:lineRule="auto"/>
        <w:ind w:left="1430" w:hanging="720"/>
        <w:rPr>
          <w:lang w:bidi="en-ID"/>
        </w:rPr>
      </w:pPr>
      <w:r>
        <w:rPr>
          <w:lang w:bidi="en-ID"/>
        </w:rPr>
        <w:t xml:space="preserve">   Bandung.</w:t>
      </w:r>
    </w:p>
    <w:p w:rsidR="00084736" w:rsidRDefault="00084736" w:rsidP="009E6E14">
      <w:pPr>
        <w:spacing w:after="0" w:line="240" w:lineRule="auto"/>
        <w:ind w:left="720" w:hanging="720"/>
        <w:rPr>
          <w:lang w:bidi="en-ID"/>
        </w:rPr>
      </w:pPr>
      <w:r>
        <w:rPr>
          <w:lang w:bidi="en-ID"/>
        </w:rPr>
        <w:t>Davinci S, Karolus Soni. 2020. Pengaruh Kualitas Produk, Harga, dan Gaya Hidup Terhadap Minat Pembelian Sepatu Converse Pada Mahasiswa Yogyakarta.</w:t>
      </w:r>
    </w:p>
    <w:p w:rsidR="00084736" w:rsidRDefault="00084736" w:rsidP="009E6E14">
      <w:pPr>
        <w:spacing w:after="0" w:line="240" w:lineRule="auto"/>
        <w:ind w:left="720" w:hanging="720"/>
        <w:rPr>
          <w:lang w:bidi="en-ID"/>
        </w:rPr>
      </w:pPr>
      <w:r>
        <w:rPr>
          <w:lang w:bidi="en-ID"/>
        </w:rPr>
        <w:t>Kurnia, Ananda. 2018. Analisis-Analisis Faktor Yang Mempengaruhi Keputusan Pembelian Sepatu Adidas.</w:t>
      </w:r>
    </w:p>
    <w:p w:rsidR="00084736" w:rsidRDefault="00084736" w:rsidP="009E6E14">
      <w:pPr>
        <w:spacing w:after="0" w:line="240" w:lineRule="auto"/>
        <w:ind w:left="720" w:hanging="720"/>
        <w:rPr>
          <w:lang w:bidi="en-ID"/>
        </w:rPr>
      </w:pPr>
      <w:r>
        <w:rPr>
          <w:lang w:bidi="en-ID"/>
        </w:rPr>
        <w:t>Onasie, Vania dan Widoatmojo, Sawidji. 2020. Analisis Faktor-Faktor Yang Mempengaruhi Keputusan Pembelian Daniel Wellington.</w:t>
      </w:r>
    </w:p>
    <w:p w:rsidR="00084736" w:rsidRDefault="00084736" w:rsidP="009E6E14">
      <w:pPr>
        <w:spacing w:after="0" w:line="240" w:lineRule="auto"/>
        <w:ind w:left="720" w:hanging="720"/>
        <w:rPr>
          <w:lang w:bidi="en-ID"/>
        </w:rPr>
      </w:pPr>
      <w:r>
        <w:rPr>
          <w:lang w:bidi="en-ID"/>
        </w:rPr>
        <w:lastRenderedPageBreak/>
        <w:t>Sukma, Nurfanus., Asidik, Ali dan Harifah, Nurul. 2021. Analisis Pengaruh Kualitas Produk dan Harga Pada Keputusan Pembelian Di Shopee.</w:t>
      </w:r>
    </w:p>
    <w:p w:rsidR="00084736" w:rsidRDefault="00084736" w:rsidP="00A51026">
      <w:pPr>
        <w:spacing w:after="0" w:line="240" w:lineRule="auto"/>
        <w:ind w:left="720" w:hanging="720"/>
        <w:rPr>
          <w:lang w:bidi="en-ID"/>
        </w:rPr>
      </w:pPr>
      <w:r>
        <w:rPr>
          <w:lang w:bidi="en-ID"/>
        </w:rPr>
        <w:t>Pratiwi, Nadia Gusti., Wahyudi dan Siswantini, Tri. 2019. Pengaruh Kualiatas Produk, Harga, Dan Penilaian Pembeli Pada Aplikasi Tokopedia.</w:t>
      </w:r>
    </w:p>
    <w:p w:rsidR="00084736" w:rsidRDefault="00084736" w:rsidP="009E6E14">
      <w:pPr>
        <w:spacing w:after="0" w:line="240" w:lineRule="auto"/>
        <w:ind w:left="720" w:hanging="720"/>
        <w:rPr>
          <w:lang w:bidi="en-ID"/>
        </w:rPr>
      </w:pPr>
      <w:r>
        <w:rPr>
          <w:lang w:bidi="en-ID"/>
        </w:rPr>
        <w:t xml:space="preserve">Rahayu, Tri Lasti., Jayabaya, Tiago. 2007. Analisis Faktor </w:t>
      </w:r>
      <w:r w:rsidRPr="003E5062">
        <w:rPr>
          <w:i/>
          <w:iCs/>
          <w:lang w:bidi="en-ID"/>
        </w:rPr>
        <w:t>Wom</w:t>
      </w:r>
      <w:r>
        <w:rPr>
          <w:lang w:bidi="en-ID"/>
        </w:rPr>
        <w:t xml:space="preserve">, </w:t>
      </w:r>
      <w:r>
        <w:rPr>
          <w:i/>
          <w:iCs/>
          <w:lang w:bidi="en-ID"/>
        </w:rPr>
        <w:t xml:space="preserve">Lifestyle, </w:t>
      </w:r>
      <w:r>
        <w:rPr>
          <w:lang w:bidi="en-ID"/>
        </w:rPr>
        <w:t xml:space="preserve">Dan </w:t>
      </w:r>
      <w:r>
        <w:rPr>
          <w:i/>
          <w:iCs/>
          <w:lang w:bidi="en-ID"/>
        </w:rPr>
        <w:t>Brand Trust</w:t>
      </w:r>
      <w:r>
        <w:rPr>
          <w:lang w:bidi="en-ID"/>
        </w:rPr>
        <w:t xml:space="preserve"> Pada Pembelian Lacoste.</w:t>
      </w:r>
    </w:p>
    <w:p w:rsidR="00084736" w:rsidRDefault="00084736" w:rsidP="009E6E14">
      <w:pPr>
        <w:spacing w:after="0" w:line="240" w:lineRule="auto"/>
        <w:ind w:left="720" w:hanging="720"/>
        <w:rPr>
          <w:lang w:bidi="en-ID"/>
        </w:rPr>
      </w:pPr>
      <w:r>
        <w:rPr>
          <w:lang w:bidi="en-ID"/>
        </w:rPr>
        <w:t>Kusuma, Ayu Laras dan Ajaranma, Gjardin. 2020. Faktor Yang Mempengaruhi Pembelian Tas Everbest.</w:t>
      </w:r>
    </w:p>
    <w:p w:rsidR="00084736" w:rsidRDefault="00084736" w:rsidP="009E6E14">
      <w:pPr>
        <w:spacing w:after="0" w:line="240" w:lineRule="auto"/>
        <w:ind w:left="720" w:hanging="720"/>
        <w:rPr>
          <w:lang w:bidi="en-ID"/>
        </w:rPr>
      </w:pPr>
      <w:r>
        <w:rPr>
          <w:lang w:bidi="en-ID"/>
        </w:rPr>
        <w:t>Ariando, Rizky dan Tasya, Seline Kulinar. 2018. Faktor Yang Mempengaruhi Keputusan Pembelian Alba.</w:t>
      </w:r>
    </w:p>
    <w:p w:rsidR="00084736" w:rsidRDefault="00084736" w:rsidP="009E6E14">
      <w:pPr>
        <w:spacing w:after="0" w:line="240" w:lineRule="auto"/>
        <w:ind w:left="720" w:hanging="720"/>
        <w:rPr>
          <w:lang w:bidi="en-ID"/>
        </w:rPr>
      </w:pPr>
      <w:r>
        <w:rPr>
          <w:lang w:bidi="en-ID"/>
        </w:rPr>
        <w:t>Agung, Jordie dan Dwirani, Vivi Ayu. 2016. Faktor-Faktor Yang Mempengaruhi Keputusan Pembelian Di H&amp;M Store.</w:t>
      </w:r>
    </w:p>
    <w:p w:rsidR="00084736" w:rsidRDefault="00084736" w:rsidP="009E6E14">
      <w:pPr>
        <w:spacing w:after="0" w:line="240" w:lineRule="auto"/>
        <w:ind w:left="720" w:hanging="720"/>
        <w:rPr>
          <w:lang w:bidi="en-ID"/>
        </w:rPr>
      </w:pPr>
      <w:r>
        <w:rPr>
          <w:lang w:bidi="en-ID"/>
        </w:rPr>
        <w:t>Putri, Runi Alam dan Wulan, Maulondi Ayu. 2018. Faktor-Faktor Yang Mempengaruhi Keputusan Pembelian Di Matahari Store.</w:t>
      </w:r>
    </w:p>
    <w:p w:rsidR="00084736" w:rsidRDefault="00084736" w:rsidP="00A51026">
      <w:pPr>
        <w:spacing w:after="0" w:line="240" w:lineRule="auto"/>
        <w:ind w:left="720" w:hanging="720"/>
        <w:rPr>
          <w:lang w:bidi="en-ID"/>
        </w:rPr>
      </w:pPr>
      <w:r>
        <w:rPr>
          <w:lang w:bidi="en-ID"/>
        </w:rPr>
        <w:t>Kotler, Philip. 2009. Marketing Management, 12 edition. New Jersey: Prentice Hall.</w:t>
      </w:r>
    </w:p>
    <w:p w:rsidR="00084736" w:rsidRDefault="00084736" w:rsidP="009E6E14">
      <w:pPr>
        <w:spacing w:after="0" w:line="240" w:lineRule="auto"/>
        <w:ind w:left="0" w:firstLine="0"/>
        <w:rPr>
          <w:rFonts w:eastAsia="Verdana"/>
          <w:szCs w:val="24"/>
          <w:lang w:bidi="en-US"/>
        </w:rPr>
      </w:pPr>
      <w:r w:rsidRPr="00C46707">
        <w:rPr>
          <w:rFonts w:eastAsia="Verdana"/>
          <w:szCs w:val="24"/>
          <w:lang w:bidi="en-US"/>
        </w:rPr>
        <w:t xml:space="preserve">Munandar, 2001, </w:t>
      </w:r>
      <w:r w:rsidRPr="00C46707">
        <w:rPr>
          <w:rFonts w:eastAsia="Verdana"/>
          <w:i/>
          <w:szCs w:val="24"/>
          <w:lang w:bidi="en-US"/>
        </w:rPr>
        <w:t>Psikologi Industri dan Organisasi</w:t>
      </w:r>
      <w:r w:rsidRPr="00C46707">
        <w:rPr>
          <w:rFonts w:eastAsia="Verdana"/>
          <w:szCs w:val="24"/>
          <w:lang w:bidi="en-US"/>
        </w:rPr>
        <w:t xml:space="preserve">, Universitas Indonesia (UI-Press), Jakarta. </w:t>
      </w:r>
    </w:p>
    <w:p w:rsidR="00084736" w:rsidRDefault="00084736" w:rsidP="009E6E14">
      <w:pPr>
        <w:spacing w:after="0" w:line="240" w:lineRule="auto"/>
        <w:ind w:left="0" w:firstLine="0"/>
        <w:rPr>
          <w:lang w:bidi="id-ID"/>
        </w:rPr>
      </w:pPr>
      <w:r>
        <w:rPr>
          <w:lang w:bidi="id-ID"/>
        </w:rPr>
        <w:t xml:space="preserve">Setiadi. 2010. </w:t>
      </w:r>
      <w:r>
        <w:rPr>
          <w:i/>
          <w:lang w:bidi="id-ID"/>
        </w:rPr>
        <w:t>Perilaku Konsumen Edisi Revisi</w:t>
      </w:r>
      <w:r>
        <w:rPr>
          <w:lang w:bidi="id-ID"/>
        </w:rPr>
        <w:t xml:space="preserve">. Jakarta: Prenada Media Group Kencana. </w:t>
      </w:r>
    </w:p>
    <w:p w:rsidR="00084736" w:rsidRDefault="00084736" w:rsidP="009E6E14">
      <w:pPr>
        <w:spacing w:after="0" w:line="240" w:lineRule="auto"/>
        <w:ind w:left="0" w:firstLine="0"/>
      </w:pPr>
      <w:r>
        <w:t xml:space="preserve">Sumarni. 2005. </w:t>
      </w:r>
      <w:r>
        <w:rPr>
          <w:i/>
        </w:rPr>
        <w:t>Pengantar Bisnis</w:t>
      </w:r>
      <w:r>
        <w:t xml:space="preserve">. </w:t>
      </w:r>
      <w:r>
        <w:rPr>
          <w:i/>
        </w:rPr>
        <w:t>Dasar-dasar Ekonomi Perusahaan</w:t>
      </w:r>
      <w:r>
        <w:t xml:space="preserve">. Liberty,Yogyakarta. </w:t>
      </w:r>
    </w:p>
    <w:p w:rsidR="00084736" w:rsidRDefault="00084736" w:rsidP="009E6E14">
      <w:pPr>
        <w:spacing w:after="0" w:line="240" w:lineRule="auto"/>
        <w:ind w:left="720" w:hanging="720"/>
        <w:rPr>
          <w:lang w:bidi="en-US"/>
        </w:rPr>
      </w:pPr>
      <w:r>
        <w:rPr>
          <w:lang w:bidi="en-US"/>
        </w:rPr>
        <w:t xml:space="preserve">Kotler and Keller . 2012. </w:t>
      </w:r>
      <w:r>
        <w:rPr>
          <w:i/>
          <w:lang w:bidi="en-US"/>
        </w:rPr>
        <w:t>Marketing Management</w:t>
      </w:r>
      <w:r>
        <w:rPr>
          <w:lang w:bidi="en-US"/>
        </w:rPr>
        <w:t xml:space="preserve">. Edisi 14. Global Edition. Pearson Prentice Hall. </w:t>
      </w:r>
    </w:p>
    <w:p w:rsidR="00084736" w:rsidRDefault="00084736" w:rsidP="009E6E14">
      <w:pPr>
        <w:spacing w:after="0" w:line="240" w:lineRule="auto"/>
        <w:ind w:left="720" w:hanging="720"/>
        <w:rPr>
          <w:lang w:bidi="en-US"/>
        </w:rPr>
      </w:pPr>
      <w:r>
        <w:rPr>
          <w:lang w:bidi="en-US"/>
        </w:rPr>
        <w:t xml:space="preserve">Keller (2000). </w:t>
      </w:r>
      <w:r>
        <w:rPr>
          <w:i/>
          <w:lang w:bidi="en-US"/>
        </w:rPr>
        <w:t>Prinsip – Prinsip Pemasaran Manajemen</w:t>
      </w:r>
      <w:r>
        <w:rPr>
          <w:lang w:bidi="en-US"/>
        </w:rPr>
        <w:t>, Jakarta : Prenhalindo.</w:t>
      </w:r>
    </w:p>
    <w:p w:rsidR="00084736" w:rsidRDefault="00084736" w:rsidP="009E6E14">
      <w:pPr>
        <w:spacing w:after="0" w:line="240" w:lineRule="auto"/>
        <w:ind w:left="720" w:hanging="720"/>
        <w:rPr>
          <w:lang w:bidi="en-US"/>
        </w:rPr>
      </w:pPr>
      <w:r>
        <w:rPr>
          <w:lang w:bidi="en-US"/>
        </w:rPr>
        <w:t xml:space="preserve">Kevin Lane Keller. 2013. </w:t>
      </w:r>
      <w:r>
        <w:rPr>
          <w:i/>
          <w:lang w:bidi="en-US"/>
        </w:rPr>
        <w:t xml:space="preserve">Strategic Brand Management: Building, Measuring, and Managing Brand Equity. </w:t>
      </w:r>
      <w:r>
        <w:rPr>
          <w:lang w:bidi="en-US"/>
        </w:rPr>
        <w:t xml:space="preserve">Global Edition: Pearson. </w:t>
      </w:r>
    </w:p>
    <w:p w:rsidR="00084736" w:rsidRDefault="00084736" w:rsidP="009E6E14">
      <w:pPr>
        <w:spacing w:after="0" w:line="240" w:lineRule="auto"/>
        <w:ind w:left="720" w:hanging="720"/>
        <w:rPr>
          <w:lang w:bidi="en-US"/>
        </w:rPr>
      </w:pPr>
      <w:r>
        <w:rPr>
          <w:lang w:bidi="en-US"/>
        </w:rPr>
        <w:t xml:space="preserve">Chaung and Lee. (2018). Consumer Trust in Brand and The Link to Brand Loyalty,. </w:t>
      </w:r>
      <w:r>
        <w:rPr>
          <w:sz w:val="23"/>
          <w:lang w:bidi="en-US"/>
        </w:rPr>
        <w:t>Journal of Market Focused Management</w:t>
      </w:r>
      <w:r>
        <w:rPr>
          <w:lang w:bidi="en-US"/>
        </w:rPr>
        <w:t xml:space="preserve">, </w:t>
      </w:r>
      <w:r>
        <w:rPr>
          <w:sz w:val="23"/>
          <w:lang w:bidi="en-US"/>
        </w:rPr>
        <w:t>4</w:t>
      </w:r>
      <w:r>
        <w:rPr>
          <w:lang w:bidi="en-US"/>
        </w:rPr>
        <w:t>, 341–379.</w:t>
      </w:r>
    </w:p>
    <w:p w:rsidR="00084736" w:rsidRDefault="00084736" w:rsidP="009E6E14">
      <w:pPr>
        <w:spacing w:after="0" w:line="240" w:lineRule="auto"/>
        <w:ind w:left="720" w:hanging="720"/>
        <w:rPr>
          <w:lang w:bidi="en-US"/>
        </w:rPr>
      </w:pPr>
      <w:r>
        <w:rPr>
          <w:lang w:bidi="en-US"/>
        </w:rPr>
        <w:t xml:space="preserve">Swasty. 2016. </w:t>
      </w:r>
      <w:r>
        <w:rPr>
          <w:i/>
          <w:lang w:bidi="en-US"/>
        </w:rPr>
        <w:t xml:space="preserve">Branding: </w:t>
      </w:r>
      <w:r>
        <w:rPr>
          <w:lang w:bidi="en-US"/>
        </w:rPr>
        <w:t xml:space="preserve">Memahami dan merancang strategi merek. PT Remaja Rosdakarya. </w:t>
      </w:r>
    </w:p>
    <w:p w:rsidR="00084736" w:rsidRDefault="00084736" w:rsidP="009E6E14">
      <w:pPr>
        <w:spacing w:after="0" w:line="240" w:lineRule="auto"/>
        <w:ind w:left="720" w:hanging="720"/>
        <w:rPr>
          <w:lang w:bidi="en-US"/>
        </w:rPr>
      </w:pPr>
      <w:r>
        <w:t>Suhaily.,</w:t>
      </w:r>
      <w:r>
        <w:rPr>
          <w:rFonts w:ascii="Palatino Linotype" w:eastAsia="Palatino Linotype" w:hAnsi="Palatino Linotype" w:cs="Palatino Linotype"/>
        </w:rPr>
        <w:t xml:space="preserve"> </w:t>
      </w:r>
      <w:r>
        <w:t>&amp;</w:t>
      </w:r>
      <w:r>
        <w:rPr>
          <w:rFonts w:ascii="Palatino Linotype" w:eastAsia="Palatino Linotype" w:hAnsi="Palatino Linotype" w:cs="Palatino Linotype"/>
        </w:rPr>
        <w:t xml:space="preserve"> </w:t>
      </w:r>
      <w:r>
        <w:t>Darmoyo,</w:t>
      </w:r>
      <w:r>
        <w:rPr>
          <w:rFonts w:ascii="Palatino Linotype" w:eastAsia="Palatino Linotype" w:hAnsi="Palatino Linotype" w:cs="Palatino Linotype"/>
        </w:rPr>
        <w:t xml:space="preserve"> </w:t>
      </w:r>
      <w:r>
        <w:t>S.</w:t>
      </w:r>
      <w:r>
        <w:rPr>
          <w:rFonts w:ascii="Palatino Linotype" w:eastAsia="Palatino Linotype" w:hAnsi="Palatino Linotype" w:cs="Palatino Linotype"/>
        </w:rPr>
        <w:t xml:space="preserve"> </w:t>
      </w:r>
      <w:r>
        <w:t>(2017).</w:t>
      </w:r>
      <w:r>
        <w:rPr>
          <w:rFonts w:ascii="Palatino Linotype" w:eastAsia="Palatino Linotype" w:hAnsi="Palatino Linotype" w:cs="Palatino Linotype"/>
        </w:rPr>
        <w:t xml:space="preserve"> </w:t>
      </w:r>
      <w:r>
        <w:t>E</w:t>
      </w:r>
      <w:r>
        <w:rPr>
          <w:rFonts w:ascii="Palatino Linotype" w:eastAsia="Palatino Linotype" w:hAnsi="Palatino Linotype" w:cs="Palatino Linotype"/>
        </w:rPr>
        <w:t>ff</w:t>
      </w:r>
      <w:r>
        <w:t>ect</w:t>
      </w:r>
      <w:r>
        <w:rPr>
          <w:rFonts w:ascii="Palatino Linotype" w:eastAsia="Palatino Linotype" w:hAnsi="Palatino Linotype" w:cs="Palatino Linotype"/>
        </w:rPr>
        <w:t xml:space="preserve"> </w:t>
      </w:r>
      <w:r>
        <w:t>of</w:t>
      </w:r>
      <w:r>
        <w:rPr>
          <w:rFonts w:ascii="Palatino Linotype" w:eastAsia="Palatino Linotype" w:hAnsi="Palatino Linotype" w:cs="Palatino Linotype"/>
        </w:rPr>
        <w:t xml:space="preserve"> </w:t>
      </w:r>
      <w:r>
        <w:t>product</w:t>
      </w:r>
      <w:r>
        <w:rPr>
          <w:rFonts w:ascii="Palatino Linotype" w:eastAsia="Palatino Linotype" w:hAnsi="Palatino Linotype" w:cs="Palatino Linotype"/>
        </w:rPr>
        <w:t xml:space="preserve"> </w:t>
      </w:r>
      <w:r>
        <w:t>quality,</w:t>
      </w:r>
      <w:r>
        <w:rPr>
          <w:rFonts w:ascii="Palatino Linotype" w:eastAsia="Palatino Linotype" w:hAnsi="Palatino Linotype" w:cs="Palatino Linotype"/>
        </w:rPr>
        <w:t xml:space="preserve"> </w:t>
      </w:r>
      <w:r>
        <w:t>perceived</w:t>
      </w:r>
      <w:r>
        <w:rPr>
          <w:rFonts w:ascii="Palatino Linotype" w:eastAsia="Palatino Linotype" w:hAnsi="Palatino Linotype" w:cs="Palatino Linotype"/>
        </w:rPr>
        <w:t xml:space="preserve"> </w:t>
      </w:r>
      <w:r>
        <w:t>price</w:t>
      </w:r>
      <w:r>
        <w:rPr>
          <w:rFonts w:ascii="Palatino Linotype" w:eastAsia="Palatino Linotype" w:hAnsi="Palatino Linotype" w:cs="Palatino Linotype"/>
        </w:rPr>
        <w:t xml:space="preserve"> </w:t>
      </w:r>
      <w:r>
        <w:t>and</w:t>
      </w:r>
      <w:r>
        <w:rPr>
          <w:rFonts w:ascii="Palatino Linotype" w:eastAsia="Palatino Linotype" w:hAnsi="Palatino Linotype" w:cs="Palatino Linotype"/>
        </w:rPr>
        <w:t xml:space="preserve"> </w:t>
      </w:r>
      <w:r>
        <w:t>brand</w:t>
      </w:r>
      <w:r>
        <w:rPr>
          <w:rFonts w:ascii="Palatino Linotype" w:eastAsia="Palatino Linotype" w:hAnsi="Palatino Linotype" w:cs="Palatino Linotype"/>
        </w:rPr>
        <w:t xml:space="preserve"> </w:t>
      </w:r>
      <w:r>
        <w:t>image</w:t>
      </w:r>
      <w:r>
        <w:rPr>
          <w:rFonts w:ascii="Palatino Linotype" w:eastAsia="Palatino Linotype" w:hAnsi="Palatino Linotype" w:cs="Palatino Linotype"/>
        </w:rPr>
        <w:t xml:space="preserve"> </w:t>
      </w:r>
      <w:r>
        <w:t>on</w:t>
      </w:r>
      <w:r>
        <w:rPr>
          <w:rFonts w:ascii="Palatino Linotype" w:eastAsia="Palatino Linotype" w:hAnsi="Palatino Linotype" w:cs="Palatino Linotype"/>
        </w:rPr>
        <w:t xml:space="preserve"> </w:t>
      </w:r>
      <w:r>
        <w:t>purchase</w:t>
      </w:r>
      <w:r>
        <w:rPr>
          <w:rFonts w:ascii="Palatino Linotype" w:eastAsia="Palatino Linotype" w:hAnsi="Palatino Linotype" w:cs="Palatino Linotype"/>
        </w:rPr>
        <w:t xml:space="preserve"> </w:t>
      </w:r>
      <w:r>
        <w:t>decision</w:t>
      </w:r>
      <w:r>
        <w:rPr>
          <w:rFonts w:ascii="Palatino Linotype" w:eastAsia="Palatino Linotype" w:hAnsi="Palatino Linotype" w:cs="Palatino Linotype"/>
        </w:rPr>
        <w:t xml:space="preserve"> </w:t>
      </w:r>
      <w:r>
        <w:t>mediated</w:t>
      </w:r>
      <w:r>
        <w:rPr>
          <w:rFonts w:ascii="Palatino Linotype" w:eastAsia="Palatino Linotype" w:hAnsi="Palatino Linotype" w:cs="Palatino Linotype"/>
        </w:rPr>
        <w:t xml:space="preserve"> </w:t>
      </w:r>
      <w:r>
        <w:t>by</w:t>
      </w:r>
      <w:r>
        <w:rPr>
          <w:rFonts w:ascii="Palatino Linotype" w:eastAsia="Palatino Linotype" w:hAnsi="Palatino Linotype" w:cs="Palatino Linotype"/>
        </w:rPr>
        <w:t xml:space="preserve"> </w:t>
      </w:r>
      <w:r>
        <w:t>customer</w:t>
      </w:r>
      <w:r>
        <w:rPr>
          <w:rFonts w:ascii="Palatino Linotype" w:eastAsia="Palatino Linotype" w:hAnsi="Palatino Linotype" w:cs="Palatino Linotype"/>
        </w:rPr>
        <w:t xml:space="preserve"> </w:t>
      </w:r>
      <w:r>
        <w:t>trust</w:t>
      </w:r>
      <w:r>
        <w:rPr>
          <w:rFonts w:ascii="Palatino Linotype" w:eastAsia="Palatino Linotype" w:hAnsi="Palatino Linotype" w:cs="Palatino Linotype"/>
        </w:rPr>
        <w:t xml:space="preserve"> </w:t>
      </w:r>
      <w:r>
        <w:t>(study</w:t>
      </w:r>
      <w:r>
        <w:rPr>
          <w:rFonts w:ascii="Palatino Linotype" w:eastAsia="Palatino Linotype" w:hAnsi="Palatino Linotype" w:cs="Palatino Linotype"/>
        </w:rPr>
        <w:t xml:space="preserve"> </w:t>
      </w:r>
      <w:r>
        <w:t>on</w:t>
      </w:r>
      <w:r>
        <w:rPr>
          <w:rFonts w:ascii="Palatino Linotype" w:eastAsia="Palatino Linotype" w:hAnsi="Palatino Linotype" w:cs="Palatino Linotype"/>
        </w:rPr>
        <w:t xml:space="preserve"> </w:t>
      </w:r>
      <w:r>
        <w:t>japanese</w:t>
      </w:r>
      <w:r>
        <w:rPr>
          <w:rFonts w:ascii="Palatino Linotype" w:eastAsia="Palatino Linotype" w:hAnsi="Palatino Linotype" w:cs="Palatino Linotype"/>
        </w:rPr>
        <w:t xml:space="preserve"> </w:t>
      </w:r>
      <w:r>
        <w:t>brand</w:t>
      </w:r>
      <w:r>
        <w:rPr>
          <w:rFonts w:ascii="Palatino Linotype" w:eastAsia="Palatino Linotype" w:hAnsi="Palatino Linotype" w:cs="Palatino Linotype"/>
        </w:rPr>
        <w:t xml:space="preserve"> </w:t>
      </w:r>
      <w:r>
        <w:t>electronic</w:t>
      </w:r>
      <w:r>
        <w:rPr>
          <w:rFonts w:ascii="Palatino Linotype" w:eastAsia="Palatino Linotype" w:hAnsi="Palatino Linotype" w:cs="Palatino Linotype"/>
        </w:rPr>
        <w:t xml:space="preserve"> </w:t>
      </w:r>
      <w:r>
        <w:t>product).</w:t>
      </w:r>
      <w:r>
        <w:rPr>
          <w:rFonts w:ascii="Palatino Linotype" w:eastAsia="Palatino Linotype" w:hAnsi="Palatino Linotype" w:cs="Palatino Linotype"/>
        </w:rPr>
        <w:t xml:space="preserve"> </w:t>
      </w:r>
      <w:r>
        <w:rPr>
          <w:rFonts w:ascii="Palatino Linotype" w:eastAsia="Palatino Linotype" w:hAnsi="Palatino Linotype" w:cs="Palatino Linotype"/>
          <w:i/>
        </w:rPr>
        <w:t>Jurnal Manajemen</w:t>
      </w:r>
      <w:r>
        <w:t>,</w:t>
      </w:r>
      <w:r>
        <w:rPr>
          <w:rFonts w:ascii="Palatino Linotype" w:eastAsia="Palatino Linotype" w:hAnsi="Palatino Linotype" w:cs="Palatino Linotype"/>
        </w:rPr>
        <w:t xml:space="preserve"> </w:t>
      </w:r>
      <w:r>
        <w:rPr>
          <w:rFonts w:ascii="Palatino Linotype" w:eastAsia="Palatino Linotype" w:hAnsi="Palatino Linotype" w:cs="Palatino Linotype"/>
          <w:i/>
        </w:rPr>
        <w:t>21</w:t>
      </w:r>
      <w:r>
        <w:t>(2),</w:t>
      </w:r>
      <w:r>
        <w:rPr>
          <w:rFonts w:ascii="Palatino Linotype" w:eastAsia="Palatino Linotype" w:hAnsi="Palatino Linotype" w:cs="Palatino Linotype"/>
        </w:rPr>
        <w:t xml:space="preserve"> </w:t>
      </w:r>
      <w:r>
        <w:t>179–194</w:t>
      </w:r>
      <w:r>
        <w:rPr>
          <w:lang w:bidi="en-US"/>
        </w:rPr>
        <w:t>.</w:t>
      </w:r>
    </w:p>
    <w:p w:rsidR="009E6E14" w:rsidRDefault="00084736" w:rsidP="009E6E14">
      <w:pPr>
        <w:spacing w:after="0" w:line="240" w:lineRule="auto"/>
        <w:ind w:left="720" w:hanging="720"/>
        <w:rPr>
          <w:lang w:bidi="en-US"/>
        </w:rPr>
      </w:pPr>
      <w:r>
        <w:rPr>
          <w:lang w:bidi="en-US"/>
        </w:rPr>
        <w:t>Firmansyah, Anang. 2019. Pemasaran Produk dan Merek (Planning &amp; Strategy). CV. Penerbit Qiara Media. Surabaya.</w:t>
      </w:r>
    </w:p>
    <w:p w:rsidR="00084736" w:rsidRDefault="00084736" w:rsidP="009E6E14">
      <w:pPr>
        <w:spacing w:after="0" w:line="240" w:lineRule="auto"/>
        <w:ind w:left="720" w:hanging="720"/>
        <w:rPr>
          <w:lang w:bidi="en-US"/>
        </w:rPr>
      </w:pPr>
      <w:r>
        <w:t>Etal, Mahamit. 2015.</w:t>
      </w:r>
      <w:r>
        <w:rPr>
          <w:i/>
        </w:rPr>
        <w:t xml:space="preserve"> Pengaruh Brand Image, Brand Trust, Dan Kualitas Produk Terhadap Keputusan Pembelian Mobil Toyota All New Yaris Pada Pt. Hasjrat Abadi Manado</w:t>
      </w:r>
      <w:r>
        <w:t>. Jurnal berkala ilmiah, Volume 15 No. 05.</w:t>
      </w:r>
    </w:p>
    <w:p w:rsidR="00084736" w:rsidRDefault="00084736" w:rsidP="009E6E14">
      <w:pPr>
        <w:spacing w:after="1" w:line="240" w:lineRule="auto"/>
        <w:ind w:left="720" w:right="46" w:hanging="720"/>
        <w:rPr>
          <w:lang w:bidi="id-ID"/>
        </w:rPr>
      </w:pPr>
      <w:r>
        <w:rPr>
          <w:lang w:bidi="id-ID"/>
        </w:rPr>
        <w:t xml:space="preserve">Goldsmith. (2018). </w:t>
      </w:r>
      <w:r>
        <w:rPr>
          <w:i/>
          <w:lang w:bidi="id-ID"/>
        </w:rPr>
        <w:t>The Impact of Positive Electronic Word-of-Mouth on Consumer Online Purchasing Decision</w:t>
      </w:r>
      <w:r>
        <w:rPr>
          <w:lang w:bidi="id-ID"/>
        </w:rPr>
        <w:t xml:space="preserve">. 501–510. </w:t>
      </w:r>
    </w:p>
    <w:p w:rsidR="00084736" w:rsidRDefault="00084736" w:rsidP="00053C6B">
      <w:pPr>
        <w:spacing w:after="1" w:line="240" w:lineRule="auto"/>
        <w:ind w:left="720" w:right="46" w:hanging="720"/>
        <w:rPr>
          <w:lang w:bidi="id-ID"/>
        </w:rPr>
      </w:pPr>
      <w:r>
        <w:rPr>
          <w:lang w:bidi="id-ID"/>
        </w:rPr>
        <w:t xml:space="preserve">Gruen. (2006). Factors Influencing Consumers ’ Purchase Intention of Cosmetic. </w:t>
      </w:r>
      <w:r>
        <w:rPr>
          <w:i/>
          <w:lang w:bidi="id-ID"/>
        </w:rPr>
        <w:t>International Journal of Business and Innovation</w:t>
      </w:r>
      <w:r>
        <w:rPr>
          <w:lang w:bidi="id-ID"/>
        </w:rPr>
        <w:t xml:space="preserve">, </w:t>
      </w:r>
      <w:r>
        <w:rPr>
          <w:i/>
          <w:lang w:bidi="id-ID"/>
        </w:rPr>
        <w:t>3</w:t>
      </w:r>
      <w:r>
        <w:rPr>
          <w:lang w:bidi="id-ID"/>
        </w:rPr>
        <w:t>, 1–15.</w:t>
      </w:r>
    </w:p>
    <w:p w:rsidR="00084736" w:rsidRDefault="00084736" w:rsidP="00053C6B">
      <w:pPr>
        <w:spacing w:after="1" w:line="240" w:lineRule="auto"/>
        <w:ind w:left="720" w:right="46" w:hanging="720"/>
        <w:rPr>
          <w:lang w:bidi="id-ID"/>
        </w:rPr>
      </w:pPr>
      <w:r>
        <w:rPr>
          <w:lang w:bidi="id-ID"/>
        </w:rPr>
        <w:t xml:space="preserve">Stillman. 2017. Generasi Z: Memahami Karakter Generasi Baru yang Akan Mengubah Dunia Kerja. Jakarta :Gramedia Pustaka Utama. </w:t>
      </w:r>
    </w:p>
    <w:p w:rsidR="00084736" w:rsidRDefault="00084736" w:rsidP="00053C6B">
      <w:pPr>
        <w:spacing w:after="1" w:line="240" w:lineRule="auto"/>
        <w:ind w:left="720" w:right="46" w:hanging="720"/>
        <w:rPr>
          <w:lang w:bidi="id-ID"/>
        </w:rPr>
      </w:pPr>
      <w:r>
        <w:rPr>
          <w:lang w:bidi="id-ID"/>
        </w:rPr>
        <w:t>Malhotra. 2017, Consumer behavior, Prentice Hall, Inc, Englewood Cliffs, New Jersey, International Edition</w:t>
      </w:r>
    </w:p>
    <w:p w:rsidR="00084736" w:rsidRDefault="00084736" w:rsidP="00053C6B">
      <w:pPr>
        <w:spacing w:after="1" w:line="240" w:lineRule="auto"/>
        <w:ind w:left="720" w:right="46" w:hanging="720"/>
        <w:rPr>
          <w:lang w:bidi="id-ID"/>
        </w:rPr>
      </w:pPr>
      <w:r>
        <w:rPr>
          <w:lang w:bidi="id-ID"/>
        </w:rPr>
        <w:t xml:space="preserve">Ghozali, Imam. 2016. “Aplikasi Analisis Multivariate Dengan Program SPSS”. Semarang: Badan Penerbit Universitas Diponegoro. </w:t>
      </w:r>
    </w:p>
    <w:p w:rsidR="00084736" w:rsidRDefault="00084736" w:rsidP="00053C6B">
      <w:pPr>
        <w:spacing w:after="1" w:line="240" w:lineRule="auto"/>
        <w:ind w:left="720" w:right="46" w:hanging="720"/>
        <w:rPr>
          <w:lang w:bidi="id-ID"/>
        </w:rPr>
      </w:pPr>
      <w:r>
        <w:rPr>
          <w:lang w:bidi="id-ID"/>
        </w:rPr>
        <w:t>Kotler, Philip dan Kevin Lane Keller. 2009. Manajemen Pemasaran. Edisi ke 13. Jakarta: Erlangga.</w:t>
      </w:r>
    </w:p>
    <w:p w:rsidR="00084736" w:rsidRDefault="00084736" w:rsidP="00053C6B">
      <w:pPr>
        <w:spacing w:after="0" w:line="240" w:lineRule="auto"/>
        <w:ind w:left="720" w:hanging="720"/>
        <w:rPr>
          <w:lang w:bidi="en-US"/>
        </w:rPr>
      </w:pPr>
      <w:r>
        <w:rPr>
          <w:lang w:bidi="en-US"/>
        </w:rPr>
        <w:t>Kotler, Philip dan Keller, Kevin Lane. 2018. Manajemen Pemasaran. Edisi 12. Jilid 2. Jakarta: PT Indeks. Lilis Puspitasari dan Sri Dewi.</w:t>
      </w:r>
    </w:p>
    <w:p w:rsidR="00084736" w:rsidRDefault="00084736" w:rsidP="00053C6B">
      <w:pPr>
        <w:spacing w:after="0" w:line="240" w:lineRule="auto"/>
        <w:ind w:left="720" w:hanging="720"/>
        <w:rPr>
          <w:rFonts w:eastAsia="Verdana"/>
          <w:szCs w:val="24"/>
          <w:lang w:bidi="en-US"/>
        </w:rPr>
      </w:pPr>
      <w:r w:rsidRPr="00D95AB3">
        <w:rPr>
          <w:rFonts w:eastAsia="Verdana"/>
          <w:szCs w:val="24"/>
          <w:lang w:bidi="en-US"/>
        </w:rPr>
        <w:t>Noordiono, Azis. (2016). Karakter Generasi Z dan Proses Pembelajaran Pada Program Studi Akuntansi UNAIR 2016. Jurnal. Surabaya.Unair.</w:t>
      </w:r>
    </w:p>
    <w:p w:rsidR="00084736" w:rsidRDefault="00084736" w:rsidP="00053C6B">
      <w:pPr>
        <w:spacing w:after="0" w:line="240" w:lineRule="auto"/>
        <w:ind w:left="720" w:hanging="720"/>
        <w:rPr>
          <w:rFonts w:eastAsia="Verdana"/>
          <w:szCs w:val="24"/>
          <w:lang w:bidi="en-US"/>
        </w:rPr>
      </w:pPr>
      <w:r w:rsidRPr="007570E0">
        <w:rPr>
          <w:rFonts w:eastAsia="Verdana"/>
          <w:szCs w:val="24"/>
          <w:lang w:bidi="en-US"/>
        </w:rPr>
        <w:lastRenderedPageBreak/>
        <w:t>Sugiyono. (2012). Memahami Penelitian Kualitatif”. Bandung : ALFABETA</w:t>
      </w:r>
      <w:r>
        <w:rPr>
          <w:rFonts w:eastAsia="Verdana"/>
          <w:szCs w:val="24"/>
          <w:lang w:bidi="en-US"/>
        </w:rPr>
        <w:t>.</w:t>
      </w:r>
    </w:p>
    <w:p w:rsidR="00084736" w:rsidRDefault="00084736" w:rsidP="00053C6B">
      <w:pPr>
        <w:spacing w:after="0" w:line="240" w:lineRule="auto"/>
        <w:ind w:left="720" w:hanging="720"/>
        <w:rPr>
          <w:rFonts w:eastAsia="Verdana"/>
          <w:szCs w:val="24"/>
          <w:lang w:bidi="en-US"/>
        </w:rPr>
      </w:pPr>
      <w:r w:rsidRPr="00347B63">
        <w:rPr>
          <w:rFonts w:eastAsia="Verdana"/>
          <w:szCs w:val="24"/>
          <w:lang w:bidi="en-US"/>
        </w:rPr>
        <w:t xml:space="preserve">Kotler, P dan Amstrong. 2018. Prinsip-prinsip Marketing Edisi Ke Tujuh. </w:t>
      </w:r>
      <w:r>
        <w:rPr>
          <w:rFonts w:eastAsia="Verdana"/>
          <w:szCs w:val="24"/>
          <w:lang w:bidi="en-US"/>
        </w:rPr>
        <w:t>A</w:t>
      </w:r>
      <w:r w:rsidRPr="00347B63">
        <w:rPr>
          <w:rFonts w:eastAsia="Verdana"/>
          <w:szCs w:val="24"/>
          <w:lang w:bidi="en-US"/>
        </w:rPr>
        <w:t xml:space="preserve"> Salemba Empat. Jakarta.</w:t>
      </w:r>
    </w:p>
    <w:p w:rsidR="00084736" w:rsidRDefault="00084736" w:rsidP="00053C6B">
      <w:pPr>
        <w:spacing w:after="0" w:line="240" w:lineRule="auto"/>
        <w:ind w:left="720" w:hanging="720"/>
        <w:rPr>
          <w:rFonts w:eastAsia="Verdana"/>
          <w:szCs w:val="24"/>
          <w:lang w:bidi="en-US"/>
        </w:rPr>
      </w:pPr>
      <w:r w:rsidRPr="0081357C">
        <w:rPr>
          <w:rFonts w:eastAsia="Verdana"/>
          <w:szCs w:val="24"/>
          <w:lang w:bidi="en-US"/>
        </w:rPr>
        <w:t xml:space="preserve">David Evans, &amp; McKee, Jake. 2010. </w:t>
      </w:r>
      <w:r w:rsidRPr="0081357C">
        <w:rPr>
          <w:rFonts w:eastAsia="Verdana"/>
          <w:i/>
          <w:iCs/>
          <w:szCs w:val="24"/>
          <w:lang w:bidi="en-US"/>
        </w:rPr>
        <w:t>Social Media Marketing: The Next Generation of Business Engagement</w:t>
      </w:r>
      <w:r w:rsidRPr="0081357C">
        <w:rPr>
          <w:rFonts w:eastAsia="Verdana"/>
          <w:szCs w:val="24"/>
          <w:lang w:bidi="en-US"/>
        </w:rPr>
        <w:t>, -13: 978-0-470-63403-5</w:t>
      </w:r>
      <w:r>
        <w:rPr>
          <w:rFonts w:eastAsia="Verdana"/>
          <w:szCs w:val="24"/>
          <w:lang w:bidi="en-US"/>
        </w:rPr>
        <w:t>.</w:t>
      </w:r>
    </w:p>
    <w:p w:rsidR="00084736" w:rsidRDefault="00084736" w:rsidP="00053C6B">
      <w:pPr>
        <w:spacing w:after="0" w:line="240" w:lineRule="auto"/>
        <w:ind w:left="720" w:hanging="720"/>
        <w:rPr>
          <w:rFonts w:eastAsia="Verdana"/>
          <w:szCs w:val="24"/>
          <w:lang w:bidi="en-US"/>
        </w:rPr>
      </w:pPr>
      <w:r w:rsidRPr="000F18C5">
        <w:rPr>
          <w:rFonts w:eastAsia="Verdana"/>
          <w:szCs w:val="24"/>
          <w:lang w:bidi="en-US"/>
        </w:rPr>
        <w:t>Jensen (2009). Twitter</w:t>
      </w:r>
      <w:r w:rsidRPr="000F18C5">
        <w:rPr>
          <w:rFonts w:eastAsia="Verdana"/>
          <w:i/>
          <w:iCs/>
          <w:szCs w:val="24"/>
          <w:lang w:bidi="en-US"/>
        </w:rPr>
        <w:t xml:space="preserve"> Power : Tweets as electronic word of mout</w:t>
      </w:r>
      <w:r w:rsidRPr="000F18C5">
        <w:rPr>
          <w:rFonts w:eastAsia="Verdana"/>
          <w:szCs w:val="24"/>
          <w:lang w:bidi="en-US"/>
        </w:rPr>
        <w:t>h</w:t>
      </w:r>
      <w:r>
        <w:rPr>
          <w:rFonts w:eastAsia="Verdana"/>
          <w:szCs w:val="24"/>
          <w:lang w:bidi="en-US"/>
        </w:rPr>
        <w:t>.</w:t>
      </w:r>
    </w:p>
    <w:p w:rsidR="00084736" w:rsidRDefault="00084736" w:rsidP="00053C6B">
      <w:pPr>
        <w:spacing w:after="0" w:line="240" w:lineRule="auto"/>
        <w:ind w:left="720" w:hanging="720"/>
        <w:rPr>
          <w:rFonts w:eastAsia="Verdana"/>
          <w:szCs w:val="24"/>
          <w:lang w:bidi="en-US"/>
        </w:rPr>
      </w:pPr>
      <w:r w:rsidRPr="008358AA">
        <w:rPr>
          <w:rFonts w:eastAsia="Verdana"/>
          <w:szCs w:val="24"/>
          <w:lang w:bidi="en-US"/>
        </w:rPr>
        <w:t>C</w:t>
      </w:r>
      <w:r>
        <w:rPr>
          <w:rFonts w:eastAsia="Verdana"/>
          <w:szCs w:val="24"/>
          <w:lang w:bidi="en-US"/>
        </w:rPr>
        <w:t>haudhuri and Holbrook</w:t>
      </w:r>
      <w:r w:rsidRPr="008358AA">
        <w:rPr>
          <w:rFonts w:eastAsia="Verdana"/>
          <w:szCs w:val="24"/>
          <w:lang w:bidi="en-US"/>
        </w:rPr>
        <w:t xml:space="preserve">. (2001). </w:t>
      </w:r>
      <w:r w:rsidRPr="008358AA">
        <w:rPr>
          <w:rFonts w:eastAsia="Verdana"/>
          <w:i/>
          <w:iCs/>
          <w:szCs w:val="24"/>
          <w:lang w:bidi="en-US"/>
        </w:rPr>
        <w:t>Using Free Association To Examine The Relationship Between Thecharacteristics Of Brand Associations And Brand Equity. Journal of product and brand management, 1</w:t>
      </w:r>
      <w:r w:rsidRPr="008358AA">
        <w:rPr>
          <w:rFonts w:eastAsia="Verdana"/>
          <w:szCs w:val="24"/>
          <w:lang w:bidi="en-US"/>
        </w:rPr>
        <w:t>0(7), 439-451.</w:t>
      </w:r>
    </w:p>
    <w:p w:rsidR="00084736" w:rsidRDefault="00084736" w:rsidP="00053C6B">
      <w:pPr>
        <w:spacing w:after="0" w:line="240" w:lineRule="auto"/>
        <w:ind w:left="720" w:hanging="720"/>
        <w:rPr>
          <w:rFonts w:eastAsia="Verdana"/>
          <w:szCs w:val="24"/>
          <w:lang w:bidi="en-US"/>
        </w:rPr>
      </w:pPr>
      <w:r>
        <w:rPr>
          <w:rFonts w:eastAsia="Verdana"/>
          <w:szCs w:val="24"/>
          <w:lang w:bidi="en-US"/>
        </w:rPr>
        <w:t>Aaker</w:t>
      </w:r>
      <w:r w:rsidRPr="00130698">
        <w:rPr>
          <w:rFonts w:eastAsia="Verdana"/>
          <w:szCs w:val="24"/>
          <w:lang w:bidi="en-US"/>
        </w:rPr>
        <w:t xml:space="preserve"> (</w:t>
      </w:r>
      <w:r>
        <w:rPr>
          <w:rFonts w:eastAsia="Verdana"/>
          <w:szCs w:val="24"/>
          <w:lang w:bidi="en-US"/>
        </w:rPr>
        <w:t>199</w:t>
      </w:r>
      <w:r w:rsidRPr="00130698">
        <w:rPr>
          <w:rFonts w:eastAsia="Verdana"/>
          <w:szCs w:val="24"/>
          <w:lang w:bidi="en-US"/>
        </w:rPr>
        <w:t xml:space="preserve">1). </w:t>
      </w:r>
      <w:r w:rsidRPr="00130698">
        <w:rPr>
          <w:rFonts w:eastAsia="Verdana"/>
          <w:i/>
          <w:iCs/>
          <w:szCs w:val="24"/>
          <w:lang w:bidi="en-US"/>
        </w:rPr>
        <w:t>Business Research Method</w:t>
      </w:r>
      <w:r w:rsidRPr="00130698">
        <w:rPr>
          <w:rFonts w:eastAsia="Verdana"/>
          <w:szCs w:val="24"/>
          <w:lang w:bidi="en-US"/>
        </w:rPr>
        <w:t>. 11th Edition, New York: Mc. Graw-Hill Irwin.</w:t>
      </w:r>
    </w:p>
    <w:p w:rsidR="00084736" w:rsidRPr="00341A9B" w:rsidRDefault="00084736" w:rsidP="00053C6B">
      <w:pPr>
        <w:spacing w:after="0" w:line="240" w:lineRule="auto"/>
        <w:ind w:left="720" w:hanging="720"/>
        <w:rPr>
          <w:rFonts w:eastAsia="Verdana"/>
          <w:szCs w:val="24"/>
          <w:lang w:bidi="en-US"/>
        </w:rPr>
      </w:pPr>
      <w:r w:rsidRPr="00341A9B">
        <w:rPr>
          <w:rFonts w:eastAsia="Verdana"/>
          <w:szCs w:val="24"/>
          <w:lang w:bidi="en-US"/>
        </w:rPr>
        <w:t>Sugiyono. (20</w:t>
      </w:r>
      <w:r>
        <w:rPr>
          <w:rFonts w:eastAsia="Verdana"/>
          <w:szCs w:val="24"/>
          <w:lang w:bidi="en-US"/>
        </w:rPr>
        <w:t>20</w:t>
      </w:r>
      <w:r w:rsidRPr="00341A9B">
        <w:rPr>
          <w:rFonts w:eastAsia="Verdana"/>
          <w:szCs w:val="24"/>
          <w:lang w:bidi="en-US"/>
        </w:rPr>
        <w:t xml:space="preserve">). Metode Penulisan Bisnis. Cetakan keempat belas. Alfabeta, Bandung. </w:t>
      </w:r>
    </w:p>
    <w:p w:rsidR="00084736" w:rsidRDefault="00084736" w:rsidP="00053C6B">
      <w:pPr>
        <w:spacing w:after="0" w:line="240" w:lineRule="auto"/>
        <w:ind w:left="720" w:hanging="720"/>
        <w:rPr>
          <w:rFonts w:eastAsia="Verdana"/>
          <w:szCs w:val="24"/>
          <w:lang w:bidi="en-US"/>
        </w:rPr>
      </w:pPr>
      <w:r w:rsidRPr="00341A9B">
        <w:rPr>
          <w:rFonts w:eastAsia="Verdana"/>
          <w:szCs w:val="24"/>
          <w:lang w:bidi="en-US"/>
        </w:rPr>
        <w:t>Sugiyono. (201</w:t>
      </w:r>
      <w:r>
        <w:rPr>
          <w:rFonts w:eastAsia="Verdana"/>
          <w:szCs w:val="24"/>
          <w:lang w:bidi="en-US"/>
        </w:rPr>
        <w:t>5)</w:t>
      </w:r>
      <w:r w:rsidRPr="00341A9B">
        <w:rPr>
          <w:rFonts w:eastAsia="Verdana"/>
          <w:szCs w:val="24"/>
          <w:lang w:bidi="en-US"/>
        </w:rPr>
        <w:t>. Metode Penelitian Pendidikan. Alfabeta, Bandung.</w:t>
      </w:r>
    </w:p>
    <w:p w:rsidR="00084736" w:rsidRDefault="00084736" w:rsidP="00053C6B">
      <w:pPr>
        <w:spacing w:after="0" w:line="240" w:lineRule="auto"/>
        <w:ind w:left="720" w:hanging="720"/>
        <w:rPr>
          <w:rFonts w:eastAsia="Verdana"/>
          <w:szCs w:val="24"/>
          <w:lang w:bidi="en-US"/>
        </w:rPr>
      </w:pPr>
      <w:r w:rsidRPr="00D27025">
        <w:rPr>
          <w:rFonts w:eastAsia="Verdana"/>
          <w:szCs w:val="24"/>
          <w:lang w:bidi="en-US"/>
        </w:rPr>
        <w:t>Arikunto,S. 2018. Prosedur Penelitian: Suatu Pendekatan Praktik. Jakarta: Rineka Cipta.</w:t>
      </w:r>
    </w:p>
    <w:p w:rsidR="00084736" w:rsidRPr="00A067AF" w:rsidRDefault="00084736" w:rsidP="00A51026">
      <w:pPr>
        <w:spacing w:after="0" w:line="240" w:lineRule="auto"/>
        <w:ind w:left="720" w:hanging="720"/>
        <w:rPr>
          <w:rFonts w:eastAsia="Verdana"/>
          <w:szCs w:val="24"/>
          <w:lang w:bidi="en-US"/>
        </w:rPr>
      </w:pPr>
      <w:r w:rsidRPr="002F32BF">
        <w:rPr>
          <w:rFonts w:eastAsia="Verdana"/>
          <w:szCs w:val="24"/>
          <w:lang w:bidi="en-US"/>
        </w:rPr>
        <w:t xml:space="preserve">Handayani, F. (2020). Gambaran Tingkat Pengetahuan Mengenai Stroke pada Keluarga Pasien Pasca Stroke dengan Serangan Terakhir Kurang dari Satu Tahun: Literature Review. Holistic Nursing and Health Science, 3(2), 38–49. </w:t>
      </w:r>
    </w:p>
    <w:p w:rsidR="00084736" w:rsidRDefault="00084736" w:rsidP="00A51026">
      <w:pPr>
        <w:spacing w:after="0" w:line="240" w:lineRule="auto"/>
        <w:ind w:left="710" w:hanging="720"/>
      </w:pPr>
    </w:p>
    <w:p w:rsidR="00084736" w:rsidRDefault="00084736" w:rsidP="00A51026">
      <w:pPr>
        <w:spacing w:after="0" w:line="240" w:lineRule="auto"/>
        <w:ind w:left="710" w:hanging="720"/>
      </w:pPr>
    </w:p>
    <w:sectPr w:rsidR="00084736">
      <w:headerReference w:type="even" r:id="rId9"/>
      <w:headerReference w:type="default" r:id="rId10"/>
      <w:footerReference w:type="even" r:id="rId11"/>
      <w:footerReference w:type="default" r:id="rId12"/>
      <w:headerReference w:type="first" r:id="rId13"/>
      <w:footerReference w:type="first" r:id="rId14"/>
      <w:pgSz w:w="11900" w:h="16840"/>
      <w:pgMar w:top="1867" w:right="1433" w:bottom="1457" w:left="1440" w:header="710" w:footer="691"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31DF" w:rsidRDefault="00F731DF">
      <w:pPr>
        <w:spacing w:after="0" w:line="240" w:lineRule="auto"/>
      </w:pPr>
      <w:r>
        <w:separator/>
      </w:r>
    </w:p>
  </w:endnote>
  <w:endnote w:type="continuationSeparator" w:id="0">
    <w:p w:rsidR="00F731DF" w:rsidRDefault="00F73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47F3" w:rsidRDefault="007C7048">
    <w:pPr>
      <w:tabs>
        <w:tab w:val="right" w:pos="9027"/>
      </w:tabs>
      <w:spacing w:after="0" w:line="259" w:lineRule="auto"/>
      <w:ind w:left="0" w:firstLine="0"/>
      <w:jc w:val="left"/>
    </w:pPr>
    <w:r>
      <w:rPr>
        <w:sz w:val="22"/>
      </w:rPr>
      <w:t>jurnalnasional.ump.ac.id /index.php/MASTER</w:t>
    </w:r>
    <w:r>
      <w:t xml:space="preserve"> </w:t>
    </w:r>
    <w:r>
      <w:tab/>
    </w:r>
    <w:r>
      <w:fldChar w:fldCharType="begin"/>
    </w:r>
    <w:r>
      <w:instrText xml:space="preserve"> PAGE   \* MERGEFORMAT </w:instrText>
    </w:r>
    <w:r>
      <w:fldChar w:fldCharType="separate"/>
    </w:r>
    <w:r>
      <w:rPr>
        <w:rFonts w:ascii="Calibri" w:eastAsia="Calibri" w:hAnsi="Calibri" w:cs="Calibri"/>
        <w:sz w:val="22"/>
      </w:rPr>
      <w:t>25</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47F3" w:rsidRDefault="007C7048">
    <w:pPr>
      <w:tabs>
        <w:tab w:val="right" w:pos="9027"/>
      </w:tabs>
      <w:spacing w:after="0" w:line="259" w:lineRule="auto"/>
      <w:ind w:left="0" w:firstLine="0"/>
      <w:jc w:val="left"/>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47F3" w:rsidRDefault="007C7048">
    <w:pPr>
      <w:tabs>
        <w:tab w:val="right" w:pos="9027"/>
      </w:tabs>
      <w:spacing w:after="0" w:line="259" w:lineRule="auto"/>
      <w:ind w:left="0" w:firstLine="0"/>
      <w:jc w:val="left"/>
    </w:pPr>
    <w:r>
      <w:rPr>
        <w:sz w:val="22"/>
      </w:rPr>
      <w:t>jurnalnasional.ump.ac.id /index.php/MASTER</w:t>
    </w:r>
    <w:r>
      <w:t xml:space="preserve"> </w:t>
    </w:r>
    <w:r>
      <w:tab/>
    </w:r>
    <w:r>
      <w:fldChar w:fldCharType="begin"/>
    </w:r>
    <w:r>
      <w:instrText xml:space="preserve"> PAGE   \* MERGEFORMAT </w:instrText>
    </w:r>
    <w:r>
      <w:fldChar w:fldCharType="separate"/>
    </w:r>
    <w:r>
      <w:rPr>
        <w:rFonts w:ascii="Calibri" w:eastAsia="Calibri" w:hAnsi="Calibri" w:cs="Calibri"/>
        <w:sz w:val="22"/>
      </w:rPr>
      <w:t>25</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31DF" w:rsidRDefault="00F731DF">
      <w:pPr>
        <w:spacing w:after="0" w:line="240" w:lineRule="auto"/>
      </w:pPr>
      <w:r>
        <w:separator/>
      </w:r>
    </w:p>
  </w:footnote>
  <w:footnote w:type="continuationSeparator" w:id="0">
    <w:p w:rsidR="00F731DF" w:rsidRDefault="00F73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330" w:tblpY="715"/>
      <w:tblOverlap w:val="never"/>
      <w:tblW w:w="9245" w:type="dxa"/>
      <w:tblInd w:w="0" w:type="dxa"/>
      <w:tblCellMar>
        <w:top w:w="12" w:type="dxa"/>
        <w:left w:w="115" w:type="dxa"/>
        <w:right w:w="115" w:type="dxa"/>
      </w:tblCellMar>
      <w:tblLook w:val="04A0" w:firstRow="1" w:lastRow="0" w:firstColumn="1" w:lastColumn="0" w:noHBand="0" w:noVBand="1"/>
    </w:tblPr>
    <w:tblGrid>
      <w:gridCol w:w="4622"/>
      <w:gridCol w:w="4623"/>
    </w:tblGrid>
    <w:tr w:rsidR="00BD47F3">
      <w:trPr>
        <w:trHeight w:val="422"/>
      </w:trPr>
      <w:tc>
        <w:tcPr>
          <w:tcW w:w="9245" w:type="dxa"/>
          <w:gridSpan w:val="2"/>
          <w:tcBorders>
            <w:top w:val="single" w:sz="4" w:space="0" w:color="000000"/>
            <w:left w:val="single" w:sz="4" w:space="0" w:color="000000"/>
            <w:bottom w:val="single" w:sz="4" w:space="0" w:color="000000"/>
            <w:right w:val="single" w:sz="4" w:space="0" w:color="000000"/>
          </w:tcBorders>
        </w:tcPr>
        <w:p w:rsidR="00BD47F3" w:rsidRDefault="007C7048">
          <w:pPr>
            <w:spacing w:after="0" w:line="259" w:lineRule="auto"/>
            <w:ind w:left="3" w:firstLine="0"/>
            <w:jc w:val="center"/>
          </w:pPr>
          <w:r>
            <w:t xml:space="preserve">MASTER: JURNAL MANAJEMEN DAN BISNIS TERAPAN </w:t>
          </w:r>
        </w:p>
      </w:tc>
    </w:tr>
    <w:tr w:rsidR="00BD47F3">
      <w:trPr>
        <w:trHeight w:val="427"/>
      </w:trPr>
      <w:tc>
        <w:tcPr>
          <w:tcW w:w="4622" w:type="dxa"/>
          <w:tcBorders>
            <w:top w:val="single" w:sz="4" w:space="0" w:color="000000"/>
            <w:left w:val="single" w:sz="4" w:space="0" w:color="000000"/>
            <w:bottom w:val="single" w:sz="4" w:space="0" w:color="000000"/>
            <w:right w:val="single" w:sz="4" w:space="0" w:color="000000"/>
          </w:tcBorders>
        </w:tcPr>
        <w:p w:rsidR="00BD47F3" w:rsidRDefault="007C7048">
          <w:pPr>
            <w:spacing w:after="0" w:line="259" w:lineRule="auto"/>
            <w:ind w:left="3" w:firstLine="0"/>
            <w:jc w:val="center"/>
          </w:pPr>
          <w:r>
            <w:t xml:space="preserve">Juni 2022, Vol 2 No 1, 25-36 </w:t>
          </w:r>
        </w:p>
      </w:tc>
      <w:tc>
        <w:tcPr>
          <w:tcW w:w="4622" w:type="dxa"/>
          <w:tcBorders>
            <w:top w:val="single" w:sz="4" w:space="0" w:color="000000"/>
            <w:left w:val="single" w:sz="4" w:space="0" w:color="000000"/>
            <w:bottom w:val="single" w:sz="4" w:space="0" w:color="000000"/>
            <w:right w:val="single" w:sz="4" w:space="0" w:color="000000"/>
          </w:tcBorders>
        </w:tcPr>
        <w:p w:rsidR="00BD47F3" w:rsidRDefault="007C7048">
          <w:pPr>
            <w:spacing w:after="0" w:line="259" w:lineRule="auto"/>
            <w:ind w:left="4" w:firstLine="0"/>
            <w:jc w:val="center"/>
          </w:pPr>
          <w:r>
            <w:t>E-ISSN : 2798 – 3994 (</w:t>
          </w:r>
          <w:r>
            <w:rPr>
              <w:i/>
            </w:rPr>
            <w:t>Online</w:t>
          </w:r>
          <w:r>
            <w:t xml:space="preserve">) </w:t>
          </w:r>
        </w:p>
      </w:tc>
    </w:tr>
  </w:tbl>
  <w:p w:rsidR="00BD47F3" w:rsidRDefault="007C7048">
    <w:pPr>
      <w:spacing w:after="0" w:line="259" w:lineRule="auto"/>
      <w:ind w:lef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47F3" w:rsidRDefault="007C7048">
    <w:pPr>
      <w:spacing w:after="0" w:line="259" w:lineRule="auto"/>
      <w:ind w:lef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330" w:tblpY="715"/>
      <w:tblOverlap w:val="never"/>
      <w:tblW w:w="9245" w:type="dxa"/>
      <w:tblInd w:w="0" w:type="dxa"/>
      <w:tblCellMar>
        <w:top w:w="12" w:type="dxa"/>
        <w:left w:w="115" w:type="dxa"/>
        <w:right w:w="115" w:type="dxa"/>
      </w:tblCellMar>
      <w:tblLook w:val="04A0" w:firstRow="1" w:lastRow="0" w:firstColumn="1" w:lastColumn="0" w:noHBand="0" w:noVBand="1"/>
    </w:tblPr>
    <w:tblGrid>
      <w:gridCol w:w="4622"/>
      <w:gridCol w:w="4623"/>
    </w:tblGrid>
    <w:tr w:rsidR="00BD47F3">
      <w:trPr>
        <w:trHeight w:val="422"/>
      </w:trPr>
      <w:tc>
        <w:tcPr>
          <w:tcW w:w="9245" w:type="dxa"/>
          <w:gridSpan w:val="2"/>
          <w:tcBorders>
            <w:top w:val="single" w:sz="4" w:space="0" w:color="000000"/>
            <w:left w:val="single" w:sz="4" w:space="0" w:color="000000"/>
            <w:bottom w:val="single" w:sz="4" w:space="0" w:color="000000"/>
            <w:right w:val="single" w:sz="4" w:space="0" w:color="000000"/>
          </w:tcBorders>
        </w:tcPr>
        <w:p w:rsidR="00BD47F3" w:rsidRDefault="007C7048">
          <w:pPr>
            <w:spacing w:after="0" w:line="259" w:lineRule="auto"/>
            <w:ind w:left="3" w:firstLine="0"/>
            <w:jc w:val="center"/>
          </w:pPr>
          <w:r>
            <w:t xml:space="preserve">MASTER: JURNAL MANAJEMEN DAN BISNIS TERAPAN </w:t>
          </w:r>
        </w:p>
      </w:tc>
    </w:tr>
    <w:tr w:rsidR="00BD47F3">
      <w:trPr>
        <w:trHeight w:val="427"/>
      </w:trPr>
      <w:tc>
        <w:tcPr>
          <w:tcW w:w="4622" w:type="dxa"/>
          <w:tcBorders>
            <w:top w:val="single" w:sz="4" w:space="0" w:color="000000"/>
            <w:left w:val="single" w:sz="4" w:space="0" w:color="000000"/>
            <w:bottom w:val="single" w:sz="4" w:space="0" w:color="000000"/>
            <w:right w:val="single" w:sz="4" w:space="0" w:color="000000"/>
          </w:tcBorders>
        </w:tcPr>
        <w:p w:rsidR="00BD47F3" w:rsidRDefault="007C7048">
          <w:pPr>
            <w:spacing w:after="0" w:line="259" w:lineRule="auto"/>
            <w:ind w:left="3" w:firstLine="0"/>
            <w:jc w:val="center"/>
          </w:pPr>
          <w:r>
            <w:t xml:space="preserve">Juni 2022, Vol 2 No 1, 25-36 </w:t>
          </w:r>
        </w:p>
      </w:tc>
      <w:tc>
        <w:tcPr>
          <w:tcW w:w="4622" w:type="dxa"/>
          <w:tcBorders>
            <w:top w:val="single" w:sz="4" w:space="0" w:color="000000"/>
            <w:left w:val="single" w:sz="4" w:space="0" w:color="000000"/>
            <w:bottom w:val="single" w:sz="4" w:space="0" w:color="000000"/>
            <w:right w:val="single" w:sz="4" w:space="0" w:color="000000"/>
          </w:tcBorders>
        </w:tcPr>
        <w:p w:rsidR="00BD47F3" w:rsidRDefault="007C7048">
          <w:pPr>
            <w:spacing w:after="0" w:line="259" w:lineRule="auto"/>
            <w:ind w:left="4" w:firstLine="0"/>
            <w:jc w:val="center"/>
          </w:pPr>
          <w:r>
            <w:t>E-ISSN : 2798 – 3994 (</w:t>
          </w:r>
          <w:r>
            <w:rPr>
              <w:i/>
            </w:rPr>
            <w:t>Online</w:t>
          </w:r>
          <w:r>
            <w:t xml:space="preserve">) </w:t>
          </w:r>
        </w:p>
      </w:tc>
    </w:tr>
  </w:tbl>
  <w:p w:rsidR="00BD47F3" w:rsidRDefault="007C7048">
    <w:pPr>
      <w:spacing w:after="0" w:line="259" w:lineRule="auto"/>
      <w:ind w:lef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45A55"/>
    <w:multiLevelType w:val="hybridMultilevel"/>
    <w:tmpl w:val="FFFFFFFF"/>
    <w:lvl w:ilvl="0" w:tplc="6EA88468">
      <w:start w:val="2"/>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1ED9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3862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E28C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1E2A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2005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3629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403D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5299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2416F2C"/>
    <w:multiLevelType w:val="hybridMultilevel"/>
    <w:tmpl w:val="FFFFFFFF"/>
    <w:lvl w:ilvl="0" w:tplc="90FEE3A0">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A4441D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2C2F8A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13C868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6303F4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2C0D1B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8487E9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45AB61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5B01C0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395517185">
    <w:abstractNumId w:val="0"/>
  </w:num>
  <w:num w:numId="2" w16cid:durableId="1674448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7F3"/>
    <w:rsid w:val="000446F7"/>
    <w:rsid w:val="000535A4"/>
    <w:rsid w:val="00053AB4"/>
    <w:rsid w:val="00053C6B"/>
    <w:rsid w:val="00066ABC"/>
    <w:rsid w:val="0007076E"/>
    <w:rsid w:val="000766CD"/>
    <w:rsid w:val="00084736"/>
    <w:rsid w:val="000B1A61"/>
    <w:rsid w:val="000D4DA5"/>
    <w:rsid w:val="00150D21"/>
    <w:rsid w:val="001A0255"/>
    <w:rsid w:val="001A0A6C"/>
    <w:rsid w:val="001D1661"/>
    <w:rsid w:val="001D738C"/>
    <w:rsid w:val="001F468F"/>
    <w:rsid w:val="001F6DCE"/>
    <w:rsid w:val="002561AC"/>
    <w:rsid w:val="002618CD"/>
    <w:rsid w:val="00292D2D"/>
    <w:rsid w:val="002A7866"/>
    <w:rsid w:val="0034539E"/>
    <w:rsid w:val="003D59D3"/>
    <w:rsid w:val="003F7D64"/>
    <w:rsid w:val="00407B88"/>
    <w:rsid w:val="00427557"/>
    <w:rsid w:val="00431E1D"/>
    <w:rsid w:val="00485328"/>
    <w:rsid w:val="00490E22"/>
    <w:rsid w:val="00496858"/>
    <w:rsid w:val="004A7F59"/>
    <w:rsid w:val="00503169"/>
    <w:rsid w:val="00543044"/>
    <w:rsid w:val="006200AF"/>
    <w:rsid w:val="0062083E"/>
    <w:rsid w:val="00624125"/>
    <w:rsid w:val="006C5D93"/>
    <w:rsid w:val="006E24DF"/>
    <w:rsid w:val="00707A63"/>
    <w:rsid w:val="00720EBF"/>
    <w:rsid w:val="007856EC"/>
    <w:rsid w:val="007C7048"/>
    <w:rsid w:val="007F3BFD"/>
    <w:rsid w:val="00816B4C"/>
    <w:rsid w:val="00861BA9"/>
    <w:rsid w:val="0087565E"/>
    <w:rsid w:val="008A73EA"/>
    <w:rsid w:val="008C2BFF"/>
    <w:rsid w:val="008F0AFC"/>
    <w:rsid w:val="008F1F51"/>
    <w:rsid w:val="008F30A0"/>
    <w:rsid w:val="00932FA6"/>
    <w:rsid w:val="0097358A"/>
    <w:rsid w:val="00973DAC"/>
    <w:rsid w:val="00982676"/>
    <w:rsid w:val="009B64D4"/>
    <w:rsid w:val="009C1189"/>
    <w:rsid w:val="009E4B04"/>
    <w:rsid w:val="009E6E14"/>
    <w:rsid w:val="00A51026"/>
    <w:rsid w:val="00A84DE9"/>
    <w:rsid w:val="00A94A38"/>
    <w:rsid w:val="00AA3665"/>
    <w:rsid w:val="00AC5B20"/>
    <w:rsid w:val="00AD3F69"/>
    <w:rsid w:val="00B440E7"/>
    <w:rsid w:val="00B45AAE"/>
    <w:rsid w:val="00B81641"/>
    <w:rsid w:val="00BB168A"/>
    <w:rsid w:val="00BD1EE4"/>
    <w:rsid w:val="00BD47F3"/>
    <w:rsid w:val="00BE3F03"/>
    <w:rsid w:val="00C0439C"/>
    <w:rsid w:val="00C33D24"/>
    <w:rsid w:val="00C37D4F"/>
    <w:rsid w:val="00C80807"/>
    <w:rsid w:val="00CA08BD"/>
    <w:rsid w:val="00CB0C3F"/>
    <w:rsid w:val="00CB3E50"/>
    <w:rsid w:val="00CE3561"/>
    <w:rsid w:val="00D05DF5"/>
    <w:rsid w:val="00D179A9"/>
    <w:rsid w:val="00D25ACD"/>
    <w:rsid w:val="00D46688"/>
    <w:rsid w:val="00D60172"/>
    <w:rsid w:val="00D64CCC"/>
    <w:rsid w:val="00DE6052"/>
    <w:rsid w:val="00E05438"/>
    <w:rsid w:val="00E42DC5"/>
    <w:rsid w:val="00E45BE1"/>
    <w:rsid w:val="00E616A4"/>
    <w:rsid w:val="00E721C2"/>
    <w:rsid w:val="00E77151"/>
    <w:rsid w:val="00EB4757"/>
    <w:rsid w:val="00EB4CB0"/>
    <w:rsid w:val="00ED6E20"/>
    <w:rsid w:val="00F05758"/>
    <w:rsid w:val="00F459BF"/>
    <w:rsid w:val="00F731DF"/>
    <w:rsid w:val="00F759D3"/>
    <w:rsid w:val="00F948C6"/>
    <w:rsid w:val="00FA070B"/>
    <w:rsid w:val="00FC72E9"/>
    <w:rsid w:val="00FF63E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1E785121"/>
  <w15:docId w15:val="{3B3C5C93-8189-2042-8EF1-2BAF0C92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1"/>
      <w:ind w:left="10" w:right="1" w:hanging="10"/>
      <w:outlineLvl w:val="0"/>
    </w:pPr>
    <w:rPr>
      <w:rFonts w:ascii="Times New Roman" w:eastAsia="Times New Roman" w:hAnsi="Times New Roman" w:cs="Times New Roman"/>
      <w:b/>
      <w:color w:val="000000"/>
      <w:sz w:val="24"/>
    </w:rPr>
  </w:style>
  <w:style w:type="paragraph" w:styleId="Judul2">
    <w:name w:val="heading 2"/>
    <w:next w:val="Normal"/>
    <w:link w:val="Judul2KAR"/>
    <w:uiPriority w:val="9"/>
    <w:unhideWhenUsed/>
    <w:qFormat/>
    <w:pPr>
      <w:keepNext/>
      <w:keepLines/>
      <w:spacing w:after="1"/>
      <w:ind w:left="10" w:right="1" w:hanging="10"/>
      <w:outlineLvl w:val="1"/>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2KAR">
    <w:name w:val="Judul 2 KAR"/>
    <w:link w:val="Judul2"/>
    <w:uiPriority w:val="9"/>
    <w:rPr>
      <w:rFonts w:ascii="Times New Roman" w:eastAsia="Times New Roman" w:hAnsi="Times New Roman" w:cs="Times New Roman"/>
      <w:b/>
      <w:color w:val="000000"/>
      <w:sz w:val="24"/>
    </w:rPr>
  </w:style>
  <w:style w:type="character" w:customStyle="1" w:styleId="Judul1KAR">
    <w:name w:val="Judul 1 KAR"/>
    <w:link w:val="Judul1"/>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DaftarParagraf">
    <w:name w:val="List Paragraph"/>
    <w:basedOn w:val="Normal"/>
    <w:uiPriority w:val="34"/>
    <w:qFormat/>
    <w:rsid w:val="0087565E"/>
    <w:pPr>
      <w:spacing w:after="160" w:line="259" w:lineRule="auto"/>
      <w:ind w:left="720" w:firstLine="0"/>
      <w:contextualSpacing/>
      <w:jc w:val="left"/>
    </w:pPr>
    <w:rPr>
      <w:rFonts w:asciiTheme="minorHAnsi" w:eastAsiaTheme="minorEastAsia" w:hAnsiTheme="minorHAnsi" w:cstheme="minorBidi"/>
      <w:color w:val="auto"/>
      <w:sz w:val="22"/>
    </w:rPr>
  </w:style>
  <w:style w:type="character" w:styleId="Hyperlink">
    <w:name w:val="Hyperlink"/>
    <w:basedOn w:val="FontParagrafDefault"/>
    <w:uiPriority w:val="99"/>
    <w:semiHidden/>
    <w:unhideWhenUsed/>
    <w:rsid w:val="00C33D24"/>
    <w:rPr>
      <w:color w:val="0000FF"/>
      <w:u w:val="single"/>
    </w:rPr>
  </w:style>
  <w:style w:type="paragraph" w:styleId="NormalWeb">
    <w:name w:val="Normal (Web)"/>
    <w:basedOn w:val="Normal"/>
    <w:uiPriority w:val="99"/>
    <w:unhideWhenUsed/>
    <w:rsid w:val="00C33D24"/>
    <w:pPr>
      <w:spacing w:before="100" w:beforeAutospacing="1" w:after="100" w:afterAutospacing="1" w:line="240" w:lineRule="auto"/>
      <w:ind w:left="0" w:firstLine="0"/>
      <w:jc w:val="left"/>
    </w:pPr>
    <w:rPr>
      <w:rFonts w:eastAsiaTheme="minorEastAsia"/>
      <w:color w:val="auto"/>
      <w:szCs w:val="24"/>
    </w:rPr>
  </w:style>
  <w:style w:type="character" w:customStyle="1" w:styleId="hgkelc">
    <w:name w:val="hgkelc"/>
    <w:basedOn w:val="FontParagrafDefault"/>
    <w:rsid w:val="00D60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katadata.co.id/tags/survei" TargetMode="External"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hyperlink" Target="https://databoks.katadata.co.id/tags/konsumen-online" TargetMode="External"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4766</Words>
  <Characters>27172</Characters>
  <Application>Microsoft Office Word</Application>
  <DocSecurity>0</DocSecurity>
  <Lines>226</Lines>
  <Paragraphs>63</Paragraphs>
  <ScaleCrop>false</ScaleCrop>
  <Company/>
  <LinksUpToDate>false</LinksUpToDate>
  <CharactersWithSpaces>31875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Artikel Master 13619 Rizky Dwi Ary Susanty</dc:title>
  <dc:subject/>
  <dc:creator>Macbook</dc:creator>
  <cp:keywords/>
  <cp:lastModifiedBy>umriod@gmail.com</cp:lastModifiedBy>
  <cp:revision>2</cp:revision>
  <dcterms:created xsi:type="dcterms:W3CDTF">2023-04-28T07:52:00Z</dcterms:created>
  <dcterms:modified xsi:type="dcterms:W3CDTF">2023-04-28T07:52:00Z</dcterms:modified>
</cp:coreProperties>
</file>