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E10" w:rsidRPr="00FA3615" w:rsidRDefault="009B5E10" w:rsidP="009B5E10">
      <w:pPr>
        <w:spacing w:after="0" w:line="340" w:lineRule="atLeast"/>
        <w:ind w:firstLine="63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de-DE"/>
        </w:rPr>
      </w:pPr>
    </w:p>
    <w:p w:rsidR="009B5E10" w:rsidRPr="00FA3615" w:rsidRDefault="009B5E10" w:rsidP="009B5E10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Yth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. </w:t>
      </w:r>
    </w:p>
    <w:p w:rsidR="009B5E10" w:rsidRDefault="009B5E10" w:rsidP="009B5E10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Reviewer </w:t>
      </w:r>
    </w:p>
    <w:p w:rsidR="009B5E10" w:rsidRDefault="009B5E10" w:rsidP="009B5E10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Jurnal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Farmasi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Indonesia</w:t>
      </w:r>
    </w:p>
    <w:p w:rsidR="009B5E10" w:rsidRPr="00FA3615" w:rsidRDefault="009B5E10" w:rsidP="009B5E10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Universitas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Muhammadiyah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Purwokerto</w:t>
      </w:r>
      <w:proofErr w:type="spellEnd"/>
    </w:p>
    <w:p w:rsidR="009B5E10" w:rsidRPr="00FA3615" w:rsidRDefault="009B5E10" w:rsidP="009B5E10">
      <w:pPr>
        <w:spacing w:after="0" w:line="340" w:lineRule="atLeast"/>
        <w:ind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</w:p>
    <w:p w:rsidR="009B5E10" w:rsidRPr="00FA3615" w:rsidRDefault="009B5E10" w:rsidP="009B5E10">
      <w:pPr>
        <w:spacing w:after="0" w:line="340" w:lineRule="atLeast"/>
        <w:ind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de-DE"/>
        </w:rPr>
      </w:pP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Berikut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kami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sampaikan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naskah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kami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berjudul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“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Analisis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Biaya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Program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Telepharmacy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Pada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Pasien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Diabetes Di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Apotek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”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dengan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author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 w:eastAsia="de-DE"/>
        </w:rPr>
        <w:t>Indwi Sekar Nagrini</w:t>
      </w:r>
      <w:r w:rsidRPr="00FA36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e-DE"/>
        </w:rPr>
        <w:t xml:space="preserve">, </w:t>
      </w:r>
      <w:proofErr w:type="spellStart"/>
      <w:r w:rsidRPr="00FA36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e-DE"/>
        </w:rPr>
        <w:t>Didik</w:t>
      </w:r>
      <w:proofErr w:type="spellEnd"/>
      <w:r w:rsidRPr="00FA36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e-DE"/>
        </w:rPr>
        <w:t>Setiawan</w:t>
      </w:r>
      <w:proofErr w:type="spellEnd"/>
      <w:r w:rsidRPr="00FA36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de-DE"/>
        </w:rPr>
        <w:t>Galar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de-DE"/>
        </w:rPr>
        <w:t>Sigit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de-DE"/>
        </w:rPr>
        <w:t>Prasuma</w:t>
      </w:r>
      <w:proofErr w:type="spellEnd"/>
      <w:r w:rsidRPr="00FA36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e-DE"/>
        </w:rPr>
        <w:t>.</w:t>
      </w:r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Penelitian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ini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mengkaji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tentang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“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biaya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dari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de-DE"/>
        </w:rPr>
        <w:t xml:space="preserve">program layanan telepharmacy di Banyumas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de-DE"/>
        </w:rPr>
        <w:t>dan  Cilacap</w:t>
      </w:r>
      <w:proofErr w:type="gram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“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merupakan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penelitian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farmakoekonomi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pertama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yang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membahas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de-DE"/>
        </w:rPr>
        <w:t xml:space="preserve"> mengenai biaya program layanan telepharmacy</w:t>
      </w:r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.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Penelitian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sangat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bermanfaat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de-DE"/>
        </w:rPr>
        <w:t>sebagai pertimbangan dan gambaran pelaksanaan program layanan telepharmacy.</w:t>
      </w:r>
    </w:p>
    <w:p w:rsidR="009B5E10" w:rsidRPr="00FA3615" w:rsidRDefault="009B5E10" w:rsidP="009B5E10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Bersama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ini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saya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(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Didik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Setiawan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)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sebagai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penulis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korespondensi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mewakili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semua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penulis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menyatakan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bahwa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:</w:t>
      </w:r>
    </w:p>
    <w:p w:rsidR="004D1F0A" w:rsidRDefault="009B5E10" w:rsidP="00FF1F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Naskah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yang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saya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tulis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sudah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sesuai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dengan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format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dan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Pr="004D1F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>template</w:t>
      </w:r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yang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telah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diberikan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oleh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Jurnal</w:t>
      </w:r>
      <w:proofErr w:type="spellEnd"/>
      <w:r w:rsid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Farmasi</w:t>
      </w:r>
      <w:proofErr w:type="spellEnd"/>
      <w:r w:rsid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Indonesia UMP</w:t>
      </w:r>
      <w:r w:rsidR="004D1F0A"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</w:p>
    <w:p w:rsidR="009B5E10" w:rsidRPr="004D1F0A" w:rsidRDefault="009B5E10" w:rsidP="00FF1F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Semua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penulis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yang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tertulis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pada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naskah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memiliki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kontribusi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subtantif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pada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naskah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dan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naskah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telah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dikoreksi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serta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mendapatkan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persetujuan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oleh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semua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penulis</w:t>
      </w:r>
      <w:proofErr w:type="spellEnd"/>
      <w:r w:rsidRP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.</w:t>
      </w:r>
    </w:p>
    <w:p w:rsidR="009B5E10" w:rsidRPr="00FA3615" w:rsidRDefault="009B5E10" w:rsidP="009B5E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Penulis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/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penulis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korespondensi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tidak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memiliki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konflik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kepentingan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apapun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terhadap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naskah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.</w:t>
      </w:r>
    </w:p>
    <w:p w:rsidR="009B5E10" w:rsidRPr="00FA3615" w:rsidRDefault="009B5E10" w:rsidP="009B5E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Naskah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ini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telah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tervalidasi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tidak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ada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tindakan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plagiat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atau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kejahatan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akademik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ijin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dari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pihak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ketiga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ketika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menggunakan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gambar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atau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ilustrasi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harus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diperoleh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sebelum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melakukan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publikasi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.</w:t>
      </w:r>
    </w:p>
    <w:p w:rsidR="009B5E10" w:rsidRPr="00FA3615" w:rsidRDefault="009B5E10" w:rsidP="009B5E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Memenuhi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etika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publikasi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terutama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jika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menggunakan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model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hewan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uji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/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manusia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sebagai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obyek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penelitian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.</w:t>
      </w:r>
    </w:p>
    <w:p w:rsidR="009B5E10" w:rsidRPr="00FA3615" w:rsidRDefault="009B5E10" w:rsidP="009B5E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Artikel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ini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tidak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sedang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atau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akan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disubmit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ke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jurnal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lainnya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selain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Jurnal</w:t>
      </w:r>
      <w:proofErr w:type="spellEnd"/>
      <w:r w:rsid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Farmasi</w:t>
      </w:r>
      <w:proofErr w:type="spellEnd"/>
      <w:r w:rsid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Indonesia UMP</w:t>
      </w:r>
    </w:p>
    <w:p w:rsidR="009B5E10" w:rsidRPr="00FA3615" w:rsidRDefault="009B5E10" w:rsidP="009B5E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Penarikan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artikel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ketika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proses review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atau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saat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diterima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tanpa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justifikasi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saintifik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maka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dikenankan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pinalti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sesuai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dengan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“</w:t>
      </w:r>
      <w:hyperlink r:id="rId5" w:anchor="authorGuidelines">
        <w:r w:rsidRPr="00FA361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de-DE"/>
          </w:rPr>
          <w:t>withdraw penalty</w:t>
        </w:r>
      </w:hyperlink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”</w:t>
      </w:r>
    </w:p>
    <w:p w:rsidR="009B5E10" w:rsidRPr="00FA3615" w:rsidRDefault="009B5E10" w:rsidP="009B5E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Editor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berwenang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untuk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melakukan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perubahan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agar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naskah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dapat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terpublikasi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sesuai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dengan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ketentuan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Jurnal</w:t>
      </w:r>
      <w:proofErr w:type="spellEnd"/>
      <w:r w:rsid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Farmasi</w:t>
      </w:r>
      <w:proofErr w:type="spellEnd"/>
      <w:r w:rsidR="004D1F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Indonesia UMP</w:t>
      </w:r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.</w:t>
      </w:r>
    </w:p>
    <w:p w:rsidR="009B5E10" w:rsidRPr="00FA3615" w:rsidRDefault="009B5E10" w:rsidP="009B5E1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</w:p>
    <w:p w:rsidR="009B5E10" w:rsidRPr="00FA3615" w:rsidRDefault="009B5E10" w:rsidP="009B5E1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</w:p>
    <w:p w:rsidR="009B5E10" w:rsidRPr="00FA3615" w:rsidRDefault="004D1F0A" w:rsidP="009B5E1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BD1503F" wp14:editId="78004225">
            <wp:simplePos x="0" y="0"/>
            <wp:positionH relativeFrom="column">
              <wp:posOffset>-47472</wp:posOffset>
            </wp:positionH>
            <wp:positionV relativeFrom="paragraph">
              <wp:posOffset>174266</wp:posOffset>
            </wp:positionV>
            <wp:extent cx="1311965" cy="981866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nda_tangan_didik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65" cy="981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B5E10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Purwokerto</w:t>
      </w:r>
      <w:proofErr w:type="spellEnd"/>
      <w:r w:rsidR="009B5E10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de-DE"/>
        </w:rPr>
        <w:t>31</w:t>
      </w:r>
      <w:r w:rsidR="009B5E10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de-DE"/>
        </w:rPr>
        <w:t xml:space="preserve"> Mei</w:t>
      </w:r>
      <w:r w:rsidR="009B5E10"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2022</w:t>
      </w:r>
    </w:p>
    <w:p w:rsidR="009B5E10" w:rsidRPr="00FA3615" w:rsidRDefault="009B5E10" w:rsidP="009B5E1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Corresponding author,</w:t>
      </w:r>
    </w:p>
    <w:p w:rsidR="009B5E10" w:rsidRPr="00FA3615" w:rsidRDefault="009B5E10" w:rsidP="009B5E1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</w:p>
    <w:p w:rsidR="009B5E10" w:rsidRPr="00FA3615" w:rsidRDefault="009B5E10" w:rsidP="009B5E1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</w:p>
    <w:p w:rsidR="009B5E10" w:rsidRPr="00FA3615" w:rsidRDefault="009B5E10" w:rsidP="009B5E1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</w:p>
    <w:p w:rsidR="009B5E10" w:rsidRPr="00FA3615" w:rsidRDefault="009B5E10" w:rsidP="009B5E10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(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Didik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Setiawan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)</w:t>
      </w:r>
      <w:bookmarkStart w:id="0" w:name="_GoBack"/>
      <w:bookmarkEnd w:id="0"/>
    </w:p>
    <w:p w:rsidR="009B5E10" w:rsidRPr="00FA3615" w:rsidRDefault="009B5E10" w:rsidP="009B5E10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Fakultas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Farmasi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,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Universitas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Muhammadiyah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Purwokerto</w:t>
      </w:r>
      <w:proofErr w:type="spellEnd"/>
    </w:p>
    <w:p w:rsidR="009B5E10" w:rsidRPr="00FA3615" w:rsidRDefault="009B5E10" w:rsidP="009B5E10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Jl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KH Ahmad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Dahlan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, PO BOX 202,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Kembaran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Banyumas</w:t>
      </w:r>
      <w:proofErr w:type="spellEnd"/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53182</w:t>
      </w:r>
    </w:p>
    <w:p w:rsidR="009B5E10" w:rsidRPr="00FA3615" w:rsidRDefault="009B5E10" w:rsidP="009B5E10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sectPr w:rsidR="009B5E10" w:rsidRPr="00FA3615" w:rsidSect="00B168F6">
          <w:headerReference w:type="default" r:id="rId7"/>
          <w:footerReference w:type="even" r:id="rId8"/>
          <w:footerReference w:type="default" r:id="rId9"/>
          <w:pgSz w:w="11913" w:h="16834"/>
          <w:pgMar w:top="1440" w:right="1440" w:bottom="1440" w:left="1440" w:header="851" w:footer="567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+62</w:t>
      </w:r>
      <w:r w:rsidRPr="00FA361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81226700119</w:t>
      </w:r>
    </w:p>
    <w:p w:rsidR="00550133" w:rsidRDefault="00550133"/>
    <w:sectPr w:rsidR="005501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775" w:rsidRDefault="004D1F0A">
    <w:pPr>
      <w:jc w:val="right"/>
    </w:pPr>
    <w:r>
      <w:fldChar w:fldCharType="begin"/>
    </w:r>
    <w:r>
      <w:instrText>PAGE</w:instrText>
    </w:r>
    <w:r>
      <w:fldChar w:fldCharType="end"/>
    </w:r>
  </w:p>
  <w:p w:rsidR="00911775" w:rsidRDefault="004D1F0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775" w:rsidRDefault="004D1F0A">
    <w:pPr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775" w:rsidRDefault="004D1F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925"/>
      </w:tabs>
      <w:spacing w:line="240" w:lineRule="auto"/>
      <w:ind w:firstLine="540"/>
      <w:jc w:val="center"/>
      <w:rPr>
        <w:b/>
      </w:rPr>
    </w:pPr>
    <w:r>
      <w:rPr>
        <w:i/>
      </w:rPr>
      <w:t xml:space="preserve">J Pharm </w:t>
    </w:r>
    <w:proofErr w:type="spellStart"/>
    <w:r>
      <w:rPr>
        <w:i/>
      </w:rPr>
      <w:t>Sci</w:t>
    </w:r>
    <w:proofErr w:type="spellEnd"/>
    <w:r>
      <w:rPr>
        <w:i/>
      </w:rPr>
      <w:t xml:space="preserve"> </w:t>
    </w:r>
    <w:proofErr w:type="spellStart"/>
    <w:r>
      <w:rPr>
        <w:i/>
      </w:rPr>
      <w:t>Clin</w:t>
    </w:r>
    <w:proofErr w:type="spellEnd"/>
    <w:r>
      <w:rPr>
        <w:i/>
      </w:rPr>
      <w:t xml:space="preserve"> Res, </w:t>
    </w:r>
    <w:r>
      <w:rPr>
        <w:b/>
      </w:rPr>
      <w:t>20xx</w:t>
    </w:r>
    <w:r>
      <w:t xml:space="preserve">, </w:t>
    </w:r>
    <w:r>
      <w:rPr>
        <w:i/>
      </w:rPr>
      <w:t>xx</w:t>
    </w:r>
    <w:r>
      <w:rPr>
        <w:b/>
      </w:rPr>
      <w:tab/>
      <w:t>x</w:t>
    </w:r>
  </w:p>
  <w:p w:rsidR="00911775" w:rsidRDefault="004D1F0A">
    <w:pPr>
      <w:ind w:firstLine="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6F5"/>
    <w:multiLevelType w:val="multilevel"/>
    <w:tmpl w:val="5608DD46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10"/>
    <w:rsid w:val="004D1F0A"/>
    <w:rsid w:val="00550133"/>
    <w:rsid w:val="009B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467CB"/>
  <w15:chartTrackingRefBased/>
  <w15:docId w15:val="{C2AD6F17-669B-41AF-98D9-30EDCBC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jurnal.uns.ac.id/jpscr/about/submission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2022-05-31T07:09:00Z</dcterms:created>
  <dcterms:modified xsi:type="dcterms:W3CDTF">2022-05-31T07:12:00Z</dcterms:modified>
</cp:coreProperties>
</file>