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13" w:rsidRDefault="008A7913" w:rsidP="008A791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B="0" distL="0" distR="0" wp14:anchorId="4A5636BB" wp14:editId="687E7215">
            <wp:extent cx="3725839" cy="2191319"/>
            <wp:effectExtent l="19050" t="19050" r="27305" b="1905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43" cy="22393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5B7717">
        <w:rPr>
          <w:noProof/>
          <w:lang w:eastAsia="id-ID"/>
        </w:rPr>
        <w:t xml:space="preserve"> </w:t>
      </w:r>
      <w:r>
        <w:rPr>
          <w:noProof/>
          <w:lang w:eastAsia="id-ID"/>
        </w:rPr>
        <w:drawing>
          <wp:inline distT="0" distB="0" distL="0" distR="0" wp14:anchorId="55EB7AC6" wp14:editId="45D1F464">
            <wp:extent cx="3712191" cy="1658203"/>
            <wp:effectExtent l="0" t="0" r="3175" b="18415"/>
            <wp:docPr id="71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A7913" w:rsidRPr="00BF7E52" w:rsidRDefault="008A7913" w:rsidP="008A7913">
      <w:pPr>
        <w:pStyle w:val="IEEEParagraph"/>
        <w:ind w:firstLine="0"/>
        <w:jc w:val="center"/>
        <w:rPr>
          <w:sz w:val="22"/>
          <w:szCs w:val="22"/>
        </w:rPr>
      </w:pPr>
      <w:bookmarkStart w:id="0" w:name="_Toc107191485"/>
      <w:bookmarkStart w:id="1" w:name="_GoBack"/>
      <w:r w:rsidRPr="00BF7E52">
        <w:rPr>
          <w:b/>
          <w:sz w:val="22"/>
          <w:szCs w:val="22"/>
        </w:rPr>
        <w:t>Gambar 5</w:t>
      </w:r>
      <w:r w:rsidRPr="00BF7E52">
        <w:rPr>
          <w:sz w:val="22"/>
          <w:szCs w:val="22"/>
        </w:rPr>
        <w:t>. Grafik Jumlah P</w:t>
      </w:r>
      <w:r w:rsidRPr="00BF7E52">
        <w:rPr>
          <w:spacing w:val="-1"/>
          <w:sz w:val="22"/>
          <w:szCs w:val="22"/>
        </w:rPr>
        <w:t>er</w:t>
      </w:r>
      <w:r w:rsidRPr="00BF7E52">
        <w:rPr>
          <w:spacing w:val="2"/>
          <w:sz w:val="22"/>
          <w:szCs w:val="22"/>
        </w:rPr>
        <w:t>g</w:t>
      </w:r>
      <w:r w:rsidRPr="00BF7E52">
        <w:rPr>
          <w:spacing w:val="-1"/>
          <w:sz w:val="22"/>
          <w:szCs w:val="22"/>
        </w:rPr>
        <w:t>er</w:t>
      </w:r>
      <w:r w:rsidRPr="00BF7E52">
        <w:rPr>
          <w:sz w:val="22"/>
          <w:szCs w:val="22"/>
        </w:rPr>
        <w:t>a</w:t>
      </w:r>
      <w:r w:rsidRPr="00BF7E52">
        <w:rPr>
          <w:spacing w:val="1"/>
          <w:sz w:val="22"/>
          <w:szCs w:val="22"/>
        </w:rPr>
        <w:t>k</w:t>
      </w:r>
      <w:r w:rsidRPr="00BF7E52">
        <w:rPr>
          <w:sz w:val="22"/>
          <w:szCs w:val="22"/>
        </w:rPr>
        <w:t>a</w:t>
      </w:r>
      <w:r w:rsidRPr="00BF7E52">
        <w:rPr>
          <w:spacing w:val="2"/>
          <w:sz w:val="22"/>
          <w:szCs w:val="22"/>
        </w:rPr>
        <w:t xml:space="preserve">n Lobster Pasir </w:t>
      </w:r>
      <w:r w:rsidRPr="00BF7E52">
        <w:rPr>
          <w:sz w:val="22"/>
          <w:szCs w:val="22"/>
        </w:rPr>
        <w:t>pada Perlakuan Ko</w:t>
      </w:r>
      <w:r w:rsidRPr="00BF7E52">
        <w:rPr>
          <w:spacing w:val="1"/>
          <w:sz w:val="22"/>
          <w:szCs w:val="22"/>
        </w:rPr>
        <w:t>n</w:t>
      </w:r>
      <w:r w:rsidRPr="00BF7E52">
        <w:rPr>
          <w:sz w:val="22"/>
          <w:szCs w:val="22"/>
        </w:rPr>
        <w:t>s</w:t>
      </w:r>
      <w:r w:rsidRPr="00BF7E52">
        <w:rPr>
          <w:spacing w:val="-1"/>
          <w:sz w:val="22"/>
          <w:szCs w:val="22"/>
        </w:rPr>
        <w:t>e</w:t>
      </w:r>
      <w:r w:rsidRPr="00BF7E52">
        <w:rPr>
          <w:spacing w:val="1"/>
          <w:sz w:val="22"/>
          <w:szCs w:val="22"/>
        </w:rPr>
        <w:t>n</w:t>
      </w:r>
      <w:r w:rsidRPr="00BF7E52">
        <w:rPr>
          <w:sz w:val="22"/>
          <w:szCs w:val="22"/>
        </w:rPr>
        <w:t>t</w:t>
      </w:r>
      <w:r w:rsidRPr="00BF7E52">
        <w:rPr>
          <w:spacing w:val="-2"/>
          <w:sz w:val="22"/>
          <w:szCs w:val="22"/>
        </w:rPr>
        <w:t>r</w:t>
      </w:r>
      <w:r w:rsidRPr="00BF7E52">
        <w:rPr>
          <w:sz w:val="22"/>
          <w:szCs w:val="22"/>
        </w:rPr>
        <w:t>asi</w:t>
      </w:r>
      <w:r w:rsidRPr="00BF7E52">
        <w:rPr>
          <w:spacing w:val="1"/>
          <w:sz w:val="22"/>
          <w:szCs w:val="22"/>
        </w:rPr>
        <w:t xml:space="preserve"> </w:t>
      </w:r>
      <w:r w:rsidRPr="00BF7E52">
        <w:rPr>
          <w:i/>
          <w:sz w:val="22"/>
          <w:szCs w:val="22"/>
        </w:rPr>
        <w:t>Cr</w:t>
      </w:r>
      <w:r w:rsidRPr="00BF7E52">
        <w:rPr>
          <w:i/>
          <w:spacing w:val="1"/>
          <w:sz w:val="22"/>
          <w:szCs w:val="22"/>
        </w:rPr>
        <w:t>u</w:t>
      </w:r>
      <w:r w:rsidRPr="00BF7E52">
        <w:rPr>
          <w:i/>
          <w:sz w:val="22"/>
          <w:szCs w:val="22"/>
        </w:rPr>
        <w:t>de</w:t>
      </w:r>
      <w:r w:rsidRPr="00BF7E52">
        <w:rPr>
          <w:i/>
          <w:spacing w:val="-1"/>
          <w:sz w:val="22"/>
          <w:szCs w:val="22"/>
        </w:rPr>
        <w:t xml:space="preserve"> </w:t>
      </w:r>
      <w:r w:rsidRPr="00BF7E52">
        <w:rPr>
          <w:i/>
          <w:sz w:val="22"/>
          <w:szCs w:val="22"/>
        </w:rPr>
        <w:t>Oil</w:t>
      </w:r>
      <w:bookmarkEnd w:id="0"/>
    </w:p>
    <w:bookmarkEnd w:id="1"/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/>
    <w:sectPr w:rsidR="008A7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3"/>
    <w:rsid w:val="00122E27"/>
    <w:rsid w:val="00472BEE"/>
    <w:rsid w:val="00661606"/>
    <w:rsid w:val="006C1406"/>
    <w:rsid w:val="008A7913"/>
    <w:rsid w:val="00A42B91"/>
    <w:rsid w:val="00B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55E3-EF98-40B4-B74C-93749C5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Paragraph">
    <w:name w:val="IEEE Paragraph"/>
    <w:basedOn w:val="Normal"/>
    <w:link w:val="IEEEParagraphChar"/>
    <w:rsid w:val="008A7913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A7913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8A7913"/>
    <w:pPr>
      <w:spacing w:after="160" w:line="257" w:lineRule="auto"/>
    </w:pPr>
    <w:rPr>
      <w:rFonts w:ascii="Times New Roman" w:eastAsia="SimHei" w:hAnsi="Times New Roman" w:cs="Arial"/>
      <w:b/>
      <w:color w:val="000000" w:themeColor="text1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A7913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1.%20DISERTASI%20BARU\LAPORAN\Data%20Pergerakan%20lobst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Grafik Regresi</a:t>
            </a:r>
            <a:endParaRPr lang="id-ID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d-ID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exp"/>
            <c:dispRSqr val="1"/>
            <c:dispEq val="1"/>
            <c:trendlineLbl>
              <c:layout>
                <c:manualLayout>
                  <c:x val="8.0098341000788081E-2"/>
                  <c:y val="0.15591697150456729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id-ID"/>
                </a:p>
              </c:txPr>
            </c:trendlineLbl>
          </c:trendline>
          <c:xVal>
            <c:numRef>
              <c:f>Sheet1!$AU$19:$AU$22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100</c:v>
                </c:pt>
              </c:numCache>
            </c:numRef>
          </c:xVal>
          <c:yVal>
            <c:numRef>
              <c:f>Sheet1!$AV$19:$AV$22</c:f>
              <c:numCache>
                <c:formatCode>General</c:formatCode>
                <c:ptCount val="4"/>
                <c:pt idx="0">
                  <c:v>6</c:v>
                </c:pt>
                <c:pt idx="1">
                  <c:v>35</c:v>
                </c:pt>
                <c:pt idx="2">
                  <c:v>17</c:v>
                </c:pt>
                <c:pt idx="3">
                  <c:v>122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83725104"/>
        <c:axId val="-783734352"/>
      </c:scatterChart>
      <c:valAx>
        <c:axId val="-783725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Konsentrasi </a:t>
                </a:r>
                <a:r>
                  <a:rPr lang="en-GB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Crude Oi</a:t>
                </a:r>
                <a:r>
                  <a:rPr lang="en-GB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 (</a:t>
                </a:r>
                <a:r>
                  <a:rPr lang="en-GB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ppm</a:t>
                </a:r>
                <a:r>
                  <a:rPr lang="en-GB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id-ID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-783734352"/>
        <c:crosses val="autoZero"/>
        <c:crossBetween val="midCat"/>
        <c:majorUnit val="10"/>
      </c:valAx>
      <c:valAx>
        <c:axId val="-78373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Performa (Jumlah) Gerakan</a:t>
                </a:r>
                <a:endParaRPr lang="id-ID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-7837251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hartoyo</dc:creator>
  <cp:keywords/>
  <dc:description/>
  <cp:lastModifiedBy>hartoyo</cp:lastModifiedBy>
  <cp:revision>2</cp:revision>
  <dcterms:created xsi:type="dcterms:W3CDTF">2023-02-19T19:16:00Z</dcterms:created>
  <dcterms:modified xsi:type="dcterms:W3CDTF">2023-02-19T19:16:00Z</dcterms:modified>
</cp:coreProperties>
</file>