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2052B" w14:textId="77777777" w:rsidR="00D30FB7" w:rsidRPr="00D30FB7" w:rsidRDefault="480EE1E7" w:rsidP="00D30FB7">
      <w:pPr>
        <w:jc w:val="center"/>
        <w:rPr>
          <w:b/>
          <w:bCs/>
          <w:i/>
          <w:iCs/>
          <w:sz w:val="28"/>
          <w:szCs w:val="28"/>
          <w:lang w:val="en"/>
        </w:rPr>
      </w:pPr>
      <w:r w:rsidRPr="480EE1E7">
        <w:rPr>
          <w:b/>
          <w:bCs/>
          <w:i/>
          <w:iCs/>
          <w:sz w:val="28"/>
          <w:szCs w:val="28"/>
          <w:lang w:val="en"/>
        </w:rPr>
        <w:t xml:space="preserve"> </w:t>
      </w:r>
      <w:r w:rsidR="00D30FB7" w:rsidRPr="00D30FB7">
        <w:rPr>
          <w:b/>
          <w:bCs/>
          <w:i/>
          <w:iCs/>
          <w:sz w:val="28"/>
          <w:szCs w:val="28"/>
          <w:lang w:val="en"/>
        </w:rPr>
        <w:t>EKSTRAKSI ASAM GLUTAMAT DARI JAMUR TIRAM (Pleurotus ostreatus) DENGAN METODE EKSTRAKSI PEREBUSAN (BLANCHING METHOD)</w:t>
      </w:r>
    </w:p>
    <w:p w14:paraId="6F81190C" w14:textId="51A482FD" w:rsidR="2E8ED29B" w:rsidRDefault="2E8ED29B" w:rsidP="480EE1E7">
      <w:pPr>
        <w:jc w:val="both"/>
      </w:pPr>
    </w:p>
    <w:p w14:paraId="086C0857" w14:textId="72C8E1A5" w:rsidR="0E797177" w:rsidRDefault="00D30FB7" w:rsidP="0E797177">
      <w:pPr>
        <w:jc w:val="center"/>
      </w:pPr>
      <w:r>
        <w:rPr>
          <w:b/>
          <w:bCs/>
        </w:rPr>
        <w:t>Humul Farida</w:t>
      </w:r>
      <w:r w:rsidRPr="00D30FB7">
        <w:rPr>
          <w:b/>
          <w:bCs/>
          <w:vertAlign w:val="superscript"/>
        </w:rPr>
        <w:t>1</w:t>
      </w:r>
      <w:r>
        <w:rPr>
          <w:b/>
          <w:bCs/>
        </w:rPr>
        <w:t>, Anwar Ma’ruf</w:t>
      </w:r>
      <w:r>
        <w:rPr>
          <w:b/>
          <w:bCs/>
          <w:vertAlign w:val="superscript"/>
        </w:rPr>
        <w:t>2*</w:t>
      </w:r>
    </w:p>
    <w:p w14:paraId="3C76ED28" w14:textId="680147B3" w:rsidR="54D98D53" w:rsidRDefault="54D98D53" w:rsidP="54D98D53">
      <w:pPr>
        <w:jc w:val="center"/>
        <w:rPr>
          <w:sz w:val="18"/>
          <w:szCs w:val="18"/>
          <w:lang w:val="en"/>
        </w:rPr>
      </w:pPr>
      <w:r w:rsidRPr="54D98D53">
        <w:rPr>
          <w:sz w:val="18"/>
          <w:szCs w:val="18"/>
          <w:lang w:val="en"/>
        </w:rPr>
        <w:t xml:space="preserve">Program Studi Teknik </w:t>
      </w:r>
      <w:r w:rsidR="00D30FB7">
        <w:rPr>
          <w:sz w:val="18"/>
          <w:szCs w:val="18"/>
          <w:lang w:val="en"/>
        </w:rPr>
        <w:t>Kimia</w:t>
      </w:r>
      <w:r w:rsidRPr="54D98D53">
        <w:rPr>
          <w:sz w:val="18"/>
          <w:szCs w:val="18"/>
          <w:lang w:val="en"/>
        </w:rPr>
        <w:t xml:space="preserve">, </w:t>
      </w:r>
      <w:r w:rsidR="00D30FB7" w:rsidRPr="54D98D53">
        <w:rPr>
          <w:sz w:val="18"/>
          <w:szCs w:val="18"/>
          <w:lang w:val="en"/>
        </w:rPr>
        <w:t xml:space="preserve">Fakultas Teknik </w:t>
      </w:r>
      <w:r w:rsidR="00D30FB7">
        <w:rPr>
          <w:sz w:val="18"/>
          <w:szCs w:val="18"/>
          <w:lang w:val="en"/>
        </w:rPr>
        <w:t xml:space="preserve">dan Sains </w:t>
      </w:r>
      <w:r w:rsidR="00B1581C">
        <w:rPr>
          <w:sz w:val="18"/>
          <w:szCs w:val="18"/>
          <w:lang w:val="en"/>
        </w:rPr>
        <w:t>Universitas Muhammadiyah</w:t>
      </w:r>
      <w:r w:rsidRPr="54D98D53">
        <w:rPr>
          <w:sz w:val="18"/>
          <w:szCs w:val="18"/>
          <w:lang w:val="en"/>
        </w:rPr>
        <w:t xml:space="preserve"> Purwokerto</w:t>
      </w:r>
    </w:p>
    <w:p w14:paraId="14289D42" w14:textId="15A556A5" w:rsidR="00D30FB7" w:rsidRPr="00D30FB7" w:rsidRDefault="00D30FB7" w:rsidP="54D98D53">
      <w:pPr>
        <w:jc w:val="center"/>
        <w:rPr>
          <w:sz w:val="18"/>
          <w:szCs w:val="18"/>
          <w:lang w:val="en"/>
        </w:rPr>
      </w:pPr>
      <w:r w:rsidRPr="00D30FB7">
        <w:rPr>
          <w:sz w:val="18"/>
          <w:szCs w:val="18"/>
          <w:lang w:val="en"/>
        </w:rPr>
        <w:t>Jl. K.H Ahmad Dahlan 202, Purwokerto 53182, Indonesia</w:t>
      </w:r>
    </w:p>
    <w:p w14:paraId="5DAB6C7B" w14:textId="77777777" w:rsidR="00904D6D" w:rsidRDefault="00904D6D" w:rsidP="0088233C">
      <w:pPr>
        <w:jc w:val="center"/>
      </w:pPr>
    </w:p>
    <w:tbl>
      <w:tblPr>
        <w:tblStyle w:val="TableGrid"/>
        <w:tblW w:w="8897" w:type="dxa"/>
        <w:tblBorders>
          <w:top w:val="double" w:sz="4" w:space="0" w:color="auto"/>
          <w:left w:val="none" w:sz="0" w:space="0" w:color="auto"/>
          <w:right w:val="none" w:sz="0" w:space="0" w:color="auto"/>
        </w:tblBorders>
        <w:tblLook w:val="04A0" w:firstRow="1" w:lastRow="0" w:firstColumn="1" w:lastColumn="0" w:noHBand="0" w:noVBand="1"/>
      </w:tblPr>
      <w:tblGrid>
        <w:gridCol w:w="2802"/>
        <w:gridCol w:w="283"/>
        <w:gridCol w:w="5812"/>
      </w:tblGrid>
      <w:tr w:rsidR="006B027E" w14:paraId="73143101" w14:textId="77777777" w:rsidTr="00F705EB">
        <w:tc>
          <w:tcPr>
            <w:tcW w:w="2802" w:type="dxa"/>
            <w:tcBorders>
              <w:top w:val="double" w:sz="4" w:space="0" w:color="auto"/>
              <w:right w:val="nil"/>
            </w:tcBorders>
          </w:tcPr>
          <w:p w14:paraId="52A5E44E" w14:textId="77777777" w:rsidR="00957C11" w:rsidRPr="00244EF4" w:rsidRDefault="00244EF4" w:rsidP="00957C11">
            <w:pPr>
              <w:spacing w:before="120"/>
              <w:jc w:val="both"/>
              <w:rPr>
                <w:b/>
                <w:lang w:val="id-ID"/>
              </w:rPr>
            </w:pPr>
            <w:r>
              <w:rPr>
                <w:b/>
                <w:lang w:val="id-ID"/>
              </w:rPr>
              <w:t>Informasi Makalah</w:t>
            </w:r>
          </w:p>
        </w:tc>
        <w:tc>
          <w:tcPr>
            <w:tcW w:w="283" w:type="dxa"/>
            <w:tcBorders>
              <w:left w:val="nil"/>
              <w:bottom w:val="nil"/>
              <w:right w:val="nil"/>
            </w:tcBorders>
          </w:tcPr>
          <w:p w14:paraId="6A05A809" w14:textId="77777777" w:rsidR="00957C11" w:rsidRDefault="00957C11" w:rsidP="00957C11">
            <w:pPr>
              <w:spacing w:before="120"/>
              <w:jc w:val="center"/>
            </w:pPr>
          </w:p>
        </w:tc>
        <w:tc>
          <w:tcPr>
            <w:tcW w:w="5812" w:type="dxa"/>
            <w:tcBorders>
              <w:top w:val="double" w:sz="4" w:space="0" w:color="auto"/>
              <w:left w:val="nil"/>
            </w:tcBorders>
          </w:tcPr>
          <w:p w14:paraId="55F36DFB" w14:textId="0FC050FE" w:rsidR="00957C11" w:rsidRPr="00957C11" w:rsidRDefault="0E797177" w:rsidP="0E797177">
            <w:pPr>
              <w:spacing w:before="120"/>
              <w:rPr>
                <w:sz w:val="18"/>
                <w:szCs w:val="18"/>
              </w:rPr>
            </w:pPr>
            <w:r w:rsidRPr="0E797177">
              <w:rPr>
                <w:b/>
                <w:bCs/>
                <w:color w:val="000000" w:themeColor="text1"/>
                <w:lang w:val="id-ID"/>
              </w:rPr>
              <w:t>INTISARI</w:t>
            </w:r>
          </w:p>
        </w:tc>
      </w:tr>
      <w:tr w:rsidR="00FC3AF1" w14:paraId="3909E5A3" w14:textId="77777777" w:rsidTr="00F705EB">
        <w:trPr>
          <w:trHeight w:val="1268"/>
        </w:trPr>
        <w:tc>
          <w:tcPr>
            <w:tcW w:w="2802" w:type="dxa"/>
            <w:tcBorders>
              <w:bottom w:val="single" w:sz="4" w:space="0" w:color="auto"/>
              <w:right w:val="nil"/>
            </w:tcBorders>
          </w:tcPr>
          <w:p w14:paraId="5A39BBE3" w14:textId="77777777" w:rsidR="00FC3AF1" w:rsidRDefault="00FC3AF1" w:rsidP="00957C11">
            <w:pPr>
              <w:jc w:val="both"/>
              <w:rPr>
                <w:lang w:val="id-ID"/>
              </w:rPr>
            </w:pPr>
          </w:p>
          <w:p w14:paraId="056F59C5" w14:textId="0B08A090" w:rsidR="00FC3AF1" w:rsidRPr="00713625" w:rsidRDefault="0E797177" w:rsidP="00957C11">
            <w:pPr>
              <w:jc w:val="both"/>
            </w:pPr>
            <w:r w:rsidRPr="0E797177">
              <w:rPr>
                <w:lang w:val="id-ID"/>
              </w:rPr>
              <w:t xml:space="preserve">Dikirim, 07 Januari </w:t>
            </w:r>
            <w:r w:rsidR="00713625">
              <w:t>2024</w:t>
            </w:r>
          </w:p>
          <w:p w14:paraId="38D2DEB3" w14:textId="2BA87586" w:rsidR="0E797177" w:rsidRDefault="0E797177" w:rsidP="0E797177">
            <w:pPr>
              <w:jc w:val="both"/>
              <w:rPr>
                <w:lang w:val="id-ID"/>
              </w:rPr>
            </w:pPr>
            <w:r w:rsidRPr="0E797177">
              <w:rPr>
                <w:lang w:val="id-ID"/>
              </w:rPr>
              <w:t>Direvisi,</w:t>
            </w:r>
          </w:p>
          <w:p w14:paraId="41C8F396" w14:textId="311D6602" w:rsidR="00FC3AF1" w:rsidRPr="00957C11" w:rsidRDefault="0E797177" w:rsidP="00941203">
            <w:pPr>
              <w:jc w:val="both"/>
            </w:pPr>
            <w:r w:rsidRPr="0E797177">
              <w:rPr>
                <w:lang w:val="id-ID"/>
              </w:rPr>
              <w:t xml:space="preserve">Diterima, </w:t>
            </w:r>
          </w:p>
        </w:tc>
        <w:tc>
          <w:tcPr>
            <w:tcW w:w="283" w:type="dxa"/>
            <w:vMerge w:val="restart"/>
            <w:tcBorders>
              <w:top w:val="nil"/>
              <w:left w:val="nil"/>
              <w:bottom w:val="nil"/>
              <w:right w:val="nil"/>
            </w:tcBorders>
          </w:tcPr>
          <w:p w14:paraId="72A3D3EC" w14:textId="77777777" w:rsidR="00FC3AF1" w:rsidRDefault="00FC3AF1" w:rsidP="00957C11">
            <w:pPr>
              <w:spacing w:before="120"/>
              <w:jc w:val="both"/>
            </w:pPr>
          </w:p>
        </w:tc>
        <w:tc>
          <w:tcPr>
            <w:tcW w:w="5812" w:type="dxa"/>
            <w:vMerge w:val="restart"/>
            <w:tcBorders>
              <w:left w:val="nil"/>
            </w:tcBorders>
          </w:tcPr>
          <w:p w14:paraId="72BDBEAB" w14:textId="5A9E6FA6" w:rsidR="0E797177" w:rsidRDefault="00033066" w:rsidP="0E797177">
            <w:pPr>
              <w:spacing w:before="120"/>
              <w:jc w:val="both"/>
            </w:pPr>
            <w:r w:rsidRPr="00033066">
              <w:rPr>
                <w:bCs/>
                <w:sz w:val="18"/>
                <w:szCs w:val="18"/>
                <w:lang w:val="id-ID"/>
              </w:rPr>
              <w:t>Jamur tiram (</w:t>
            </w:r>
            <w:r w:rsidRPr="00033066">
              <w:rPr>
                <w:bCs/>
                <w:i/>
                <w:sz w:val="18"/>
                <w:szCs w:val="18"/>
                <w:lang w:val="id-ID"/>
              </w:rPr>
              <w:t>Pleurotus ostreatus</w:t>
            </w:r>
            <w:r w:rsidRPr="00033066">
              <w:rPr>
                <w:bCs/>
                <w:sz w:val="18"/>
                <w:szCs w:val="18"/>
                <w:lang w:val="id-ID"/>
              </w:rPr>
              <w:t xml:space="preserve">) merupakan salah satu jenis jamur kayu yang mudah dibudidayakan. Pada jamur tiram terdapat kandungan asam amino, kandungan tertinggi pada jamur tiram yaitu asam glutamat. Asam glutamat adalah asam amino non esensial. Asam amino memiliki sifat yang mudah rusak dalam kondisi tertentu. Faktor yang memiliki peran penting dalam proses ekstraksi senyawa asam glutamat yaitu suhu dan waktu ektraksi. Pada proses ekstraksi juga membutuhkan pengoptimalan untuk memperoleh senyawa asam glutamat yang optimum dari jamur tiram. Tujuan dari penelitian ini adalah mengetahui pengaruh faktor suhu dan waktu ekstraksi senyawa asam glutamat pada jamur tiram dengan metode ekstraksi perebusan dengan menggunakan metode faktorial design. </w:t>
            </w:r>
            <w:r w:rsidRPr="00033066">
              <w:rPr>
                <w:sz w:val="18"/>
                <w:szCs w:val="18"/>
                <w:lang w:val="id-ID"/>
              </w:rPr>
              <w:t xml:space="preserve">Penelitian ini menunjukkan bahwa suhu ekstraksi berpengaruh (signifikan) terhadap nilai kadar </w:t>
            </w:r>
            <w:r w:rsidRPr="00033066">
              <w:rPr>
                <w:sz w:val="18"/>
                <w:szCs w:val="18"/>
              </w:rPr>
              <w:t>a</w:t>
            </w:r>
            <w:r w:rsidRPr="00033066">
              <w:rPr>
                <w:sz w:val="18"/>
                <w:szCs w:val="18"/>
                <w:lang w:val="id-ID"/>
              </w:rPr>
              <w:t xml:space="preserve">sam </w:t>
            </w:r>
            <w:r w:rsidRPr="00033066">
              <w:rPr>
                <w:sz w:val="18"/>
                <w:szCs w:val="18"/>
              </w:rPr>
              <w:t>g</w:t>
            </w:r>
            <w:r w:rsidRPr="00033066">
              <w:rPr>
                <w:sz w:val="18"/>
                <w:szCs w:val="18"/>
                <w:lang w:val="id-ID"/>
              </w:rPr>
              <w:t xml:space="preserve">lutamat, sedangkan waktu ekstraksi tidak berpengaruh (tidak siginfikan). </w:t>
            </w:r>
            <w:r w:rsidRPr="00033066">
              <w:rPr>
                <w:sz w:val="18"/>
                <w:szCs w:val="18"/>
                <w:lang w:val="pl-PL"/>
              </w:rPr>
              <w:t xml:space="preserve">Kondisi optimum ekstraksi adalah suhu 90 </w:t>
            </w:r>
            <w:r w:rsidRPr="00033066">
              <w:rPr>
                <w:sz w:val="18"/>
                <w:szCs w:val="18"/>
                <w:vertAlign w:val="superscript"/>
                <w:lang w:val="pl-PL"/>
              </w:rPr>
              <w:t>o</w:t>
            </w:r>
            <w:r w:rsidRPr="00033066">
              <w:rPr>
                <w:sz w:val="18"/>
                <w:szCs w:val="18"/>
                <w:lang w:val="pl-PL"/>
              </w:rPr>
              <w:t>C dan waktu ekstraksi 30 menit. Kondisi optimum ini menghasilkan nilai kadar asam glutamat sebesar 2598.88 mg/L</w:t>
            </w:r>
            <w:r w:rsidR="0E797177" w:rsidRPr="0E797177">
              <w:rPr>
                <w:sz w:val="18"/>
                <w:szCs w:val="18"/>
              </w:rPr>
              <w:t>.</w:t>
            </w:r>
          </w:p>
          <w:p w14:paraId="29D6B04F" w14:textId="77777777" w:rsidR="00FC3AF1" w:rsidRPr="00871825" w:rsidRDefault="00FC3AF1" w:rsidP="00FC3AF1">
            <w:pPr>
              <w:spacing w:before="120"/>
              <w:jc w:val="both"/>
              <w:rPr>
                <w:sz w:val="18"/>
                <w:szCs w:val="18"/>
                <w:lang w:val="id-ID"/>
              </w:rPr>
            </w:pPr>
            <w:r>
              <w:rPr>
                <w:iCs/>
                <w:color w:val="000000"/>
                <w:sz w:val="18"/>
                <w:szCs w:val="18"/>
                <w:lang w:val="id-ID"/>
              </w:rPr>
              <w:t xml:space="preserve"> </w:t>
            </w:r>
          </w:p>
        </w:tc>
      </w:tr>
      <w:tr w:rsidR="00FC3AF1" w14:paraId="05BB8950" w14:textId="77777777" w:rsidTr="00F705EB">
        <w:trPr>
          <w:trHeight w:val="1231"/>
        </w:trPr>
        <w:tc>
          <w:tcPr>
            <w:tcW w:w="2802" w:type="dxa"/>
            <w:tcBorders>
              <w:top w:val="single" w:sz="4" w:space="0" w:color="auto"/>
              <w:bottom w:val="nil"/>
              <w:right w:val="nil"/>
            </w:tcBorders>
          </w:tcPr>
          <w:p w14:paraId="49D528F1" w14:textId="77777777" w:rsidR="00FC3AF1" w:rsidRPr="007F286F" w:rsidRDefault="0E797177" w:rsidP="00941203">
            <w:pPr>
              <w:spacing w:before="120" w:after="120"/>
              <w:jc w:val="both"/>
              <w:rPr>
                <w:b/>
                <w:i/>
              </w:rPr>
            </w:pPr>
            <w:r w:rsidRPr="0E797177">
              <w:rPr>
                <w:b/>
                <w:bCs/>
                <w:lang w:val="id-ID"/>
              </w:rPr>
              <w:t>Kata Kunci</w:t>
            </w:r>
            <w:r w:rsidRPr="0E797177">
              <w:rPr>
                <w:b/>
                <w:bCs/>
                <w:i/>
                <w:iCs/>
              </w:rPr>
              <w:t>:</w:t>
            </w:r>
          </w:p>
          <w:p w14:paraId="06CEDD78" w14:textId="77777777" w:rsidR="00033066" w:rsidRDefault="00033066" w:rsidP="0E797177">
            <w:pPr>
              <w:rPr>
                <w:bCs/>
                <w:iCs/>
                <w:lang w:val="pl-PL"/>
              </w:rPr>
            </w:pPr>
            <w:r>
              <w:rPr>
                <w:bCs/>
                <w:iCs/>
                <w:lang w:val="pl-PL"/>
              </w:rPr>
              <w:t>jamur tiram</w:t>
            </w:r>
          </w:p>
          <w:p w14:paraId="50A2FC24" w14:textId="77777777" w:rsidR="00033066" w:rsidRDefault="00033066" w:rsidP="0E797177">
            <w:pPr>
              <w:rPr>
                <w:bCs/>
                <w:iCs/>
                <w:lang w:val="pl-PL"/>
              </w:rPr>
            </w:pPr>
            <w:r>
              <w:rPr>
                <w:bCs/>
                <w:iCs/>
                <w:lang w:val="pl-PL"/>
              </w:rPr>
              <w:t>asam glutamat</w:t>
            </w:r>
          </w:p>
          <w:p w14:paraId="6CA0E5C6" w14:textId="33AC48F8" w:rsidR="00FC3AF1" w:rsidRPr="00244EF4" w:rsidRDefault="00033066" w:rsidP="0E797177">
            <w:pPr>
              <w:rPr>
                <w:lang w:val="id-ID"/>
              </w:rPr>
            </w:pPr>
            <w:r>
              <w:rPr>
                <w:bCs/>
                <w:iCs/>
                <w:lang w:val="pl-PL"/>
              </w:rPr>
              <w:t>ekstraksi</w:t>
            </w:r>
          </w:p>
        </w:tc>
        <w:tc>
          <w:tcPr>
            <w:tcW w:w="283" w:type="dxa"/>
            <w:vMerge/>
            <w:tcBorders>
              <w:top w:val="nil"/>
              <w:left w:val="nil"/>
              <w:bottom w:val="nil"/>
              <w:right w:val="nil"/>
            </w:tcBorders>
          </w:tcPr>
          <w:p w14:paraId="0D0B940D" w14:textId="77777777" w:rsidR="00FC3AF1" w:rsidRDefault="00FC3AF1" w:rsidP="00957C11">
            <w:pPr>
              <w:spacing w:before="120"/>
              <w:jc w:val="both"/>
            </w:pPr>
          </w:p>
        </w:tc>
        <w:tc>
          <w:tcPr>
            <w:tcW w:w="5812" w:type="dxa"/>
            <w:vMerge/>
            <w:tcBorders>
              <w:left w:val="nil"/>
            </w:tcBorders>
          </w:tcPr>
          <w:p w14:paraId="0E27B00A" w14:textId="77777777" w:rsidR="00FC3AF1" w:rsidRPr="00957C11" w:rsidRDefault="00FC3AF1" w:rsidP="00957C11">
            <w:pPr>
              <w:spacing w:before="120"/>
              <w:jc w:val="both"/>
              <w:rPr>
                <w:iCs/>
                <w:color w:val="000000"/>
                <w:sz w:val="18"/>
                <w:szCs w:val="18"/>
              </w:rPr>
            </w:pPr>
          </w:p>
        </w:tc>
      </w:tr>
      <w:tr w:rsidR="00056883" w14:paraId="53918CC0" w14:textId="77777777" w:rsidTr="00F705EB">
        <w:trPr>
          <w:trHeight w:val="205"/>
        </w:trPr>
        <w:tc>
          <w:tcPr>
            <w:tcW w:w="2802" w:type="dxa"/>
            <w:tcBorders>
              <w:top w:val="nil"/>
              <w:right w:val="nil"/>
            </w:tcBorders>
          </w:tcPr>
          <w:p w14:paraId="60061E4C" w14:textId="77777777" w:rsidR="00056883" w:rsidRPr="00FC3AF1" w:rsidRDefault="00056883" w:rsidP="00FC3AF1">
            <w:pPr>
              <w:jc w:val="both"/>
              <w:rPr>
                <w:lang w:val="id-ID"/>
              </w:rPr>
            </w:pPr>
          </w:p>
        </w:tc>
        <w:tc>
          <w:tcPr>
            <w:tcW w:w="283" w:type="dxa"/>
            <w:vMerge/>
            <w:tcBorders>
              <w:top w:val="nil"/>
              <w:left w:val="nil"/>
              <w:bottom w:val="nil"/>
              <w:right w:val="nil"/>
            </w:tcBorders>
          </w:tcPr>
          <w:p w14:paraId="44EAFD9C" w14:textId="77777777" w:rsidR="00056883" w:rsidRDefault="00056883" w:rsidP="00957C11">
            <w:pPr>
              <w:spacing w:before="120"/>
              <w:jc w:val="both"/>
            </w:pPr>
          </w:p>
        </w:tc>
        <w:tc>
          <w:tcPr>
            <w:tcW w:w="5812" w:type="dxa"/>
            <w:tcBorders>
              <w:top w:val="nil"/>
              <w:left w:val="nil"/>
            </w:tcBorders>
          </w:tcPr>
          <w:p w14:paraId="3B9B9504" w14:textId="56BD85AD" w:rsidR="00056883" w:rsidRPr="00FC3AF1" w:rsidRDefault="0E797177" w:rsidP="0E797177">
            <w:pPr>
              <w:jc w:val="both"/>
              <w:rPr>
                <w:sz w:val="18"/>
                <w:szCs w:val="18"/>
              </w:rPr>
            </w:pPr>
            <w:r w:rsidRPr="0E797177">
              <w:rPr>
                <w:b/>
                <w:bCs/>
                <w:color w:val="000000" w:themeColor="text1"/>
              </w:rPr>
              <w:t>ABSTRACT</w:t>
            </w:r>
          </w:p>
        </w:tc>
      </w:tr>
      <w:tr w:rsidR="00056883" w14:paraId="3773FD9F" w14:textId="77777777" w:rsidTr="00F705EB">
        <w:trPr>
          <w:trHeight w:val="1181"/>
        </w:trPr>
        <w:tc>
          <w:tcPr>
            <w:tcW w:w="2802" w:type="dxa"/>
            <w:tcBorders>
              <w:bottom w:val="nil"/>
              <w:right w:val="nil"/>
            </w:tcBorders>
          </w:tcPr>
          <w:p w14:paraId="441C2EA6" w14:textId="77777777" w:rsidR="00056883" w:rsidRPr="007F286F" w:rsidRDefault="0E797177" w:rsidP="00056883">
            <w:pPr>
              <w:spacing w:before="120" w:after="120"/>
              <w:jc w:val="both"/>
              <w:rPr>
                <w:b/>
                <w:i/>
              </w:rPr>
            </w:pPr>
            <w:r w:rsidRPr="0E797177">
              <w:rPr>
                <w:b/>
                <w:bCs/>
                <w:lang w:val="id-ID"/>
              </w:rPr>
              <w:t>Keyword</w:t>
            </w:r>
            <w:r w:rsidRPr="0E797177">
              <w:rPr>
                <w:b/>
                <w:bCs/>
                <w:i/>
                <w:iCs/>
              </w:rPr>
              <w:t>:</w:t>
            </w:r>
          </w:p>
          <w:p w14:paraId="47961C51" w14:textId="77777777" w:rsidR="00033066" w:rsidRDefault="00033066" w:rsidP="00033066">
            <w:pPr>
              <w:rPr>
                <w:bCs/>
                <w:iCs/>
                <w:lang w:val="pl-PL"/>
              </w:rPr>
            </w:pPr>
            <w:r>
              <w:rPr>
                <w:bCs/>
                <w:iCs/>
                <w:lang w:val="pl-PL"/>
              </w:rPr>
              <w:t>oyster mushrooms</w:t>
            </w:r>
          </w:p>
          <w:p w14:paraId="4E05102C" w14:textId="77777777" w:rsidR="00033066" w:rsidRDefault="00033066" w:rsidP="00033066">
            <w:pPr>
              <w:rPr>
                <w:bCs/>
                <w:iCs/>
                <w:lang w:val="pl-PL"/>
              </w:rPr>
            </w:pPr>
            <w:r>
              <w:rPr>
                <w:bCs/>
                <w:iCs/>
                <w:lang w:val="pl-PL"/>
              </w:rPr>
              <w:t>glutamic acid</w:t>
            </w:r>
          </w:p>
          <w:p w14:paraId="0A0C98E9" w14:textId="0FA19B41" w:rsidR="00056883" w:rsidRPr="00033066" w:rsidRDefault="00033066" w:rsidP="00033066">
            <w:pPr>
              <w:rPr>
                <w:bCs/>
                <w:iCs/>
                <w:lang w:val="pl-PL"/>
              </w:rPr>
            </w:pPr>
            <w:r w:rsidRPr="00033066">
              <w:rPr>
                <w:bCs/>
                <w:iCs/>
                <w:lang w:val="pl-PL"/>
              </w:rPr>
              <w:t>extraction</w:t>
            </w:r>
          </w:p>
          <w:p w14:paraId="1FC91BB0" w14:textId="555F9977" w:rsidR="00056883" w:rsidRDefault="00056883" w:rsidP="0E797177">
            <w:pPr>
              <w:spacing w:before="120" w:after="120"/>
              <w:jc w:val="both"/>
              <w:rPr>
                <w:lang w:val="en"/>
              </w:rPr>
            </w:pPr>
          </w:p>
        </w:tc>
        <w:tc>
          <w:tcPr>
            <w:tcW w:w="283" w:type="dxa"/>
            <w:vMerge/>
            <w:tcBorders>
              <w:top w:val="nil"/>
              <w:left w:val="nil"/>
              <w:bottom w:val="nil"/>
              <w:right w:val="nil"/>
            </w:tcBorders>
          </w:tcPr>
          <w:p w14:paraId="4B94D5A5" w14:textId="77777777" w:rsidR="00056883" w:rsidRDefault="00056883" w:rsidP="00957C11">
            <w:pPr>
              <w:spacing w:before="120"/>
              <w:jc w:val="both"/>
            </w:pPr>
          </w:p>
        </w:tc>
        <w:tc>
          <w:tcPr>
            <w:tcW w:w="5812" w:type="dxa"/>
            <w:tcBorders>
              <w:left w:val="nil"/>
              <w:bottom w:val="nil"/>
            </w:tcBorders>
          </w:tcPr>
          <w:p w14:paraId="733F002D" w14:textId="15B27206" w:rsidR="00056883" w:rsidRPr="00957C11" w:rsidRDefault="00033066" w:rsidP="0E797177">
            <w:pPr>
              <w:spacing w:before="120"/>
              <w:jc w:val="both"/>
              <w:rPr>
                <w:b/>
                <w:bCs/>
                <w:color w:val="000000" w:themeColor="text1"/>
              </w:rPr>
            </w:pPr>
            <w:r w:rsidRPr="00033066">
              <w:rPr>
                <w:iCs/>
                <w:color w:val="202124"/>
                <w:sz w:val="18"/>
                <w:szCs w:val="18"/>
                <w:lang w:val="en"/>
              </w:rPr>
              <w:t>Oyster mushrooms (</w:t>
            </w:r>
            <w:r w:rsidRPr="00033066">
              <w:rPr>
                <w:i/>
                <w:iCs/>
                <w:color w:val="202124"/>
                <w:sz w:val="18"/>
                <w:szCs w:val="18"/>
                <w:lang w:val="en"/>
              </w:rPr>
              <w:t>Pleurotus ostreatus</w:t>
            </w:r>
            <w:r w:rsidRPr="00033066">
              <w:rPr>
                <w:iCs/>
                <w:color w:val="202124"/>
                <w:sz w:val="18"/>
                <w:szCs w:val="18"/>
                <w:lang w:val="en"/>
              </w:rPr>
              <w:t xml:space="preserve">) are a type of wood mushroom that is easy to cultivate. Oyster mushrooms contain amino acids, the highest content in oyster mushrooms is glutamic acid. Glutamic acid is a non-essential amino acid. Amino acids have the property of being easily damaged under certain conditions. Factors that have an important role in the extraction process of glutamic acid compounds are temperature and extraction time. The extraction process also requires optimization to obtain optimum glutamic acid compounds from oyster mushrooms. The aim of this research is to determine the influence of temperature and time factors for the extraction of glutamic acid compounds on oyster mushrooms using the boiling extraction method using factorial design. This research shows that the extraction temperature has an effect (significant) on the value of Glutamic Acid levels, while the extraction time has no effect (not significant). The optimum extraction conditions are a temperature of 90 </w:t>
            </w:r>
            <w:r w:rsidRPr="00033066">
              <w:rPr>
                <w:iCs/>
                <w:color w:val="202124"/>
                <w:sz w:val="18"/>
                <w:szCs w:val="18"/>
                <w:vertAlign w:val="superscript"/>
                <w:lang w:val="en"/>
              </w:rPr>
              <w:t>o</w:t>
            </w:r>
            <w:r w:rsidRPr="00033066">
              <w:rPr>
                <w:iCs/>
                <w:color w:val="202124"/>
                <w:sz w:val="18"/>
                <w:szCs w:val="18"/>
                <w:lang w:val="en"/>
              </w:rPr>
              <w:t>C and an extraction time of 30 minutes. This optimum condition produces a glutamic acid level of 2598.88mg/L</w:t>
            </w:r>
            <w:r w:rsidR="54D98D53" w:rsidRPr="54D98D53">
              <w:rPr>
                <w:color w:val="212121"/>
                <w:sz w:val="18"/>
                <w:szCs w:val="18"/>
                <w:lang w:val="en"/>
              </w:rPr>
              <w:t>.</w:t>
            </w:r>
          </w:p>
        </w:tc>
      </w:tr>
      <w:tr w:rsidR="00056883" w14:paraId="3DEEC669" w14:textId="77777777" w:rsidTr="00F705EB">
        <w:tc>
          <w:tcPr>
            <w:tcW w:w="2802" w:type="dxa"/>
            <w:tcBorders>
              <w:top w:val="nil"/>
              <w:bottom w:val="single" w:sz="4" w:space="0" w:color="auto"/>
              <w:right w:val="nil"/>
            </w:tcBorders>
          </w:tcPr>
          <w:p w14:paraId="3656B9AB" w14:textId="77777777" w:rsidR="00056883" w:rsidRDefault="00056883" w:rsidP="00941203">
            <w:pPr>
              <w:spacing w:before="120" w:after="120"/>
              <w:rPr>
                <w:b/>
                <w:i/>
                <w:lang w:val="id-ID"/>
              </w:rPr>
            </w:pPr>
          </w:p>
        </w:tc>
        <w:tc>
          <w:tcPr>
            <w:tcW w:w="283" w:type="dxa"/>
            <w:tcBorders>
              <w:top w:val="nil"/>
              <w:left w:val="nil"/>
              <w:bottom w:val="single" w:sz="4" w:space="0" w:color="auto"/>
              <w:right w:val="nil"/>
            </w:tcBorders>
          </w:tcPr>
          <w:p w14:paraId="45FB0818" w14:textId="77777777" w:rsidR="00056883" w:rsidRDefault="00056883" w:rsidP="00941203">
            <w:pPr>
              <w:spacing w:before="120" w:after="120"/>
              <w:rPr>
                <w:b/>
                <w:i/>
                <w:lang w:val="id-ID"/>
              </w:rPr>
            </w:pPr>
          </w:p>
        </w:tc>
        <w:tc>
          <w:tcPr>
            <w:tcW w:w="5812" w:type="dxa"/>
            <w:tcBorders>
              <w:top w:val="nil"/>
              <w:left w:val="nil"/>
              <w:bottom w:val="single" w:sz="4" w:space="0" w:color="auto"/>
            </w:tcBorders>
          </w:tcPr>
          <w:p w14:paraId="049F31CB" w14:textId="77777777" w:rsidR="00056883" w:rsidRDefault="00056883" w:rsidP="00941203">
            <w:pPr>
              <w:spacing w:before="120" w:after="120"/>
              <w:rPr>
                <w:b/>
                <w:i/>
                <w:lang w:val="id-ID"/>
              </w:rPr>
            </w:pPr>
          </w:p>
        </w:tc>
      </w:tr>
      <w:tr w:rsidR="007F286F" w14:paraId="5FBF9C83" w14:textId="77777777" w:rsidTr="54D98D53">
        <w:tc>
          <w:tcPr>
            <w:tcW w:w="8897" w:type="dxa"/>
            <w:gridSpan w:val="3"/>
            <w:tcBorders>
              <w:top w:val="nil"/>
            </w:tcBorders>
          </w:tcPr>
          <w:p w14:paraId="0F411B1F" w14:textId="77777777" w:rsidR="007F286F" w:rsidRPr="007F286F" w:rsidRDefault="00244EF4" w:rsidP="00941203">
            <w:pPr>
              <w:spacing w:before="120" w:after="120"/>
              <w:rPr>
                <w:b/>
                <w:i/>
              </w:rPr>
            </w:pPr>
            <w:r>
              <w:rPr>
                <w:b/>
                <w:i/>
                <w:lang w:val="id-ID"/>
              </w:rPr>
              <w:t>Korespondensi Penulis</w:t>
            </w:r>
            <w:r w:rsidR="007F286F" w:rsidRPr="007F286F">
              <w:rPr>
                <w:b/>
                <w:i/>
              </w:rPr>
              <w:t>:</w:t>
            </w:r>
          </w:p>
          <w:p w14:paraId="0E5C1014" w14:textId="4D08BFFD" w:rsidR="007F286F" w:rsidRDefault="00713625" w:rsidP="007F286F">
            <w:r>
              <w:t>Anwar Ma’ruf</w:t>
            </w:r>
          </w:p>
          <w:p w14:paraId="1400218B" w14:textId="503DC53D" w:rsidR="54D98D53" w:rsidRDefault="54D98D53">
            <w:r w:rsidRPr="54D98D53">
              <w:rPr>
                <w:sz w:val="18"/>
                <w:szCs w:val="18"/>
                <w:lang w:val="en"/>
              </w:rPr>
              <w:t xml:space="preserve">Program Studi Teknik </w:t>
            </w:r>
            <w:r w:rsidR="00713625">
              <w:rPr>
                <w:sz w:val="18"/>
                <w:szCs w:val="18"/>
                <w:lang w:val="en"/>
              </w:rPr>
              <w:t>Kimia</w:t>
            </w:r>
          </w:p>
          <w:p w14:paraId="7C2636EE" w14:textId="03E563D6" w:rsidR="54D98D53" w:rsidRDefault="00B1581C">
            <w:r>
              <w:rPr>
                <w:sz w:val="18"/>
                <w:szCs w:val="18"/>
                <w:lang w:val="en"/>
              </w:rPr>
              <w:t>Universitas Muhammadiyah</w:t>
            </w:r>
            <w:r w:rsidR="54D98D53" w:rsidRPr="54D98D53">
              <w:rPr>
                <w:sz w:val="18"/>
                <w:szCs w:val="18"/>
                <w:lang w:val="en"/>
              </w:rPr>
              <w:t xml:space="preserve"> Purwokerto</w:t>
            </w:r>
          </w:p>
          <w:p w14:paraId="0689EDA2" w14:textId="77777777" w:rsidR="00713625" w:rsidRPr="00D30FB7" w:rsidRDefault="00713625" w:rsidP="00713625">
            <w:pPr>
              <w:rPr>
                <w:sz w:val="18"/>
                <w:szCs w:val="18"/>
                <w:lang w:val="en"/>
              </w:rPr>
            </w:pPr>
            <w:r w:rsidRPr="00D30FB7">
              <w:rPr>
                <w:sz w:val="18"/>
                <w:szCs w:val="18"/>
                <w:lang w:val="en"/>
              </w:rPr>
              <w:t>Jl. K.H Ahmad Dahlan 202, Purwokerto 53182, Indonesia</w:t>
            </w:r>
          </w:p>
          <w:p w14:paraId="3E26C4C5" w14:textId="5FB29CA8" w:rsidR="00941203" w:rsidRPr="00CA73CD" w:rsidRDefault="54D98D53" w:rsidP="00713625">
            <w:pPr>
              <w:spacing w:after="120" w:line="259" w:lineRule="auto"/>
              <w:rPr>
                <w:lang w:val="id-ID"/>
              </w:rPr>
            </w:pPr>
            <w:r>
              <w:t xml:space="preserve">Email: </w:t>
            </w:r>
            <w:r w:rsidR="00713625">
              <w:t>anwarump@yahoo.com</w:t>
            </w:r>
          </w:p>
        </w:tc>
      </w:tr>
    </w:tbl>
    <w:p w14:paraId="53128261" w14:textId="77777777" w:rsidR="00957C11" w:rsidRDefault="00957C11" w:rsidP="00957C11">
      <w:pPr>
        <w:jc w:val="both"/>
      </w:pPr>
    </w:p>
    <w:p w14:paraId="62486C05" w14:textId="45DE009A" w:rsidR="00C07BEF" w:rsidRDefault="00C07BEF" w:rsidP="0E797177">
      <w:pPr>
        <w:jc w:val="both"/>
      </w:pPr>
    </w:p>
    <w:p w14:paraId="70C9E491" w14:textId="1174BB53" w:rsidR="00AE5218" w:rsidRDefault="00AE5218" w:rsidP="0E797177">
      <w:pPr>
        <w:jc w:val="both"/>
      </w:pPr>
    </w:p>
    <w:p w14:paraId="46432091" w14:textId="77777777" w:rsidR="00AE5218" w:rsidRPr="00957C11" w:rsidRDefault="00AE5218" w:rsidP="0E797177">
      <w:pPr>
        <w:jc w:val="both"/>
      </w:pPr>
    </w:p>
    <w:p w14:paraId="7FD89627" w14:textId="57FC7E09" w:rsidR="00904D6D" w:rsidRPr="00956EB6" w:rsidRDefault="000B5140" w:rsidP="0E797177">
      <w:pPr>
        <w:numPr>
          <w:ilvl w:val="0"/>
          <w:numId w:val="15"/>
        </w:numPr>
        <w:tabs>
          <w:tab w:val="left" w:pos="426"/>
        </w:tabs>
        <w:ind w:left="426" w:hanging="426"/>
        <w:rPr>
          <w:b/>
          <w:bCs/>
        </w:rPr>
      </w:pPr>
      <w:r>
        <w:rPr>
          <w:b/>
          <w:bCs/>
        </w:rPr>
        <w:lastRenderedPageBreak/>
        <w:t>PENDAHULUAN</w:t>
      </w:r>
    </w:p>
    <w:p w14:paraId="0C70743B" w14:textId="548E098C" w:rsidR="000B5140" w:rsidRPr="000B5140" w:rsidRDefault="000B5140" w:rsidP="00257E9E">
      <w:pPr>
        <w:spacing w:line="259" w:lineRule="auto"/>
        <w:ind w:firstLine="720"/>
        <w:jc w:val="both"/>
        <w:rPr>
          <w:color w:val="222222"/>
          <w:lang w:val="en"/>
        </w:rPr>
      </w:pPr>
      <w:r w:rsidRPr="000B5140">
        <w:rPr>
          <w:color w:val="222222"/>
          <w:lang w:val="en"/>
        </w:rPr>
        <w:t>Jamur tiram (</w:t>
      </w:r>
      <w:r w:rsidRPr="00257E9E">
        <w:rPr>
          <w:i/>
          <w:color w:val="222222"/>
          <w:lang w:val="en"/>
        </w:rPr>
        <w:t>Pleurotus ostreatus</w:t>
      </w:r>
      <w:r w:rsidRPr="000B5140">
        <w:rPr>
          <w:color w:val="222222"/>
          <w:lang w:val="en"/>
        </w:rPr>
        <w:t>) adalah jamur kayu yang akrab di masyarakat Indonesia, mudah dibudidayakan dengan teknologi sederhana dan waktu singkat</w:t>
      </w:r>
      <w:r w:rsidR="00257E9E">
        <w:rPr>
          <w:color w:val="222222"/>
          <w:lang w:val="en"/>
        </w:rPr>
        <w:t xml:space="preserve"> [1]</w:t>
      </w:r>
      <w:r w:rsidRPr="000B5140">
        <w:rPr>
          <w:color w:val="222222"/>
          <w:lang w:val="en"/>
        </w:rPr>
        <w:t xml:space="preserve"> </w:t>
      </w:r>
      <w:r w:rsidRPr="000B5140">
        <w:rPr>
          <w:color w:val="222222"/>
          <w:lang w:val="en"/>
        </w:rPr>
        <w:fldChar w:fldCharType="begin" w:fldLock="1"/>
      </w:r>
      <w:r w:rsidRPr="000B5140">
        <w:rPr>
          <w:color w:val="222222"/>
          <w:lang w:val="en"/>
        </w:rPr>
        <w:instrText>ADDIN CSL_CITATION {"citationItems":[{"id":"ITEM-1","itemData":{"DOI":"10.19184/wrtp.v12i3.8632","ISSN":"1410-2161","author":[{"dropping-particle":"","family":"Ningsih","given":"Indah Yulia","non-dropping-particle":"","parse-names":false,"suffix":""},{"dropping-particle":"","family":"Suryaningsih","given":"Ika Barokah","non-dropping-particle":"","parse-names":false,"suffix":""},{"dropping-particle":"","family":"Rachmawati","given":"Ema","non-dropping-particle":"","parse-names":false,"suffix":""}],"container-title":"Warta Pengabdian","id":"ITEM-1","issue":"3","issued":{"date-parts":[["2018"]]},"page":"307-313","title":"Pengembangan Produk Penyedap Rasa dan Tepung Jamur Tiram di Desa Dawuhan dan Kelurahan Dabasah Kabupaten Bondowoso","type":"article-journal","volume":"12"},"uris":["http://www.mendeley.com/documents/?uuid=47c53a30-7116-4db3-95c5-2a75fb20738b"]}],"mendeley":{"formattedCitation":"(Ningsih dkk., 2018)","plainTextFormattedCitation":"(Ningsih dkk., 2018)","previouslyFormattedCitation":"(Ningsih dkk., 2018)"},"properties":{"noteIndex":0},"schema":"https://github.com/citation-style-language/schema/raw/master/csl-citation.json"}</w:instrText>
      </w:r>
      <w:r w:rsidRPr="000B5140">
        <w:rPr>
          <w:color w:val="222222"/>
          <w:lang w:val="en"/>
        </w:rPr>
        <w:fldChar w:fldCharType="separate"/>
      </w:r>
      <w:r w:rsidRPr="000B5140">
        <w:rPr>
          <w:color w:val="222222"/>
          <w:lang w:val="en"/>
        </w:rPr>
        <w:t>(Ningsih dkk., 2018)</w:t>
      </w:r>
      <w:r w:rsidRPr="000B5140">
        <w:rPr>
          <w:color w:val="222222"/>
          <w:lang w:val="en"/>
        </w:rPr>
        <w:fldChar w:fldCharType="end"/>
      </w:r>
      <w:r w:rsidRPr="000B5140">
        <w:rPr>
          <w:color w:val="222222"/>
          <w:lang w:val="en"/>
        </w:rPr>
        <w:t>. Kandungan gizi tinggi, seperti kelembaban 90%, protein 27,25 g, lemak 2,75 g, karbohidrat 56,33 g, serat 33,44 g, dan kalori 360 g, membuatnya ideal sebagai bahan konsumsi</w:t>
      </w:r>
      <w:r w:rsidR="00257E9E">
        <w:rPr>
          <w:color w:val="222222"/>
          <w:lang w:val="en"/>
        </w:rPr>
        <w:t xml:space="preserve"> [2]</w:t>
      </w:r>
      <w:r w:rsidRPr="000B5140">
        <w:rPr>
          <w:color w:val="222222"/>
          <w:lang w:val="en"/>
        </w:rPr>
        <w:t>.</w:t>
      </w:r>
      <w:r w:rsidR="00257E9E">
        <w:rPr>
          <w:color w:val="222222"/>
          <w:lang w:val="en"/>
        </w:rPr>
        <w:t xml:space="preserve"> Asam glutamat merupakan senyawa yang tertinggi yang terkandung dalam jamur tiram dengan kandungan mencapai </w:t>
      </w:r>
      <w:r w:rsidR="003360EF">
        <w:rPr>
          <w:color w:val="222222"/>
          <w:lang w:val="en"/>
        </w:rPr>
        <w:t>21,70</w:t>
      </w:r>
      <w:r w:rsidR="00257E9E" w:rsidRPr="000B5140">
        <w:rPr>
          <w:color w:val="222222"/>
          <w:lang w:val="en"/>
        </w:rPr>
        <w:t xml:space="preserve"> mg/g</w:t>
      </w:r>
      <w:r w:rsidR="00257E9E">
        <w:rPr>
          <w:color w:val="222222"/>
          <w:lang w:val="en"/>
        </w:rPr>
        <w:t xml:space="preserve">.  Asam glutamat </w:t>
      </w:r>
      <w:r w:rsidRPr="000B5140">
        <w:rPr>
          <w:color w:val="222222"/>
          <w:lang w:val="en"/>
        </w:rPr>
        <w:t>merupakan asam amino non-esensial dengan fungsi vital sebagai building blocks asam amino, substrat sintesis protein, precursor glutamine, dan neurotransmitter</w:t>
      </w:r>
      <w:r w:rsidR="003360EF">
        <w:rPr>
          <w:color w:val="222222"/>
          <w:lang w:val="en"/>
        </w:rPr>
        <w:t xml:space="preserve"> [3]</w:t>
      </w:r>
      <w:r w:rsidRPr="000B5140">
        <w:rPr>
          <w:color w:val="222222"/>
          <w:lang w:val="en"/>
        </w:rPr>
        <w:t>. Asam glutamat banyak terdapat pada bahan berprotein tinggi, seperti daging dan sayuran, dan digunakan dalam pembuatan penyedap rasa karena sifat umaminya yang lezat dan gurih</w:t>
      </w:r>
      <w:r w:rsidR="003360EF">
        <w:rPr>
          <w:color w:val="222222"/>
          <w:lang w:val="en"/>
        </w:rPr>
        <w:t xml:space="preserve"> [4]</w:t>
      </w:r>
      <w:r w:rsidRPr="000B5140">
        <w:rPr>
          <w:color w:val="222222"/>
          <w:lang w:val="en"/>
        </w:rPr>
        <w:fldChar w:fldCharType="begin" w:fldLock="1"/>
      </w:r>
      <w:r w:rsidRPr="000B5140">
        <w:rPr>
          <w:color w:val="222222"/>
          <w:lang w:val="en"/>
        </w:rPr>
        <w:instrText>ADDIN CSL_CITATION {"citationItems":[{"id":"ITEM-1","itemData":{"DOI":"10.5897/AJB10.1000","ISSN":"16845315","abstract":"22 isolates of Bacillus species were obtained from \"Dawadawa\", \"Ugba\" and \"Ogiri\" (fermented vegetable proteins) in Nigeria. The isolates were identified as Bacillus subtilis (6), (27.3%), Bacillus pumilus (5), (22.7%), Bacillus licheniformis (5), (27.3%) and Bacillus polymyxa (6), (22.7%). Four species of the Bacillus isolates were selected based on their ability to grow and produce L- glutamic acid in a synthetic medium and their comparison with the reference strain Corynebacterium glutamicum ATCC 13032. The four Bacillus species were B. subtilis (UGI). B. pumilus (DD4), B. licheniformis (0G4) and B. polymyxa (OG7) isolated from \"Ugba\". \"Dawadawa\" and \"Ogiri\", respectively. All the 22 Bacillus species isolated produced L- glutamic acid with B. subtilis (UGI) from \"Ugba\" recording the highest (8.5 mg/ml), while B. licheniformis (OG4) from \"Ogiri\" had the lowest value (5.0 mg/ml). L-Glutamic acid produced by B. subtilis (UGI) from \"Ugba\" (8.5 mg/ml) compared favourably with that produced by the reference strain C. glutamicum ATCC 13032, (10.2 mg/ml). All the isolates were able to utilize a range of carbon sources with glucose been the best, giving a yield of 8.4 mg/ml, while galactitol was least utilized. Ammonium nitrate was the best nitrogen source (6.5 mg/ml), while asparagine was least utilized (3.40 mg/ml) by the test isolates. © 2010 Academic Journals.","author":[{"dropping-particle":"","family":"Lawal","given":"K. A.","non-dropping-particle":"","parse-names":false,"suffix":""},{"dropping-particle":"","family":"Oso","given":"A. B.","non-dropping-particle":"","parse-names":false,"suffix":""},{"dropping-particle":"","family":"Sanni","given":"A. I.","non-dropping-particle":"","parse-names":false,"suffix":""},{"dropping-particle":"","family":"Olatunji","given":"O. O.","non-dropping-particle":"","parse-names":false,"suffix":""}],"container-title":"African Journal of Biotechnology","id":"ITEM-1","issue":"27","issued":{"date-parts":[["2011"]]},"page":"5337-5345","title":"L-glutamic acid production by bacillus spp. isolated from vegetable proteins","type":"article-journal","volume":"10"},"uris":["http://www.mendeley.com/documents/?uuid=87417844-09ab-47ff-a520-76c8336a3487"]}],"mendeley":{"formattedCitation":"(Lawal dkk., 2011)","plainTextFormattedCitation":"(Lawal dkk., 2011)","previouslyFormattedCitation":"(Lawal dkk., 2011)"},"properties":{"noteIndex":0},"schema":"https://github.com/citation-style-language/schema/raw/master/csl-citation.json"}</w:instrText>
      </w:r>
      <w:r w:rsidRPr="000B5140">
        <w:rPr>
          <w:color w:val="222222"/>
          <w:lang w:val="en"/>
        </w:rPr>
        <w:fldChar w:fldCharType="separate"/>
      </w:r>
      <w:r w:rsidRPr="000B5140">
        <w:rPr>
          <w:color w:val="222222"/>
          <w:lang w:val="en"/>
        </w:rPr>
        <w:fldChar w:fldCharType="end"/>
      </w:r>
      <w:r w:rsidRPr="000B5140">
        <w:rPr>
          <w:color w:val="222222"/>
          <w:lang w:val="en"/>
        </w:rPr>
        <w:t>.</w:t>
      </w:r>
    </w:p>
    <w:p w14:paraId="5127C2B1" w14:textId="62255CD2" w:rsidR="000B5140" w:rsidRPr="000B5140" w:rsidRDefault="000B5140" w:rsidP="000B5140">
      <w:pPr>
        <w:spacing w:line="259" w:lineRule="auto"/>
        <w:ind w:firstLine="720"/>
        <w:jc w:val="both"/>
        <w:rPr>
          <w:color w:val="222222"/>
          <w:lang w:val="en"/>
        </w:rPr>
      </w:pPr>
      <w:r w:rsidRPr="000B5140">
        <w:rPr>
          <w:color w:val="222222"/>
          <w:lang w:val="en"/>
        </w:rPr>
        <w:t>Proses ekstraksi asam glutamat melibatkan teknik hidrolisis protein, sintesis kimia, fermentasi mikroba, dan ekstraksi pelarut seperti metode perebusan</w:t>
      </w:r>
      <w:r w:rsidR="003360EF">
        <w:rPr>
          <w:color w:val="222222"/>
          <w:lang w:val="en"/>
        </w:rPr>
        <w:t xml:space="preserve"> [5]</w:t>
      </w:r>
      <w:bookmarkStart w:id="0" w:name="_Hlk156755388"/>
      <w:r w:rsidRPr="000B5140">
        <w:rPr>
          <w:color w:val="222222"/>
          <w:lang w:val="en"/>
        </w:rPr>
        <w:t xml:space="preserve">. </w:t>
      </w:r>
      <w:bookmarkEnd w:id="0"/>
      <w:r w:rsidRPr="000B5140">
        <w:rPr>
          <w:color w:val="222222"/>
          <w:lang w:val="en"/>
        </w:rPr>
        <w:t xml:space="preserve">Metode perebusan </w:t>
      </w:r>
      <w:r w:rsidR="003360EF">
        <w:rPr>
          <w:color w:val="222222"/>
          <w:lang w:val="en"/>
        </w:rPr>
        <w:t>(</w:t>
      </w:r>
      <w:r w:rsidR="003360EF" w:rsidRPr="003360EF">
        <w:rPr>
          <w:i/>
          <w:color w:val="222222"/>
          <w:lang w:val="en"/>
        </w:rPr>
        <w:t>blanching</w:t>
      </w:r>
      <w:r w:rsidR="003360EF">
        <w:rPr>
          <w:color w:val="222222"/>
          <w:lang w:val="en"/>
        </w:rPr>
        <w:t xml:space="preserve">) </w:t>
      </w:r>
      <w:r w:rsidRPr="000B5140">
        <w:rPr>
          <w:color w:val="222222"/>
          <w:lang w:val="en"/>
        </w:rPr>
        <w:t xml:space="preserve">sebagai alternatif ekstraksi mudah dan ekonomis, dan hasilnya dapat digunakan sebagai produk alternatif jamur tiram, seperti bahan penyedap rasa alami </w:t>
      </w:r>
      <w:bookmarkStart w:id="1" w:name="_Hlk156755433"/>
      <w:r w:rsidR="003360EF">
        <w:rPr>
          <w:color w:val="222222"/>
          <w:lang w:val="en"/>
        </w:rPr>
        <w:t>[6]</w:t>
      </w:r>
      <w:r w:rsidRPr="000B5140">
        <w:rPr>
          <w:color w:val="222222"/>
          <w:lang w:val="en"/>
        </w:rPr>
        <w:t>.</w:t>
      </w:r>
      <w:bookmarkEnd w:id="1"/>
      <w:r w:rsidRPr="000B5140">
        <w:rPr>
          <w:color w:val="222222"/>
          <w:lang w:val="en"/>
        </w:rPr>
        <w:t xml:space="preserve"> Perebusan memiliki keunggulan efisiensi dan pengurangan biaya, tetapi suhu dan waktu perebusan mempengaruhi mutu hasil</w:t>
      </w:r>
      <w:r w:rsidR="003360EF">
        <w:rPr>
          <w:color w:val="222222"/>
          <w:lang w:val="en"/>
        </w:rPr>
        <w:t xml:space="preserve"> [5]</w:t>
      </w:r>
      <w:r w:rsidRPr="000B5140">
        <w:rPr>
          <w:color w:val="222222"/>
          <w:lang w:val="en"/>
        </w:rPr>
        <w:t xml:space="preserve">. </w:t>
      </w:r>
    </w:p>
    <w:p w14:paraId="7D64D02C" w14:textId="2E516CB7" w:rsidR="000B5140" w:rsidRPr="000B5140" w:rsidRDefault="000B5140" w:rsidP="000B5140">
      <w:pPr>
        <w:spacing w:line="259" w:lineRule="auto"/>
        <w:ind w:firstLine="720"/>
        <w:jc w:val="both"/>
        <w:rPr>
          <w:color w:val="222222"/>
          <w:lang w:val="en"/>
        </w:rPr>
      </w:pPr>
      <w:r w:rsidRPr="000B5140">
        <w:rPr>
          <w:color w:val="222222"/>
          <w:lang w:val="en"/>
        </w:rPr>
        <w:t xml:space="preserve">Suhu dan waktu perebusan dipengaruhi oleh faktor utama, dan energi kinetik pada suhu tinggi dan waktu lama dapat menyebabkan kerusakan pada senyawa tertentu </w:t>
      </w:r>
      <w:bookmarkStart w:id="2" w:name="_Hlk156755402"/>
      <w:r w:rsidR="009D3775">
        <w:rPr>
          <w:color w:val="222222"/>
          <w:lang w:val="en"/>
        </w:rPr>
        <w:t>[7]</w:t>
      </w:r>
      <w:r w:rsidRPr="000B5140">
        <w:rPr>
          <w:color w:val="222222"/>
          <w:lang w:val="en"/>
        </w:rPr>
        <w:t xml:space="preserve">. </w:t>
      </w:r>
      <w:bookmarkEnd w:id="2"/>
      <w:r w:rsidR="008F4828">
        <w:rPr>
          <w:color w:val="222222"/>
          <w:lang w:val="en"/>
        </w:rPr>
        <w:t>Asam glutamat</w:t>
      </w:r>
      <w:r w:rsidRPr="000B5140">
        <w:rPr>
          <w:color w:val="222222"/>
          <w:lang w:val="en"/>
        </w:rPr>
        <w:t xml:space="preserve"> mudah rusak pada kondisi tertentu, dan suhu optimum ekstraksi dengan pelarut adalah 70-90 </w:t>
      </w:r>
      <w:r w:rsidRPr="009D3775">
        <w:rPr>
          <w:color w:val="222222"/>
          <w:vertAlign w:val="superscript"/>
          <w:lang w:val="en"/>
        </w:rPr>
        <w:t>o</w:t>
      </w:r>
      <w:r w:rsidRPr="000B5140">
        <w:rPr>
          <w:color w:val="222222"/>
          <w:lang w:val="en"/>
        </w:rPr>
        <w:t xml:space="preserve">C </w:t>
      </w:r>
      <w:bookmarkStart w:id="3" w:name="_Hlk156755409"/>
      <w:r w:rsidR="009D3775">
        <w:rPr>
          <w:color w:val="222222"/>
          <w:lang w:val="en"/>
        </w:rPr>
        <w:t>[8]</w:t>
      </w:r>
      <w:r w:rsidRPr="000B5140">
        <w:rPr>
          <w:color w:val="222222"/>
          <w:lang w:val="en"/>
        </w:rPr>
        <w:t>.</w:t>
      </w:r>
      <w:bookmarkEnd w:id="3"/>
    </w:p>
    <w:p w14:paraId="1F9319F4" w14:textId="0D8F5873" w:rsidR="000B5140" w:rsidRPr="000B5140" w:rsidRDefault="000B5140" w:rsidP="000B5140">
      <w:pPr>
        <w:spacing w:line="259" w:lineRule="auto"/>
        <w:ind w:firstLine="720"/>
        <w:jc w:val="both"/>
        <w:rPr>
          <w:color w:val="222222"/>
          <w:lang w:val="en"/>
        </w:rPr>
      </w:pPr>
      <w:r w:rsidRPr="000B5140">
        <w:rPr>
          <w:color w:val="222222"/>
          <w:lang w:val="en"/>
        </w:rPr>
        <w:t xml:space="preserve">Penelitian </w:t>
      </w:r>
      <w:bookmarkStart w:id="4" w:name="_Hlk156755416"/>
      <w:r w:rsidR="009D3775">
        <w:rPr>
          <w:color w:val="222222"/>
          <w:lang w:val="en"/>
        </w:rPr>
        <w:t>Atika [6]</w:t>
      </w:r>
      <w:r w:rsidRPr="000B5140">
        <w:rPr>
          <w:color w:val="222222"/>
          <w:lang w:val="en"/>
        </w:rPr>
        <w:t xml:space="preserve"> </w:t>
      </w:r>
      <w:bookmarkEnd w:id="4"/>
      <w:r w:rsidRPr="000B5140">
        <w:rPr>
          <w:color w:val="222222"/>
          <w:lang w:val="en"/>
        </w:rPr>
        <w:t>menunjukkan suhu optimum ekstraksi asam amino pada jamur tiram dengan metode perebusan (blanching) adalah 80</w:t>
      </w:r>
      <w:r w:rsidR="009D3775">
        <w:rPr>
          <w:color w:val="222222"/>
          <w:lang w:val="en"/>
        </w:rPr>
        <w:t xml:space="preserve"> </w:t>
      </w:r>
      <w:r w:rsidRPr="009D3775">
        <w:rPr>
          <w:color w:val="222222"/>
          <w:vertAlign w:val="superscript"/>
          <w:lang w:val="en"/>
        </w:rPr>
        <w:t>o</w:t>
      </w:r>
      <w:r w:rsidRPr="000B5140">
        <w:rPr>
          <w:color w:val="222222"/>
          <w:lang w:val="en"/>
        </w:rPr>
        <w:t xml:space="preserve">C selama 30 menit dengan kadar asam amino sebesar 2,15% (b/b). Evaluasi efisiensi ekstraksi dapat menggunakan metode </w:t>
      </w:r>
      <w:r w:rsidRPr="009D3775">
        <w:rPr>
          <w:i/>
          <w:color w:val="222222"/>
          <w:lang w:val="en"/>
        </w:rPr>
        <w:t>factorial design</w:t>
      </w:r>
      <w:r w:rsidRPr="000B5140">
        <w:rPr>
          <w:color w:val="222222"/>
          <w:lang w:val="en"/>
        </w:rPr>
        <w:t xml:space="preserve"> untuk menentukan variabel yang berpengaruh dan kondisi optimum dengan jumlah unit percobaan yang lebih sedikit </w:t>
      </w:r>
      <w:bookmarkStart w:id="5" w:name="_Hlk156755425"/>
      <w:r w:rsidR="009D3775">
        <w:rPr>
          <w:color w:val="222222"/>
          <w:lang w:val="en"/>
        </w:rPr>
        <w:t>[9]</w:t>
      </w:r>
      <w:r w:rsidRPr="000B5140">
        <w:rPr>
          <w:color w:val="222222"/>
          <w:lang w:val="en"/>
        </w:rPr>
        <w:t>.</w:t>
      </w:r>
      <w:bookmarkEnd w:id="5"/>
    </w:p>
    <w:p w14:paraId="695763C1" w14:textId="23A118E5" w:rsidR="000B5140" w:rsidRPr="000B5140" w:rsidRDefault="000B5140" w:rsidP="000B5140">
      <w:pPr>
        <w:spacing w:line="259" w:lineRule="auto"/>
        <w:ind w:firstLine="720"/>
        <w:jc w:val="both"/>
        <w:rPr>
          <w:color w:val="222222"/>
          <w:lang w:val="en"/>
        </w:rPr>
      </w:pPr>
      <w:r w:rsidRPr="000B5140">
        <w:rPr>
          <w:color w:val="222222"/>
          <w:lang w:val="en"/>
        </w:rPr>
        <w:t>Tujuan penelitian ini adalah untuk mengetahui pengaruh variabel proses ekstra</w:t>
      </w:r>
      <w:r w:rsidR="009871AD">
        <w:rPr>
          <w:color w:val="222222"/>
          <w:lang w:val="en"/>
        </w:rPr>
        <w:t>ksi, yaitu temperatur</w:t>
      </w:r>
      <w:r w:rsidRPr="000B5140">
        <w:rPr>
          <w:color w:val="222222"/>
          <w:lang w:val="en"/>
        </w:rPr>
        <w:t xml:space="preserve"> dan waktu perebusan. Selain itu diharapkan dapat diperoleh kondisi optimum</w:t>
      </w:r>
      <w:r w:rsidR="008F4828">
        <w:rPr>
          <w:color w:val="222222"/>
          <w:lang w:val="en"/>
        </w:rPr>
        <w:t xml:space="preserve"> proses ekstraksi asam glutamat</w:t>
      </w:r>
      <w:r w:rsidRPr="000B5140">
        <w:rPr>
          <w:color w:val="222222"/>
          <w:lang w:val="en"/>
        </w:rPr>
        <w:t xml:space="preserve"> dengan menggunakan metode perebusan. </w:t>
      </w:r>
    </w:p>
    <w:p w14:paraId="4101652C" w14:textId="77777777" w:rsidR="0010046E" w:rsidRPr="003D5B84" w:rsidRDefault="0010046E" w:rsidP="0010046E">
      <w:pPr>
        <w:jc w:val="both"/>
      </w:pPr>
    </w:p>
    <w:p w14:paraId="2047CC6E" w14:textId="12C72C9E" w:rsidR="00904D6D" w:rsidRPr="003D5B84" w:rsidRDefault="000B5140" w:rsidP="0E797177">
      <w:pPr>
        <w:numPr>
          <w:ilvl w:val="0"/>
          <w:numId w:val="15"/>
        </w:numPr>
        <w:tabs>
          <w:tab w:val="left" w:pos="426"/>
        </w:tabs>
        <w:ind w:left="426" w:hanging="426"/>
        <w:rPr>
          <w:b/>
          <w:bCs/>
        </w:rPr>
      </w:pPr>
      <w:r>
        <w:rPr>
          <w:b/>
          <w:bCs/>
        </w:rPr>
        <w:t>METODE</w:t>
      </w:r>
    </w:p>
    <w:p w14:paraId="43BBCA40" w14:textId="66F9175E" w:rsidR="0E797177" w:rsidRDefault="0E797177" w:rsidP="0E797177">
      <w:pPr>
        <w:ind w:hanging="426"/>
        <w:rPr>
          <w:b/>
          <w:bCs/>
          <w:lang w:val="id-ID"/>
        </w:rPr>
      </w:pPr>
    </w:p>
    <w:p w14:paraId="64D3237C" w14:textId="77777777" w:rsidR="009871AD" w:rsidRPr="009871AD" w:rsidRDefault="009871AD" w:rsidP="009871AD">
      <w:pPr>
        <w:tabs>
          <w:tab w:val="left" w:pos="807"/>
        </w:tabs>
        <w:rPr>
          <w:b/>
          <w:lang w:val="id-ID"/>
        </w:rPr>
      </w:pPr>
      <w:r w:rsidRPr="009871AD">
        <w:rPr>
          <w:b/>
        </w:rPr>
        <w:t>2.1.</w:t>
      </w:r>
      <w:r w:rsidRPr="009871AD">
        <w:t xml:space="preserve"> </w:t>
      </w:r>
      <w:r w:rsidRPr="009871AD">
        <w:rPr>
          <w:b/>
          <w:spacing w:val="-2"/>
          <w:lang w:val="id-ID"/>
        </w:rPr>
        <w:t>P</w:t>
      </w:r>
      <w:r w:rsidRPr="009871AD">
        <w:rPr>
          <w:b/>
          <w:spacing w:val="-2"/>
        </w:rPr>
        <w:t>reparasi Jamur Tiram</w:t>
      </w:r>
    </w:p>
    <w:p w14:paraId="13053E04" w14:textId="77777777" w:rsidR="009871AD" w:rsidRDefault="009871AD" w:rsidP="009871AD">
      <w:pPr>
        <w:pStyle w:val="BodyText"/>
        <w:ind w:right="38" w:firstLine="380"/>
        <w:jc w:val="both"/>
        <w:rPr>
          <w:sz w:val="24"/>
          <w:lang w:val="en-US"/>
        </w:rPr>
      </w:pPr>
      <w:r>
        <w:rPr>
          <w:color w:val="000000" w:themeColor="text1"/>
        </w:rPr>
        <w:t>Jamur</w:t>
      </w:r>
      <w:r>
        <w:t xml:space="preserve"> tiram dicuci terlebih dahulu dengan air bersih dan ditiriskan. Jamur tiram yang sudah ditiriskan kemudian dipotong-potong dengan ukuran sebesar kurang lebih 1 cm dengan menggunakan pisau. Jamur tiram yang sudah dipotong kemudian ditimbang seberat 100 gram untuk setiap sampel.</w:t>
      </w:r>
    </w:p>
    <w:p w14:paraId="79C613E5" w14:textId="77777777" w:rsidR="009871AD" w:rsidRPr="009871AD" w:rsidRDefault="009871AD" w:rsidP="009871AD">
      <w:pPr>
        <w:tabs>
          <w:tab w:val="left" w:pos="284"/>
        </w:tabs>
        <w:spacing w:before="1"/>
        <w:rPr>
          <w:b/>
          <w:lang w:val="id-ID"/>
        </w:rPr>
      </w:pPr>
      <w:r w:rsidRPr="009871AD">
        <w:rPr>
          <w:b/>
        </w:rPr>
        <w:t>2.2. Ekstraksi Jamur Tiram</w:t>
      </w:r>
    </w:p>
    <w:p w14:paraId="3EF63253" w14:textId="77777777" w:rsidR="009871AD" w:rsidRDefault="009871AD" w:rsidP="009871AD">
      <w:pPr>
        <w:pStyle w:val="BodyText"/>
        <w:ind w:right="38" w:firstLine="380"/>
        <w:jc w:val="both"/>
        <w:rPr>
          <w:sz w:val="24"/>
          <w:lang w:val="en-US"/>
        </w:rPr>
      </w:pPr>
      <w:r>
        <w:t xml:space="preserve">Jamur tiram sebanyak 100 gram yang telah dipotong-potong dimasukkan ke dalam Erlenmeyer 500 ml dan ditambahkan aquadest sebanyak 200 ml. Selanjutnya direbus dipanaskan pada suhu 80 </w:t>
      </w:r>
      <w:r>
        <w:rPr>
          <w:vertAlign w:val="superscript"/>
        </w:rPr>
        <w:t>o</w:t>
      </w:r>
      <w:r>
        <w:t xml:space="preserve">C selama 30 menit. menggunakan </w:t>
      </w:r>
      <w:r>
        <w:rPr>
          <w:i/>
          <w:iCs/>
        </w:rPr>
        <w:t xml:space="preserve">Hot Plate Stirrer </w:t>
      </w:r>
      <w:r>
        <w:t xml:space="preserve">dengan kecepatan pengadukan 400 rpm, menggunakan suhu dan waktu ekstraksi berdasarkan rancangan percobaan. Tabel 1 menunjukkan nilai dan level percobaan. Tabel 2 menunjukkan kode dan rancangan percobaan. </w:t>
      </w:r>
    </w:p>
    <w:p w14:paraId="05F576FE" w14:textId="77777777" w:rsidR="009871AD" w:rsidRDefault="009871AD" w:rsidP="009871AD">
      <w:pPr>
        <w:pStyle w:val="BodyText"/>
        <w:ind w:right="38" w:firstLine="380"/>
      </w:pPr>
    </w:p>
    <w:p w14:paraId="34E2A3C6" w14:textId="77777777" w:rsidR="009871AD" w:rsidRDefault="009871AD" w:rsidP="0008135F">
      <w:pPr>
        <w:pStyle w:val="BodyText"/>
        <w:ind w:right="38" w:firstLine="720"/>
        <w:rPr>
          <w:lang w:val="en-US"/>
        </w:rPr>
      </w:pPr>
      <w:r>
        <w:t xml:space="preserve">Tabel 1. Nilai dan level variabel </w:t>
      </w:r>
    </w:p>
    <w:tbl>
      <w:tblPr>
        <w:tblStyle w:val="ListTable6Colorful"/>
        <w:tblW w:w="4531" w:type="dxa"/>
        <w:tblInd w:w="759" w:type="dxa"/>
        <w:tblLook w:val="04A0" w:firstRow="1" w:lastRow="0" w:firstColumn="1" w:lastColumn="0" w:noHBand="0" w:noVBand="1"/>
      </w:tblPr>
      <w:tblGrid>
        <w:gridCol w:w="2122"/>
        <w:gridCol w:w="850"/>
        <w:gridCol w:w="851"/>
        <w:gridCol w:w="708"/>
      </w:tblGrid>
      <w:tr w:rsidR="009871AD" w:rsidRPr="009871AD" w14:paraId="7D51182A" w14:textId="77777777" w:rsidTr="00081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000000" w:themeColor="text1"/>
              <w:left w:val="nil"/>
              <w:right w:val="nil"/>
            </w:tcBorders>
            <w:hideMark/>
          </w:tcPr>
          <w:p w14:paraId="3CDD77AC" w14:textId="77777777" w:rsidR="009871AD" w:rsidRPr="009871AD" w:rsidRDefault="009871AD">
            <w:pPr>
              <w:pStyle w:val="BodyText"/>
              <w:ind w:right="38"/>
              <w:jc w:val="center"/>
              <w:rPr>
                <w:rFonts w:ascii="Times New Roman" w:hAnsi="Times New Roman" w:cs="Times New Roman"/>
                <w:sz w:val="20"/>
                <w:szCs w:val="20"/>
              </w:rPr>
            </w:pPr>
            <w:r w:rsidRPr="009871AD">
              <w:rPr>
                <w:rFonts w:ascii="Times New Roman" w:hAnsi="Times New Roman" w:cs="Times New Roman"/>
                <w:sz w:val="20"/>
                <w:szCs w:val="20"/>
              </w:rPr>
              <w:t>Variabel</w:t>
            </w:r>
          </w:p>
        </w:tc>
        <w:tc>
          <w:tcPr>
            <w:tcW w:w="850" w:type="dxa"/>
            <w:tcBorders>
              <w:top w:val="single" w:sz="4" w:space="0" w:color="000000" w:themeColor="text1"/>
              <w:left w:val="nil"/>
              <w:right w:val="nil"/>
            </w:tcBorders>
            <w:hideMark/>
          </w:tcPr>
          <w:p w14:paraId="1744D9D4" w14:textId="77777777" w:rsidR="009871AD" w:rsidRPr="009871AD" w:rsidRDefault="009871AD">
            <w:pPr>
              <w:pStyle w:val="BodyText"/>
              <w:ind w:right="3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1AD">
              <w:rPr>
                <w:rFonts w:ascii="Times New Roman" w:hAnsi="Times New Roman" w:cs="Times New Roman"/>
                <w:sz w:val="20"/>
                <w:szCs w:val="20"/>
              </w:rPr>
              <w:t>-1</w:t>
            </w:r>
          </w:p>
        </w:tc>
        <w:tc>
          <w:tcPr>
            <w:tcW w:w="851" w:type="dxa"/>
            <w:tcBorders>
              <w:top w:val="single" w:sz="4" w:space="0" w:color="000000" w:themeColor="text1"/>
              <w:left w:val="nil"/>
              <w:right w:val="nil"/>
            </w:tcBorders>
            <w:hideMark/>
          </w:tcPr>
          <w:p w14:paraId="47655369" w14:textId="77777777" w:rsidR="009871AD" w:rsidRPr="009871AD" w:rsidRDefault="009871AD">
            <w:pPr>
              <w:pStyle w:val="BodyText"/>
              <w:ind w:right="3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1AD">
              <w:rPr>
                <w:rFonts w:ascii="Times New Roman" w:hAnsi="Times New Roman" w:cs="Times New Roman"/>
                <w:sz w:val="20"/>
                <w:szCs w:val="20"/>
              </w:rPr>
              <w:t>0</w:t>
            </w:r>
          </w:p>
        </w:tc>
        <w:tc>
          <w:tcPr>
            <w:tcW w:w="708" w:type="dxa"/>
            <w:tcBorders>
              <w:top w:val="single" w:sz="4" w:space="0" w:color="000000" w:themeColor="text1"/>
              <w:left w:val="nil"/>
              <w:right w:val="nil"/>
            </w:tcBorders>
            <w:hideMark/>
          </w:tcPr>
          <w:p w14:paraId="153DC23B" w14:textId="77777777" w:rsidR="009871AD" w:rsidRPr="009871AD" w:rsidRDefault="009871AD">
            <w:pPr>
              <w:pStyle w:val="BodyText"/>
              <w:ind w:right="3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1AD">
              <w:rPr>
                <w:rFonts w:ascii="Times New Roman" w:hAnsi="Times New Roman" w:cs="Times New Roman"/>
                <w:sz w:val="20"/>
                <w:szCs w:val="20"/>
              </w:rPr>
              <w:t>+1</w:t>
            </w:r>
          </w:p>
        </w:tc>
      </w:tr>
      <w:tr w:rsidR="009871AD" w:rsidRPr="009871AD" w14:paraId="1251D79D" w14:textId="77777777" w:rsidTr="0008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il"/>
              <w:left w:val="nil"/>
              <w:bottom w:val="nil"/>
              <w:right w:val="nil"/>
            </w:tcBorders>
            <w:shd w:val="clear" w:color="auto" w:fill="auto"/>
            <w:hideMark/>
          </w:tcPr>
          <w:p w14:paraId="2B18EF15" w14:textId="77777777" w:rsidR="009871AD" w:rsidRPr="009871AD" w:rsidRDefault="009871AD">
            <w:pPr>
              <w:pStyle w:val="BodyText"/>
              <w:ind w:right="38"/>
              <w:rPr>
                <w:rFonts w:ascii="Times New Roman" w:hAnsi="Times New Roman" w:cs="Times New Roman"/>
                <w:b w:val="0"/>
                <w:sz w:val="20"/>
                <w:szCs w:val="20"/>
              </w:rPr>
            </w:pPr>
            <w:r w:rsidRPr="009871AD">
              <w:rPr>
                <w:rFonts w:ascii="Times New Roman" w:hAnsi="Times New Roman" w:cs="Times New Roman"/>
                <w:b w:val="0"/>
                <w:sz w:val="20"/>
                <w:szCs w:val="20"/>
              </w:rPr>
              <w:t xml:space="preserve">Suhu, </w:t>
            </w:r>
            <w:r w:rsidRPr="009871AD">
              <w:rPr>
                <w:rFonts w:ascii="Times New Roman" w:hAnsi="Times New Roman" w:cs="Times New Roman"/>
                <w:b w:val="0"/>
                <w:sz w:val="20"/>
                <w:szCs w:val="20"/>
                <w:vertAlign w:val="superscript"/>
              </w:rPr>
              <w:t>o</w:t>
            </w:r>
            <w:r w:rsidRPr="009871AD">
              <w:rPr>
                <w:rFonts w:ascii="Times New Roman" w:hAnsi="Times New Roman" w:cs="Times New Roman"/>
                <w:b w:val="0"/>
                <w:sz w:val="20"/>
                <w:szCs w:val="20"/>
              </w:rPr>
              <w:t>C</w:t>
            </w:r>
          </w:p>
        </w:tc>
        <w:tc>
          <w:tcPr>
            <w:tcW w:w="850" w:type="dxa"/>
            <w:tcBorders>
              <w:top w:val="nil"/>
              <w:left w:val="nil"/>
              <w:bottom w:val="nil"/>
              <w:right w:val="nil"/>
            </w:tcBorders>
            <w:shd w:val="clear" w:color="auto" w:fill="auto"/>
            <w:hideMark/>
          </w:tcPr>
          <w:p w14:paraId="7698BACA" w14:textId="77777777" w:rsidR="009871AD" w:rsidRPr="009871AD" w:rsidRDefault="009871AD">
            <w:pPr>
              <w:pStyle w:val="BodyText"/>
              <w:ind w:right="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71AD">
              <w:rPr>
                <w:rFonts w:ascii="Times New Roman" w:hAnsi="Times New Roman" w:cs="Times New Roman"/>
                <w:sz w:val="20"/>
                <w:szCs w:val="20"/>
              </w:rPr>
              <w:t>70</w:t>
            </w:r>
          </w:p>
        </w:tc>
        <w:tc>
          <w:tcPr>
            <w:tcW w:w="851" w:type="dxa"/>
            <w:tcBorders>
              <w:top w:val="nil"/>
              <w:left w:val="nil"/>
              <w:bottom w:val="nil"/>
              <w:right w:val="nil"/>
            </w:tcBorders>
            <w:shd w:val="clear" w:color="auto" w:fill="auto"/>
            <w:hideMark/>
          </w:tcPr>
          <w:p w14:paraId="5C42C022" w14:textId="77777777" w:rsidR="009871AD" w:rsidRPr="009871AD" w:rsidRDefault="009871AD">
            <w:pPr>
              <w:pStyle w:val="BodyText"/>
              <w:ind w:right="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71AD">
              <w:rPr>
                <w:rFonts w:ascii="Times New Roman" w:hAnsi="Times New Roman" w:cs="Times New Roman"/>
                <w:sz w:val="20"/>
                <w:szCs w:val="20"/>
              </w:rPr>
              <w:t>80</w:t>
            </w:r>
          </w:p>
        </w:tc>
        <w:tc>
          <w:tcPr>
            <w:tcW w:w="708" w:type="dxa"/>
            <w:tcBorders>
              <w:top w:val="nil"/>
              <w:left w:val="nil"/>
              <w:bottom w:val="nil"/>
              <w:right w:val="nil"/>
            </w:tcBorders>
            <w:shd w:val="clear" w:color="auto" w:fill="auto"/>
            <w:hideMark/>
          </w:tcPr>
          <w:p w14:paraId="07D1AFCC" w14:textId="77777777" w:rsidR="009871AD" w:rsidRPr="009871AD" w:rsidRDefault="009871AD">
            <w:pPr>
              <w:pStyle w:val="BodyText"/>
              <w:ind w:right="3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71AD">
              <w:rPr>
                <w:rFonts w:ascii="Times New Roman" w:hAnsi="Times New Roman" w:cs="Times New Roman"/>
                <w:sz w:val="20"/>
                <w:szCs w:val="20"/>
              </w:rPr>
              <w:t>90</w:t>
            </w:r>
          </w:p>
        </w:tc>
      </w:tr>
      <w:tr w:rsidR="009871AD" w:rsidRPr="009871AD" w14:paraId="0CF23A17" w14:textId="77777777" w:rsidTr="0008135F">
        <w:tc>
          <w:tcPr>
            <w:cnfStyle w:val="001000000000" w:firstRow="0" w:lastRow="0" w:firstColumn="1" w:lastColumn="0" w:oddVBand="0" w:evenVBand="0" w:oddHBand="0" w:evenHBand="0" w:firstRowFirstColumn="0" w:firstRowLastColumn="0" w:lastRowFirstColumn="0" w:lastRowLastColumn="0"/>
            <w:tcW w:w="2122" w:type="dxa"/>
            <w:tcBorders>
              <w:top w:val="nil"/>
              <w:left w:val="nil"/>
              <w:bottom w:val="single" w:sz="4" w:space="0" w:color="000000" w:themeColor="text1"/>
              <w:right w:val="nil"/>
            </w:tcBorders>
            <w:hideMark/>
          </w:tcPr>
          <w:p w14:paraId="68C965D8" w14:textId="77777777" w:rsidR="009871AD" w:rsidRPr="009871AD" w:rsidRDefault="009871AD">
            <w:pPr>
              <w:pStyle w:val="BodyText"/>
              <w:ind w:right="38"/>
              <w:rPr>
                <w:rFonts w:ascii="Times New Roman" w:hAnsi="Times New Roman" w:cs="Times New Roman"/>
                <w:b w:val="0"/>
                <w:sz w:val="20"/>
                <w:szCs w:val="20"/>
              </w:rPr>
            </w:pPr>
            <w:r w:rsidRPr="009871AD">
              <w:rPr>
                <w:rFonts w:ascii="Times New Roman" w:hAnsi="Times New Roman" w:cs="Times New Roman"/>
                <w:b w:val="0"/>
                <w:sz w:val="20"/>
                <w:szCs w:val="20"/>
              </w:rPr>
              <w:t>Waktu, menit</w:t>
            </w:r>
          </w:p>
        </w:tc>
        <w:tc>
          <w:tcPr>
            <w:tcW w:w="850" w:type="dxa"/>
            <w:tcBorders>
              <w:top w:val="nil"/>
              <w:left w:val="nil"/>
              <w:bottom w:val="single" w:sz="4" w:space="0" w:color="000000" w:themeColor="text1"/>
              <w:right w:val="nil"/>
            </w:tcBorders>
            <w:hideMark/>
          </w:tcPr>
          <w:p w14:paraId="1154F812" w14:textId="77777777" w:rsidR="009871AD" w:rsidRPr="009871AD" w:rsidRDefault="009871AD">
            <w:pPr>
              <w:pStyle w:val="BodyText"/>
              <w:ind w:right="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1AD">
              <w:rPr>
                <w:rFonts w:ascii="Times New Roman" w:hAnsi="Times New Roman" w:cs="Times New Roman"/>
                <w:sz w:val="20"/>
                <w:szCs w:val="20"/>
              </w:rPr>
              <w:t>20</w:t>
            </w:r>
          </w:p>
        </w:tc>
        <w:tc>
          <w:tcPr>
            <w:tcW w:w="851" w:type="dxa"/>
            <w:tcBorders>
              <w:top w:val="nil"/>
              <w:left w:val="nil"/>
              <w:bottom w:val="single" w:sz="4" w:space="0" w:color="000000" w:themeColor="text1"/>
              <w:right w:val="nil"/>
            </w:tcBorders>
            <w:hideMark/>
          </w:tcPr>
          <w:p w14:paraId="03BD93E6" w14:textId="77777777" w:rsidR="009871AD" w:rsidRPr="009871AD" w:rsidRDefault="009871AD">
            <w:pPr>
              <w:pStyle w:val="BodyText"/>
              <w:ind w:right="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1AD">
              <w:rPr>
                <w:rFonts w:ascii="Times New Roman" w:hAnsi="Times New Roman" w:cs="Times New Roman"/>
                <w:sz w:val="20"/>
                <w:szCs w:val="20"/>
              </w:rPr>
              <w:t>30</w:t>
            </w:r>
          </w:p>
        </w:tc>
        <w:tc>
          <w:tcPr>
            <w:tcW w:w="708" w:type="dxa"/>
            <w:tcBorders>
              <w:top w:val="nil"/>
              <w:left w:val="nil"/>
              <w:bottom w:val="single" w:sz="4" w:space="0" w:color="000000" w:themeColor="text1"/>
              <w:right w:val="nil"/>
            </w:tcBorders>
            <w:hideMark/>
          </w:tcPr>
          <w:p w14:paraId="1ADF8B5D" w14:textId="77777777" w:rsidR="009871AD" w:rsidRPr="009871AD" w:rsidRDefault="009871AD">
            <w:pPr>
              <w:pStyle w:val="BodyText"/>
              <w:ind w:right="3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871AD">
              <w:rPr>
                <w:rFonts w:ascii="Times New Roman" w:hAnsi="Times New Roman" w:cs="Times New Roman"/>
                <w:sz w:val="20"/>
                <w:szCs w:val="20"/>
              </w:rPr>
              <w:t>40</w:t>
            </w:r>
          </w:p>
        </w:tc>
      </w:tr>
    </w:tbl>
    <w:p w14:paraId="43AB4CE3" w14:textId="30A1DCA8" w:rsidR="009871AD" w:rsidRDefault="009871AD" w:rsidP="009871AD">
      <w:pPr>
        <w:pStyle w:val="BodyText"/>
        <w:ind w:right="38"/>
        <w:rPr>
          <w:sz w:val="24"/>
          <w:szCs w:val="24"/>
        </w:rPr>
      </w:pPr>
    </w:p>
    <w:p w14:paraId="4C9AF485" w14:textId="61A0E1CB" w:rsidR="0008135F" w:rsidRDefault="0008135F" w:rsidP="009871AD">
      <w:pPr>
        <w:pStyle w:val="BodyText"/>
        <w:ind w:right="38"/>
        <w:rPr>
          <w:sz w:val="24"/>
          <w:szCs w:val="24"/>
        </w:rPr>
      </w:pPr>
    </w:p>
    <w:p w14:paraId="74030F52" w14:textId="06C0EE98" w:rsidR="0008135F" w:rsidRDefault="0008135F" w:rsidP="009871AD">
      <w:pPr>
        <w:pStyle w:val="BodyText"/>
        <w:ind w:right="38"/>
        <w:rPr>
          <w:sz w:val="24"/>
          <w:szCs w:val="24"/>
        </w:rPr>
      </w:pPr>
    </w:p>
    <w:p w14:paraId="328DE4C8" w14:textId="401B1039" w:rsidR="0008135F" w:rsidRDefault="0008135F" w:rsidP="009871AD">
      <w:pPr>
        <w:pStyle w:val="BodyText"/>
        <w:ind w:right="38"/>
        <w:rPr>
          <w:sz w:val="24"/>
          <w:szCs w:val="24"/>
        </w:rPr>
      </w:pPr>
    </w:p>
    <w:p w14:paraId="694A397D" w14:textId="5350A22E" w:rsidR="0008135F" w:rsidRDefault="0008135F" w:rsidP="0008135F">
      <w:pPr>
        <w:pStyle w:val="BodyText"/>
        <w:ind w:left="284" w:right="38"/>
        <w:rPr>
          <w:sz w:val="24"/>
          <w:szCs w:val="24"/>
        </w:rPr>
      </w:pPr>
    </w:p>
    <w:p w14:paraId="576AB15A" w14:textId="77777777" w:rsidR="009D3775" w:rsidRDefault="009D3775" w:rsidP="0008135F">
      <w:pPr>
        <w:pStyle w:val="BodyText"/>
        <w:ind w:left="284" w:right="38"/>
        <w:rPr>
          <w:sz w:val="24"/>
          <w:szCs w:val="24"/>
        </w:rPr>
      </w:pPr>
    </w:p>
    <w:p w14:paraId="0D384817" w14:textId="773D232C" w:rsidR="009871AD" w:rsidRPr="0008135F" w:rsidRDefault="0008135F" w:rsidP="009871AD">
      <w:pPr>
        <w:tabs>
          <w:tab w:val="left" w:pos="0"/>
        </w:tabs>
        <w:spacing w:before="1"/>
      </w:pPr>
      <w:r>
        <w:lastRenderedPageBreak/>
        <w:tab/>
      </w:r>
      <w:r w:rsidR="009871AD" w:rsidRPr="0008135F">
        <w:t>Tabel 2. Rancangan percobaan faktorial</w:t>
      </w:r>
    </w:p>
    <w:tbl>
      <w:tblPr>
        <w:tblStyle w:val="ListTable6Colorful"/>
        <w:tblW w:w="0" w:type="auto"/>
        <w:tblInd w:w="759" w:type="dxa"/>
        <w:tblLook w:val="04A0" w:firstRow="1" w:lastRow="0" w:firstColumn="1" w:lastColumn="0" w:noHBand="0" w:noVBand="1"/>
      </w:tblPr>
      <w:tblGrid>
        <w:gridCol w:w="1389"/>
        <w:gridCol w:w="1389"/>
        <w:gridCol w:w="1389"/>
      </w:tblGrid>
      <w:tr w:rsidR="009871AD" w:rsidRPr="0008135F" w14:paraId="3A429A50" w14:textId="77777777" w:rsidTr="000813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Borders>
              <w:top w:val="single" w:sz="4" w:space="0" w:color="000000" w:themeColor="text1"/>
              <w:left w:val="nil"/>
              <w:right w:val="nil"/>
            </w:tcBorders>
            <w:hideMark/>
          </w:tcPr>
          <w:p w14:paraId="4332601D" w14:textId="77777777" w:rsidR="009871AD" w:rsidRPr="0008135F" w:rsidRDefault="009871AD">
            <w:pPr>
              <w:tabs>
                <w:tab w:val="left" w:pos="0"/>
              </w:tabs>
              <w:spacing w:before="1"/>
              <w:jc w:val="center"/>
              <w:rPr>
                <w:rFonts w:ascii="Times New Roman" w:hAnsi="Times New Roman" w:cs="Times New Roman"/>
                <w:b w:val="0"/>
                <w:sz w:val="20"/>
                <w:szCs w:val="20"/>
              </w:rPr>
            </w:pPr>
            <w:r w:rsidRPr="0008135F">
              <w:rPr>
                <w:rFonts w:ascii="Times New Roman" w:hAnsi="Times New Roman" w:cs="Times New Roman"/>
                <w:b w:val="0"/>
                <w:sz w:val="20"/>
                <w:szCs w:val="20"/>
              </w:rPr>
              <w:t>Run</w:t>
            </w:r>
          </w:p>
        </w:tc>
        <w:tc>
          <w:tcPr>
            <w:tcW w:w="1389" w:type="dxa"/>
            <w:tcBorders>
              <w:top w:val="single" w:sz="4" w:space="0" w:color="000000" w:themeColor="text1"/>
              <w:left w:val="nil"/>
              <w:right w:val="nil"/>
            </w:tcBorders>
            <w:hideMark/>
          </w:tcPr>
          <w:p w14:paraId="7E9E167E" w14:textId="77777777" w:rsidR="009871AD" w:rsidRPr="0008135F" w:rsidRDefault="009871AD">
            <w:pPr>
              <w:tabs>
                <w:tab w:val="left" w:pos="0"/>
              </w:tabs>
              <w:spacing w:before="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8135F">
              <w:rPr>
                <w:rFonts w:ascii="Times New Roman" w:hAnsi="Times New Roman" w:cs="Times New Roman"/>
                <w:b w:val="0"/>
                <w:sz w:val="20"/>
                <w:szCs w:val="20"/>
              </w:rPr>
              <w:t>Suhu</w:t>
            </w:r>
          </w:p>
        </w:tc>
        <w:tc>
          <w:tcPr>
            <w:tcW w:w="1389" w:type="dxa"/>
            <w:tcBorders>
              <w:top w:val="single" w:sz="4" w:space="0" w:color="000000" w:themeColor="text1"/>
              <w:left w:val="nil"/>
              <w:right w:val="nil"/>
            </w:tcBorders>
            <w:hideMark/>
          </w:tcPr>
          <w:p w14:paraId="11D1D770" w14:textId="77777777" w:rsidR="009871AD" w:rsidRPr="0008135F" w:rsidRDefault="009871AD">
            <w:pPr>
              <w:tabs>
                <w:tab w:val="left" w:pos="0"/>
              </w:tabs>
              <w:spacing w:before="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8135F">
              <w:rPr>
                <w:rFonts w:ascii="Times New Roman" w:hAnsi="Times New Roman" w:cs="Times New Roman"/>
                <w:b w:val="0"/>
                <w:sz w:val="20"/>
                <w:szCs w:val="20"/>
              </w:rPr>
              <w:t>Waktu</w:t>
            </w:r>
          </w:p>
        </w:tc>
      </w:tr>
      <w:tr w:rsidR="009871AD" w:rsidRPr="0008135F" w14:paraId="7C26F3A2" w14:textId="77777777" w:rsidTr="0008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Borders>
              <w:top w:val="nil"/>
              <w:left w:val="nil"/>
              <w:bottom w:val="nil"/>
              <w:right w:val="nil"/>
            </w:tcBorders>
            <w:shd w:val="clear" w:color="auto" w:fill="auto"/>
            <w:hideMark/>
          </w:tcPr>
          <w:p w14:paraId="2826B280" w14:textId="77777777" w:rsidR="009871AD" w:rsidRPr="0008135F" w:rsidRDefault="009871AD">
            <w:pPr>
              <w:tabs>
                <w:tab w:val="left" w:pos="0"/>
              </w:tabs>
              <w:spacing w:before="1"/>
              <w:jc w:val="center"/>
              <w:rPr>
                <w:rFonts w:ascii="Times New Roman" w:hAnsi="Times New Roman" w:cs="Times New Roman"/>
                <w:b w:val="0"/>
                <w:sz w:val="20"/>
                <w:szCs w:val="20"/>
              </w:rPr>
            </w:pPr>
            <w:r w:rsidRPr="0008135F">
              <w:rPr>
                <w:rFonts w:ascii="Times New Roman" w:hAnsi="Times New Roman" w:cs="Times New Roman"/>
                <w:b w:val="0"/>
                <w:sz w:val="20"/>
                <w:szCs w:val="20"/>
              </w:rPr>
              <w:t>S1W1</w:t>
            </w:r>
          </w:p>
        </w:tc>
        <w:tc>
          <w:tcPr>
            <w:tcW w:w="1389" w:type="dxa"/>
            <w:tcBorders>
              <w:top w:val="nil"/>
              <w:left w:val="nil"/>
              <w:bottom w:val="nil"/>
              <w:right w:val="nil"/>
            </w:tcBorders>
            <w:shd w:val="clear" w:color="auto" w:fill="auto"/>
            <w:hideMark/>
          </w:tcPr>
          <w:p w14:paraId="6F9A9E41" w14:textId="77777777" w:rsidR="009871AD" w:rsidRPr="0008135F" w:rsidRDefault="009871AD">
            <w:pPr>
              <w:tabs>
                <w:tab w:val="left" w:pos="0"/>
              </w:tabs>
              <w:spacing w:befor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135F">
              <w:rPr>
                <w:rFonts w:ascii="Times New Roman" w:hAnsi="Times New Roman" w:cs="Times New Roman"/>
                <w:sz w:val="20"/>
                <w:szCs w:val="20"/>
              </w:rPr>
              <w:t>-1</w:t>
            </w:r>
          </w:p>
        </w:tc>
        <w:tc>
          <w:tcPr>
            <w:tcW w:w="1389" w:type="dxa"/>
            <w:tcBorders>
              <w:top w:val="nil"/>
              <w:left w:val="nil"/>
              <w:bottom w:val="nil"/>
              <w:right w:val="nil"/>
            </w:tcBorders>
            <w:shd w:val="clear" w:color="auto" w:fill="auto"/>
            <w:hideMark/>
          </w:tcPr>
          <w:p w14:paraId="19B627F0" w14:textId="77777777" w:rsidR="009871AD" w:rsidRPr="0008135F" w:rsidRDefault="009871AD">
            <w:pPr>
              <w:tabs>
                <w:tab w:val="left" w:pos="0"/>
              </w:tabs>
              <w:spacing w:befor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135F">
              <w:rPr>
                <w:rFonts w:ascii="Times New Roman" w:hAnsi="Times New Roman" w:cs="Times New Roman"/>
                <w:sz w:val="20"/>
                <w:szCs w:val="20"/>
              </w:rPr>
              <w:t>-1</w:t>
            </w:r>
          </w:p>
        </w:tc>
      </w:tr>
      <w:tr w:rsidR="009871AD" w:rsidRPr="0008135F" w14:paraId="4E205BBD" w14:textId="77777777" w:rsidTr="0008135F">
        <w:tc>
          <w:tcPr>
            <w:cnfStyle w:val="001000000000" w:firstRow="0" w:lastRow="0" w:firstColumn="1" w:lastColumn="0" w:oddVBand="0" w:evenVBand="0" w:oddHBand="0" w:evenHBand="0" w:firstRowFirstColumn="0" w:firstRowLastColumn="0" w:lastRowFirstColumn="0" w:lastRowLastColumn="0"/>
            <w:tcW w:w="1389" w:type="dxa"/>
            <w:tcBorders>
              <w:top w:val="nil"/>
              <w:left w:val="nil"/>
              <w:bottom w:val="nil"/>
              <w:right w:val="nil"/>
            </w:tcBorders>
            <w:shd w:val="clear" w:color="auto" w:fill="auto"/>
            <w:hideMark/>
          </w:tcPr>
          <w:p w14:paraId="7D5D78B2" w14:textId="77777777" w:rsidR="009871AD" w:rsidRPr="0008135F" w:rsidRDefault="009871AD">
            <w:pPr>
              <w:tabs>
                <w:tab w:val="left" w:pos="0"/>
              </w:tabs>
              <w:spacing w:before="1"/>
              <w:jc w:val="center"/>
              <w:rPr>
                <w:rFonts w:ascii="Times New Roman" w:hAnsi="Times New Roman" w:cs="Times New Roman"/>
                <w:b w:val="0"/>
                <w:sz w:val="20"/>
                <w:szCs w:val="20"/>
              </w:rPr>
            </w:pPr>
            <w:r w:rsidRPr="0008135F">
              <w:rPr>
                <w:rFonts w:ascii="Times New Roman" w:hAnsi="Times New Roman" w:cs="Times New Roman"/>
                <w:b w:val="0"/>
                <w:sz w:val="20"/>
                <w:szCs w:val="20"/>
              </w:rPr>
              <w:t>S1W2</w:t>
            </w:r>
          </w:p>
        </w:tc>
        <w:tc>
          <w:tcPr>
            <w:tcW w:w="1389" w:type="dxa"/>
            <w:tcBorders>
              <w:top w:val="nil"/>
              <w:left w:val="nil"/>
              <w:bottom w:val="nil"/>
              <w:right w:val="nil"/>
            </w:tcBorders>
            <w:shd w:val="clear" w:color="auto" w:fill="auto"/>
            <w:hideMark/>
          </w:tcPr>
          <w:p w14:paraId="05EC45C5" w14:textId="77777777" w:rsidR="009871AD" w:rsidRPr="0008135F" w:rsidRDefault="009871AD">
            <w:pPr>
              <w:tabs>
                <w:tab w:val="left" w:pos="0"/>
              </w:tabs>
              <w:spacing w:before="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-1</w:t>
            </w:r>
          </w:p>
        </w:tc>
        <w:tc>
          <w:tcPr>
            <w:tcW w:w="1389" w:type="dxa"/>
            <w:tcBorders>
              <w:top w:val="nil"/>
              <w:left w:val="nil"/>
              <w:bottom w:val="nil"/>
              <w:right w:val="nil"/>
            </w:tcBorders>
            <w:shd w:val="clear" w:color="auto" w:fill="auto"/>
            <w:hideMark/>
          </w:tcPr>
          <w:p w14:paraId="543D48D8" w14:textId="77777777" w:rsidR="009871AD" w:rsidRPr="0008135F" w:rsidRDefault="009871AD">
            <w:pPr>
              <w:tabs>
                <w:tab w:val="left" w:pos="0"/>
              </w:tabs>
              <w:spacing w:before="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135F">
              <w:rPr>
                <w:rFonts w:ascii="Times New Roman" w:hAnsi="Times New Roman" w:cs="Times New Roman"/>
                <w:sz w:val="20"/>
                <w:szCs w:val="20"/>
              </w:rPr>
              <w:t>0</w:t>
            </w:r>
          </w:p>
        </w:tc>
      </w:tr>
      <w:tr w:rsidR="009871AD" w:rsidRPr="0008135F" w14:paraId="748F66AF" w14:textId="77777777" w:rsidTr="0008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Borders>
              <w:top w:val="nil"/>
              <w:left w:val="nil"/>
              <w:bottom w:val="nil"/>
              <w:right w:val="nil"/>
            </w:tcBorders>
            <w:shd w:val="clear" w:color="auto" w:fill="auto"/>
            <w:hideMark/>
          </w:tcPr>
          <w:p w14:paraId="4A6C3042" w14:textId="77777777" w:rsidR="009871AD" w:rsidRPr="0008135F" w:rsidRDefault="009871AD">
            <w:pPr>
              <w:tabs>
                <w:tab w:val="left" w:pos="0"/>
              </w:tabs>
              <w:spacing w:before="1"/>
              <w:jc w:val="center"/>
              <w:rPr>
                <w:rFonts w:ascii="Times New Roman" w:hAnsi="Times New Roman" w:cs="Times New Roman"/>
                <w:b w:val="0"/>
                <w:sz w:val="20"/>
                <w:szCs w:val="20"/>
              </w:rPr>
            </w:pPr>
            <w:r w:rsidRPr="0008135F">
              <w:rPr>
                <w:rFonts w:ascii="Times New Roman" w:hAnsi="Times New Roman" w:cs="Times New Roman"/>
                <w:b w:val="0"/>
                <w:sz w:val="20"/>
                <w:szCs w:val="20"/>
              </w:rPr>
              <w:t>S1W3</w:t>
            </w:r>
          </w:p>
        </w:tc>
        <w:tc>
          <w:tcPr>
            <w:tcW w:w="1389" w:type="dxa"/>
            <w:tcBorders>
              <w:top w:val="nil"/>
              <w:left w:val="nil"/>
              <w:bottom w:val="nil"/>
              <w:right w:val="nil"/>
            </w:tcBorders>
            <w:shd w:val="clear" w:color="auto" w:fill="auto"/>
            <w:hideMark/>
          </w:tcPr>
          <w:p w14:paraId="33844292" w14:textId="77777777" w:rsidR="009871AD" w:rsidRPr="0008135F" w:rsidRDefault="009871AD">
            <w:pPr>
              <w:tabs>
                <w:tab w:val="left" w:pos="0"/>
              </w:tabs>
              <w:spacing w:befor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-1</w:t>
            </w:r>
          </w:p>
        </w:tc>
        <w:tc>
          <w:tcPr>
            <w:tcW w:w="1389" w:type="dxa"/>
            <w:tcBorders>
              <w:top w:val="nil"/>
              <w:left w:val="nil"/>
              <w:bottom w:val="nil"/>
              <w:right w:val="nil"/>
            </w:tcBorders>
            <w:shd w:val="clear" w:color="auto" w:fill="auto"/>
            <w:hideMark/>
          </w:tcPr>
          <w:p w14:paraId="73FAB8C6" w14:textId="77777777" w:rsidR="009871AD" w:rsidRPr="0008135F" w:rsidRDefault="009871AD">
            <w:pPr>
              <w:tabs>
                <w:tab w:val="left" w:pos="0"/>
              </w:tabs>
              <w:spacing w:befor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135F">
              <w:rPr>
                <w:rFonts w:ascii="Times New Roman" w:hAnsi="Times New Roman" w:cs="Times New Roman"/>
                <w:sz w:val="20"/>
                <w:szCs w:val="20"/>
              </w:rPr>
              <w:t>+1</w:t>
            </w:r>
          </w:p>
        </w:tc>
      </w:tr>
      <w:tr w:rsidR="009871AD" w:rsidRPr="0008135F" w14:paraId="14DD46BD" w14:textId="77777777" w:rsidTr="0008135F">
        <w:tc>
          <w:tcPr>
            <w:cnfStyle w:val="001000000000" w:firstRow="0" w:lastRow="0" w:firstColumn="1" w:lastColumn="0" w:oddVBand="0" w:evenVBand="0" w:oddHBand="0" w:evenHBand="0" w:firstRowFirstColumn="0" w:firstRowLastColumn="0" w:lastRowFirstColumn="0" w:lastRowLastColumn="0"/>
            <w:tcW w:w="1389" w:type="dxa"/>
            <w:tcBorders>
              <w:top w:val="nil"/>
              <w:left w:val="nil"/>
              <w:bottom w:val="nil"/>
              <w:right w:val="nil"/>
            </w:tcBorders>
            <w:shd w:val="clear" w:color="auto" w:fill="auto"/>
            <w:hideMark/>
          </w:tcPr>
          <w:p w14:paraId="3C633100" w14:textId="77777777" w:rsidR="009871AD" w:rsidRPr="0008135F" w:rsidRDefault="009871AD">
            <w:pPr>
              <w:tabs>
                <w:tab w:val="left" w:pos="0"/>
              </w:tabs>
              <w:spacing w:before="1"/>
              <w:jc w:val="center"/>
              <w:rPr>
                <w:rFonts w:ascii="Times New Roman" w:hAnsi="Times New Roman" w:cs="Times New Roman"/>
                <w:b w:val="0"/>
                <w:sz w:val="20"/>
                <w:szCs w:val="20"/>
              </w:rPr>
            </w:pPr>
            <w:r w:rsidRPr="0008135F">
              <w:rPr>
                <w:rFonts w:ascii="Times New Roman" w:hAnsi="Times New Roman" w:cs="Times New Roman"/>
                <w:b w:val="0"/>
                <w:sz w:val="20"/>
                <w:szCs w:val="20"/>
              </w:rPr>
              <w:t>S2W1</w:t>
            </w:r>
          </w:p>
        </w:tc>
        <w:tc>
          <w:tcPr>
            <w:tcW w:w="1389" w:type="dxa"/>
            <w:tcBorders>
              <w:top w:val="nil"/>
              <w:left w:val="nil"/>
              <w:bottom w:val="nil"/>
              <w:right w:val="nil"/>
            </w:tcBorders>
            <w:shd w:val="clear" w:color="auto" w:fill="auto"/>
            <w:hideMark/>
          </w:tcPr>
          <w:p w14:paraId="445B965B" w14:textId="77777777" w:rsidR="009871AD" w:rsidRPr="0008135F" w:rsidRDefault="009871AD">
            <w:pPr>
              <w:tabs>
                <w:tab w:val="left" w:pos="0"/>
              </w:tabs>
              <w:spacing w:before="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8135F">
              <w:rPr>
                <w:rFonts w:ascii="Times New Roman" w:hAnsi="Times New Roman" w:cs="Times New Roman"/>
                <w:sz w:val="20"/>
                <w:szCs w:val="20"/>
              </w:rPr>
              <w:t>0</w:t>
            </w:r>
          </w:p>
        </w:tc>
        <w:tc>
          <w:tcPr>
            <w:tcW w:w="1389" w:type="dxa"/>
            <w:tcBorders>
              <w:top w:val="nil"/>
              <w:left w:val="nil"/>
              <w:bottom w:val="nil"/>
              <w:right w:val="nil"/>
            </w:tcBorders>
            <w:shd w:val="clear" w:color="auto" w:fill="auto"/>
            <w:hideMark/>
          </w:tcPr>
          <w:p w14:paraId="08A3F43C" w14:textId="77777777" w:rsidR="009871AD" w:rsidRPr="0008135F" w:rsidRDefault="009871AD">
            <w:pPr>
              <w:tabs>
                <w:tab w:val="left" w:pos="0"/>
              </w:tabs>
              <w:spacing w:before="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-1</w:t>
            </w:r>
          </w:p>
        </w:tc>
      </w:tr>
      <w:tr w:rsidR="009871AD" w:rsidRPr="0008135F" w14:paraId="0C32E144" w14:textId="77777777" w:rsidTr="0008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Borders>
              <w:top w:val="nil"/>
              <w:left w:val="nil"/>
              <w:bottom w:val="nil"/>
              <w:right w:val="nil"/>
            </w:tcBorders>
            <w:shd w:val="clear" w:color="auto" w:fill="auto"/>
            <w:hideMark/>
          </w:tcPr>
          <w:p w14:paraId="07EF8932" w14:textId="77777777" w:rsidR="009871AD" w:rsidRPr="0008135F" w:rsidRDefault="009871AD">
            <w:pPr>
              <w:tabs>
                <w:tab w:val="left" w:pos="0"/>
              </w:tabs>
              <w:spacing w:before="1"/>
              <w:jc w:val="center"/>
              <w:rPr>
                <w:rFonts w:ascii="Times New Roman" w:hAnsi="Times New Roman" w:cs="Times New Roman"/>
                <w:b w:val="0"/>
                <w:sz w:val="20"/>
                <w:szCs w:val="20"/>
              </w:rPr>
            </w:pPr>
            <w:r w:rsidRPr="0008135F">
              <w:rPr>
                <w:rFonts w:ascii="Times New Roman" w:hAnsi="Times New Roman" w:cs="Times New Roman"/>
                <w:b w:val="0"/>
                <w:sz w:val="20"/>
                <w:szCs w:val="20"/>
              </w:rPr>
              <w:t>S2W2</w:t>
            </w:r>
          </w:p>
        </w:tc>
        <w:tc>
          <w:tcPr>
            <w:tcW w:w="1389" w:type="dxa"/>
            <w:tcBorders>
              <w:top w:val="nil"/>
              <w:left w:val="nil"/>
              <w:bottom w:val="nil"/>
              <w:right w:val="nil"/>
            </w:tcBorders>
            <w:shd w:val="clear" w:color="auto" w:fill="auto"/>
            <w:hideMark/>
          </w:tcPr>
          <w:p w14:paraId="0B6EF00D" w14:textId="77777777" w:rsidR="009871AD" w:rsidRPr="0008135F" w:rsidRDefault="009871AD">
            <w:pPr>
              <w:tabs>
                <w:tab w:val="left" w:pos="0"/>
              </w:tabs>
              <w:spacing w:befor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0</w:t>
            </w:r>
          </w:p>
        </w:tc>
        <w:tc>
          <w:tcPr>
            <w:tcW w:w="1389" w:type="dxa"/>
            <w:tcBorders>
              <w:top w:val="nil"/>
              <w:left w:val="nil"/>
              <w:bottom w:val="nil"/>
              <w:right w:val="nil"/>
            </w:tcBorders>
            <w:shd w:val="clear" w:color="auto" w:fill="auto"/>
            <w:hideMark/>
          </w:tcPr>
          <w:p w14:paraId="39FBCEA2" w14:textId="77777777" w:rsidR="009871AD" w:rsidRPr="0008135F" w:rsidRDefault="009871AD">
            <w:pPr>
              <w:tabs>
                <w:tab w:val="left" w:pos="0"/>
              </w:tabs>
              <w:spacing w:befor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0</w:t>
            </w:r>
          </w:p>
        </w:tc>
      </w:tr>
      <w:tr w:rsidR="009871AD" w:rsidRPr="0008135F" w14:paraId="762050AA" w14:textId="77777777" w:rsidTr="0008135F">
        <w:tc>
          <w:tcPr>
            <w:cnfStyle w:val="001000000000" w:firstRow="0" w:lastRow="0" w:firstColumn="1" w:lastColumn="0" w:oddVBand="0" w:evenVBand="0" w:oddHBand="0" w:evenHBand="0" w:firstRowFirstColumn="0" w:firstRowLastColumn="0" w:lastRowFirstColumn="0" w:lastRowLastColumn="0"/>
            <w:tcW w:w="1389" w:type="dxa"/>
            <w:tcBorders>
              <w:top w:val="nil"/>
              <w:left w:val="nil"/>
              <w:bottom w:val="nil"/>
              <w:right w:val="nil"/>
            </w:tcBorders>
            <w:shd w:val="clear" w:color="auto" w:fill="auto"/>
            <w:hideMark/>
          </w:tcPr>
          <w:p w14:paraId="16F89AF6" w14:textId="77777777" w:rsidR="009871AD" w:rsidRPr="0008135F" w:rsidRDefault="009871AD">
            <w:pPr>
              <w:tabs>
                <w:tab w:val="left" w:pos="0"/>
              </w:tabs>
              <w:spacing w:before="1"/>
              <w:jc w:val="center"/>
              <w:rPr>
                <w:rFonts w:ascii="Times New Roman" w:hAnsi="Times New Roman" w:cs="Times New Roman"/>
                <w:b w:val="0"/>
                <w:sz w:val="20"/>
                <w:szCs w:val="20"/>
              </w:rPr>
            </w:pPr>
            <w:r w:rsidRPr="0008135F">
              <w:rPr>
                <w:rFonts w:ascii="Times New Roman" w:hAnsi="Times New Roman" w:cs="Times New Roman"/>
                <w:b w:val="0"/>
                <w:sz w:val="20"/>
                <w:szCs w:val="20"/>
              </w:rPr>
              <w:t>S2W3</w:t>
            </w:r>
          </w:p>
        </w:tc>
        <w:tc>
          <w:tcPr>
            <w:tcW w:w="1389" w:type="dxa"/>
            <w:tcBorders>
              <w:top w:val="nil"/>
              <w:left w:val="nil"/>
              <w:bottom w:val="nil"/>
              <w:right w:val="nil"/>
            </w:tcBorders>
            <w:shd w:val="clear" w:color="auto" w:fill="auto"/>
            <w:hideMark/>
          </w:tcPr>
          <w:p w14:paraId="5A5D9E1E" w14:textId="77777777" w:rsidR="009871AD" w:rsidRPr="0008135F" w:rsidRDefault="009871AD">
            <w:pPr>
              <w:tabs>
                <w:tab w:val="left" w:pos="0"/>
              </w:tabs>
              <w:spacing w:before="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0</w:t>
            </w:r>
          </w:p>
        </w:tc>
        <w:tc>
          <w:tcPr>
            <w:tcW w:w="1389" w:type="dxa"/>
            <w:tcBorders>
              <w:top w:val="nil"/>
              <w:left w:val="nil"/>
              <w:bottom w:val="nil"/>
              <w:right w:val="nil"/>
            </w:tcBorders>
            <w:shd w:val="clear" w:color="auto" w:fill="auto"/>
            <w:hideMark/>
          </w:tcPr>
          <w:p w14:paraId="5487BB11" w14:textId="77777777" w:rsidR="009871AD" w:rsidRPr="0008135F" w:rsidRDefault="009871AD">
            <w:pPr>
              <w:tabs>
                <w:tab w:val="left" w:pos="0"/>
              </w:tabs>
              <w:spacing w:before="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+1</w:t>
            </w:r>
          </w:p>
        </w:tc>
      </w:tr>
      <w:tr w:rsidR="009871AD" w:rsidRPr="0008135F" w14:paraId="14FD87B7" w14:textId="77777777" w:rsidTr="0008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Borders>
              <w:top w:val="nil"/>
              <w:left w:val="nil"/>
              <w:bottom w:val="nil"/>
              <w:right w:val="nil"/>
            </w:tcBorders>
            <w:shd w:val="clear" w:color="auto" w:fill="auto"/>
            <w:hideMark/>
          </w:tcPr>
          <w:p w14:paraId="50C393A0" w14:textId="77777777" w:rsidR="009871AD" w:rsidRPr="0008135F" w:rsidRDefault="009871AD">
            <w:pPr>
              <w:tabs>
                <w:tab w:val="left" w:pos="0"/>
              </w:tabs>
              <w:spacing w:before="1"/>
              <w:jc w:val="center"/>
              <w:rPr>
                <w:rFonts w:ascii="Times New Roman" w:hAnsi="Times New Roman" w:cs="Times New Roman"/>
                <w:b w:val="0"/>
                <w:sz w:val="20"/>
                <w:szCs w:val="20"/>
              </w:rPr>
            </w:pPr>
            <w:r w:rsidRPr="0008135F">
              <w:rPr>
                <w:rFonts w:ascii="Times New Roman" w:hAnsi="Times New Roman" w:cs="Times New Roman"/>
                <w:b w:val="0"/>
                <w:sz w:val="20"/>
                <w:szCs w:val="20"/>
              </w:rPr>
              <w:t>S3W1</w:t>
            </w:r>
          </w:p>
        </w:tc>
        <w:tc>
          <w:tcPr>
            <w:tcW w:w="1389" w:type="dxa"/>
            <w:tcBorders>
              <w:top w:val="nil"/>
              <w:left w:val="nil"/>
              <w:bottom w:val="nil"/>
              <w:right w:val="nil"/>
            </w:tcBorders>
            <w:shd w:val="clear" w:color="auto" w:fill="auto"/>
            <w:hideMark/>
          </w:tcPr>
          <w:p w14:paraId="7A03435A" w14:textId="77777777" w:rsidR="009871AD" w:rsidRPr="0008135F" w:rsidRDefault="009871AD">
            <w:pPr>
              <w:tabs>
                <w:tab w:val="left" w:pos="0"/>
              </w:tabs>
              <w:spacing w:befor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135F">
              <w:rPr>
                <w:rFonts w:ascii="Times New Roman" w:hAnsi="Times New Roman" w:cs="Times New Roman"/>
                <w:sz w:val="20"/>
                <w:szCs w:val="20"/>
              </w:rPr>
              <w:t>+1</w:t>
            </w:r>
          </w:p>
        </w:tc>
        <w:tc>
          <w:tcPr>
            <w:tcW w:w="1389" w:type="dxa"/>
            <w:tcBorders>
              <w:top w:val="nil"/>
              <w:left w:val="nil"/>
              <w:bottom w:val="nil"/>
              <w:right w:val="nil"/>
            </w:tcBorders>
            <w:shd w:val="clear" w:color="auto" w:fill="auto"/>
            <w:hideMark/>
          </w:tcPr>
          <w:p w14:paraId="6A3BD8EA" w14:textId="77777777" w:rsidR="009871AD" w:rsidRPr="0008135F" w:rsidRDefault="009871AD">
            <w:pPr>
              <w:tabs>
                <w:tab w:val="left" w:pos="0"/>
              </w:tabs>
              <w:spacing w:befor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-1</w:t>
            </w:r>
          </w:p>
        </w:tc>
      </w:tr>
      <w:tr w:rsidR="009871AD" w:rsidRPr="0008135F" w14:paraId="12B53A68" w14:textId="77777777" w:rsidTr="0008135F">
        <w:tc>
          <w:tcPr>
            <w:cnfStyle w:val="001000000000" w:firstRow="0" w:lastRow="0" w:firstColumn="1" w:lastColumn="0" w:oddVBand="0" w:evenVBand="0" w:oddHBand="0" w:evenHBand="0" w:firstRowFirstColumn="0" w:firstRowLastColumn="0" w:lastRowFirstColumn="0" w:lastRowLastColumn="0"/>
            <w:tcW w:w="1389" w:type="dxa"/>
            <w:tcBorders>
              <w:top w:val="nil"/>
              <w:left w:val="nil"/>
              <w:bottom w:val="nil"/>
              <w:right w:val="nil"/>
            </w:tcBorders>
            <w:shd w:val="clear" w:color="auto" w:fill="auto"/>
            <w:hideMark/>
          </w:tcPr>
          <w:p w14:paraId="5D4C30E0" w14:textId="77777777" w:rsidR="009871AD" w:rsidRPr="0008135F" w:rsidRDefault="009871AD">
            <w:pPr>
              <w:tabs>
                <w:tab w:val="left" w:pos="0"/>
              </w:tabs>
              <w:spacing w:before="1"/>
              <w:jc w:val="center"/>
              <w:rPr>
                <w:rFonts w:ascii="Times New Roman" w:hAnsi="Times New Roman" w:cs="Times New Roman"/>
                <w:b w:val="0"/>
                <w:sz w:val="20"/>
                <w:szCs w:val="20"/>
              </w:rPr>
            </w:pPr>
            <w:r w:rsidRPr="0008135F">
              <w:rPr>
                <w:rFonts w:ascii="Times New Roman" w:hAnsi="Times New Roman" w:cs="Times New Roman"/>
                <w:b w:val="0"/>
                <w:sz w:val="20"/>
                <w:szCs w:val="20"/>
              </w:rPr>
              <w:t>S3W2</w:t>
            </w:r>
          </w:p>
        </w:tc>
        <w:tc>
          <w:tcPr>
            <w:tcW w:w="1389" w:type="dxa"/>
            <w:tcBorders>
              <w:top w:val="nil"/>
              <w:left w:val="nil"/>
              <w:bottom w:val="nil"/>
              <w:right w:val="nil"/>
            </w:tcBorders>
            <w:shd w:val="clear" w:color="auto" w:fill="auto"/>
            <w:hideMark/>
          </w:tcPr>
          <w:p w14:paraId="4EFBE075" w14:textId="77777777" w:rsidR="009871AD" w:rsidRPr="0008135F" w:rsidRDefault="009871AD">
            <w:pPr>
              <w:tabs>
                <w:tab w:val="left" w:pos="0"/>
              </w:tabs>
              <w:spacing w:before="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+1</w:t>
            </w:r>
          </w:p>
        </w:tc>
        <w:tc>
          <w:tcPr>
            <w:tcW w:w="1389" w:type="dxa"/>
            <w:tcBorders>
              <w:top w:val="nil"/>
              <w:left w:val="nil"/>
              <w:bottom w:val="nil"/>
              <w:right w:val="nil"/>
            </w:tcBorders>
            <w:shd w:val="clear" w:color="auto" w:fill="auto"/>
            <w:hideMark/>
          </w:tcPr>
          <w:p w14:paraId="2FDED59A" w14:textId="77777777" w:rsidR="009871AD" w:rsidRPr="0008135F" w:rsidRDefault="009871AD">
            <w:pPr>
              <w:tabs>
                <w:tab w:val="left" w:pos="0"/>
              </w:tabs>
              <w:spacing w:before="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0</w:t>
            </w:r>
          </w:p>
        </w:tc>
      </w:tr>
      <w:tr w:rsidR="009871AD" w:rsidRPr="0008135F" w14:paraId="63C7AB6D" w14:textId="77777777" w:rsidTr="00081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dxa"/>
            <w:tcBorders>
              <w:top w:val="nil"/>
              <w:left w:val="nil"/>
              <w:bottom w:val="single" w:sz="4" w:space="0" w:color="000000" w:themeColor="text1"/>
              <w:right w:val="nil"/>
            </w:tcBorders>
            <w:shd w:val="clear" w:color="auto" w:fill="auto"/>
            <w:hideMark/>
          </w:tcPr>
          <w:p w14:paraId="4D8E69DE" w14:textId="77777777" w:rsidR="009871AD" w:rsidRPr="0008135F" w:rsidRDefault="009871AD">
            <w:pPr>
              <w:tabs>
                <w:tab w:val="left" w:pos="0"/>
              </w:tabs>
              <w:spacing w:before="1"/>
              <w:jc w:val="center"/>
              <w:rPr>
                <w:rFonts w:ascii="Times New Roman" w:hAnsi="Times New Roman" w:cs="Times New Roman"/>
                <w:b w:val="0"/>
                <w:sz w:val="20"/>
                <w:szCs w:val="20"/>
              </w:rPr>
            </w:pPr>
            <w:r w:rsidRPr="0008135F">
              <w:rPr>
                <w:rFonts w:ascii="Times New Roman" w:hAnsi="Times New Roman" w:cs="Times New Roman"/>
                <w:b w:val="0"/>
                <w:sz w:val="20"/>
                <w:szCs w:val="20"/>
              </w:rPr>
              <w:t>S3W3</w:t>
            </w:r>
          </w:p>
        </w:tc>
        <w:tc>
          <w:tcPr>
            <w:tcW w:w="1389" w:type="dxa"/>
            <w:tcBorders>
              <w:top w:val="nil"/>
              <w:left w:val="nil"/>
              <w:bottom w:val="single" w:sz="4" w:space="0" w:color="000000" w:themeColor="text1"/>
              <w:right w:val="nil"/>
            </w:tcBorders>
            <w:shd w:val="clear" w:color="auto" w:fill="auto"/>
            <w:hideMark/>
          </w:tcPr>
          <w:p w14:paraId="6B804B6D" w14:textId="77777777" w:rsidR="009871AD" w:rsidRPr="0008135F" w:rsidRDefault="009871AD">
            <w:pPr>
              <w:tabs>
                <w:tab w:val="left" w:pos="0"/>
              </w:tabs>
              <w:spacing w:befor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+1</w:t>
            </w:r>
          </w:p>
        </w:tc>
        <w:tc>
          <w:tcPr>
            <w:tcW w:w="1389" w:type="dxa"/>
            <w:tcBorders>
              <w:top w:val="nil"/>
              <w:left w:val="nil"/>
              <w:bottom w:val="single" w:sz="4" w:space="0" w:color="000000" w:themeColor="text1"/>
              <w:right w:val="nil"/>
            </w:tcBorders>
            <w:shd w:val="clear" w:color="auto" w:fill="auto"/>
            <w:hideMark/>
          </w:tcPr>
          <w:p w14:paraId="33DA9660" w14:textId="77777777" w:rsidR="009871AD" w:rsidRPr="0008135F" w:rsidRDefault="009871AD">
            <w:pPr>
              <w:tabs>
                <w:tab w:val="left" w:pos="0"/>
              </w:tabs>
              <w:spacing w:before="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8135F">
              <w:rPr>
                <w:rFonts w:ascii="Times New Roman" w:hAnsi="Times New Roman" w:cs="Times New Roman"/>
                <w:sz w:val="20"/>
                <w:szCs w:val="20"/>
              </w:rPr>
              <w:t>+1</w:t>
            </w:r>
          </w:p>
        </w:tc>
      </w:tr>
    </w:tbl>
    <w:p w14:paraId="7E086A88" w14:textId="77777777" w:rsidR="009871AD" w:rsidRPr="0008135F" w:rsidRDefault="009871AD" w:rsidP="009871AD">
      <w:pPr>
        <w:tabs>
          <w:tab w:val="left" w:pos="0"/>
        </w:tabs>
        <w:spacing w:before="1"/>
        <w:rPr>
          <w:b/>
        </w:rPr>
      </w:pPr>
    </w:p>
    <w:p w14:paraId="23EBDFDD" w14:textId="77777777" w:rsidR="009871AD" w:rsidRPr="0008135F" w:rsidRDefault="009871AD" w:rsidP="009871AD">
      <w:pPr>
        <w:tabs>
          <w:tab w:val="left" w:pos="0"/>
        </w:tabs>
        <w:spacing w:before="1"/>
        <w:rPr>
          <w:b/>
        </w:rPr>
      </w:pPr>
    </w:p>
    <w:p w14:paraId="2AF7EFE3" w14:textId="77777777" w:rsidR="009871AD" w:rsidRPr="0008135F" w:rsidRDefault="009871AD" w:rsidP="009871AD">
      <w:pPr>
        <w:tabs>
          <w:tab w:val="left" w:pos="284"/>
        </w:tabs>
        <w:spacing w:before="1"/>
        <w:rPr>
          <w:b/>
        </w:rPr>
      </w:pPr>
      <w:r w:rsidRPr="0008135F">
        <w:rPr>
          <w:b/>
        </w:rPr>
        <w:t>2.3. Analisis Kadar Asam Glutamat</w:t>
      </w:r>
    </w:p>
    <w:p w14:paraId="04BA9FB3" w14:textId="02C12CDD" w:rsidR="009871AD" w:rsidRPr="0008135F" w:rsidRDefault="009871AD" w:rsidP="00857304">
      <w:pPr>
        <w:pStyle w:val="BodyText"/>
        <w:ind w:right="38" w:firstLine="567"/>
        <w:jc w:val="both"/>
        <w:rPr>
          <w:bCs/>
          <w:iCs/>
          <w:color w:val="000000" w:themeColor="text1"/>
        </w:rPr>
      </w:pPr>
      <w:r w:rsidRPr="0008135F">
        <w:rPr>
          <w:bCs/>
          <w:iCs/>
          <w:color w:val="000000" w:themeColor="text1"/>
        </w:rPr>
        <w:t xml:space="preserve">Analisis kadar asam glutamat secara kuantitatif </w:t>
      </w:r>
      <w:r w:rsidR="00EE6633">
        <w:rPr>
          <w:bCs/>
          <w:iCs/>
          <w:color w:val="000000" w:themeColor="text1"/>
          <w:lang w:val="en-US"/>
        </w:rPr>
        <w:t xml:space="preserve">dilakukan dengan </w:t>
      </w:r>
      <w:r w:rsidRPr="0008135F">
        <w:rPr>
          <w:bCs/>
          <w:iCs/>
          <w:color w:val="000000" w:themeColor="text1"/>
        </w:rPr>
        <w:t>menggunakan metode</w:t>
      </w:r>
      <w:r w:rsidR="0008135F">
        <w:rPr>
          <w:bCs/>
          <w:iCs/>
          <w:color w:val="000000" w:themeColor="text1"/>
          <w:lang w:val="en-US"/>
        </w:rPr>
        <w:t xml:space="preserve"> </w:t>
      </w:r>
      <w:r w:rsidRPr="0008135F">
        <w:rPr>
          <w:bCs/>
          <w:iCs/>
          <w:color w:val="000000" w:themeColor="text1"/>
        </w:rPr>
        <w:t xml:space="preserve">spetrofotometri. Metode pengukuran dilakukan dengan </w:t>
      </w:r>
      <w:r w:rsidR="00EE6633">
        <w:rPr>
          <w:bCs/>
          <w:iCs/>
          <w:color w:val="000000" w:themeColor="text1"/>
        </w:rPr>
        <w:t>menggunakan reaksi warna ninh</w:t>
      </w:r>
      <w:r w:rsidRPr="0008135F">
        <w:rPr>
          <w:bCs/>
          <w:iCs/>
          <w:color w:val="000000" w:themeColor="text1"/>
        </w:rPr>
        <w:t xml:space="preserve">idrin dan </w:t>
      </w:r>
      <w:r w:rsidR="00EE6633">
        <w:rPr>
          <w:bCs/>
          <w:iCs/>
          <w:color w:val="000000" w:themeColor="text1"/>
          <w:lang w:val="en-US"/>
        </w:rPr>
        <w:t>diukur</w:t>
      </w:r>
      <w:r w:rsidRPr="0008135F">
        <w:rPr>
          <w:bCs/>
          <w:iCs/>
          <w:color w:val="000000" w:themeColor="text1"/>
        </w:rPr>
        <w:t xml:space="preserve"> dengan</w:t>
      </w:r>
      <w:r w:rsidR="0008135F">
        <w:rPr>
          <w:color w:val="000000" w:themeColor="text1"/>
          <w:lang w:val="en-US"/>
        </w:rPr>
        <w:t xml:space="preserve"> </w:t>
      </w:r>
      <w:r w:rsidRPr="0008135F">
        <w:rPr>
          <w:bCs/>
          <w:iCs/>
          <w:color w:val="000000" w:themeColor="text1"/>
        </w:rPr>
        <w:t>spektrofotometer uv-vis. Hasil ekstraksi jamur tiram diambil sebanyak 1 ml kemudi</w:t>
      </w:r>
      <w:r w:rsidR="00EE6633">
        <w:rPr>
          <w:bCs/>
          <w:iCs/>
          <w:color w:val="000000" w:themeColor="text1"/>
        </w:rPr>
        <w:t>an ditambahkan 1 ml reagen ninh</w:t>
      </w:r>
      <w:r w:rsidRPr="0008135F">
        <w:rPr>
          <w:bCs/>
          <w:iCs/>
          <w:color w:val="000000" w:themeColor="text1"/>
        </w:rPr>
        <w:t>idrin 0,1 %</w:t>
      </w:r>
      <w:r w:rsidR="0008135F">
        <w:rPr>
          <w:bCs/>
          <w:iCs/>
          <w:color w:val="000000" w:themeColor="text1"/>
          <w:lang w:val="en-US"/>
        </w:rPr>
        <w:t xml:space="preserve"> </w:t>
      </w:r>
      <w:r w:rsidRPr="0008135F">
        <w:rPr>
          <w:bCs/>
          <w:iCs/>
          <w:color w:val="000000" w:themeColor="text1"/>
        </w:rPr>
        <w:t xml:space="preserve">yang dilarutkan dalam etanol. Dipanaskan dalam </w:t>
      </w:r>
      <w:r w:rsidRPr="0008135F">
        <w:rPr>
          <w:iCs/>
          <w:color w:val="000000" w:themeColor="text1"/>
        </w:rPr>
        <w:t xml:space="preserve">water bath </w:t>
      </w:r>
      <w:r w:rsidRPr="0008135F">
        <w:rPr>
          <w:bCs/>
          <w:iCs/>
          <w:color w:val="000000" w:themeColor="text1"/>
        </w:rPr>
        <w:t>selama 5 menit,</w:t>
      </w:r>
      <w:r w:rsidR="0008135F">
        <w:rPr>
          <w:bCs/>
          <w:iCs/>
          <w:color w:val="000000" w:themeColor="text1"/>
          <w:lang w:val="en-US"/>
        </w:rPr>
        <w:t xml:space="preserve"> </w:t>
      </w:r>
      <w:r w:rsidRPr="0008135F">
        <w:rPr>
          <w:bCs/>
          <w:iCs/>
          <w:color w:val="000000" w:themeColor="text1"/>
        </w:rPr>
        <w:t>setelah dipanaskan sampel didinginkan pada suhu ruang. Dibaca menggunakan</w:t>
      </w:r>
      <w:r w:rsidR="00762577">
        <w:rPr>
          <w:bCs/>
          <w:iCs/>
          <w:color w:val="000000" w:themeColor="text1"/>
          <w:lang w:val="en-US"/>
        </w:rPr>
        <w:t xml:space="preserve"> </w:t>
      </w:r>
      <w:r w:rsidRPr="0008135F">
        <w:rPr>
          <w:bCs/>
          <w:iCs/>
          <w:color w:val="000000" w:themeColor="text1"/>
        </w:rPr>
        <w:t>sprektofotometer uv-vis dengan Panjang gelombang 570 nm</w:t>
      </w:r>
      <w:r w:rsidR="00A42C01">
        <w:rPr>
          <w:bCs/>
          <w:iCs/>
          <w:color w:val="000000" w:themeColor="text1"/>
          <w:lang w:val="en-US"/>
        </w:rPr>
        <w:t xml:space="preserve"> [10; 11].</w:t>
      </w:r>
    </w:p>
    <w:p w14:paraId="06F657A8" w14:textId="77777777" w:rsidR="005F3387" w:rsidRDefault="005F3387" w:rsidP="005F3387">
      <w:pPr>
        <w:tabs>
          <w:tab w:val="left" w:pos="284"/>
        </w:tabs>
        <w:spacing w:before="1"/>
        <w:rPr>
          <w:b/>
        </w:rPr>
      </w:pPr>
    </w:p>
    <w:p w14:paraId="3DA0DDAB" w14:textId="5EB67EEB" w:rsidR="005F3387" w:rsidRPr="0008135F" w:rsidRDefault="005F3387" w:rsidP="005F3387">
      <w:pPr>
        <w:tabs>
          <w:tab w:val="left" w:pos="284"/>
        </w:tabs>
        <w:spacing w:before="1"/>
        <w:rPr>
          <w:b/>
        </w:rPr>
      </w:pPr>
      <w:r w:rsidRPr="0008135F">
        <w:rPr>
          <w:b/>
        </w:rPr>
        <w:t xml:space="preserve">2.3. Analisis </w:t>
      </w:r>
      <w:r>
        <w:rPr>
          <w:b/>
        </w:rPr>
        <w:t>Total Padatan Terlarut</w:t>
      </w:r>
    </w:p>
    <w:p w14:paraId="3B2A6471" w14:textId="1670538A" w:rsidR="00857304" w:rsidRDefault="00857304" w:rsidP="00857304">
      <w:pPr>
        <w:pStyle w:val="BodyText"/>
        <w:ind w:right="38" w:firstLine="567"/>
        <w:jc w:val="both"/>
        <w:rPr>
          <w:bCs/>
          <w:iCs/>
          <w:color w:val="000000" w:themeColor="text1"/>
          <w:lang w:val="en-US"/>
        </w:rPr>
      </w:pPr>
      <w:r>
        <w:rPr>
          <w:bCs/>
          <w:iCs/>
          <w:color w:val="000000" w:themeColor="text1"/>
          <w:lang w:val="en-US"/>
        </w:rPr>
        <w:t>P</w:t>
      </w:r>
      <w:r w:rsidR="00EE6633" w:rsidRPr="005F3387">
        <w:rPr>
          <w:bCs/>
          <w:iCs/>
          <w:color w:val="000000" w:themeColor="text1"/>
        </w:rPr>
        <w:t>engujian total padatan terlarut (TPT) dilakukan berdasarkan pada</w:t>
      </w:r>
      <w:r w:rsidR="005F3387">
        <w:rPr>
          <w:bCs/>
          <w:iCs/>
          <w:color w:val="000000" w:themeColor="text1"/>
          <w:lang w:val="en-US"/>
        </w:rPr>
        <w:t xml:space="preserve"> </w:t>
      </w:r>
      <w:r w:rsidR="00EE6633" w:rsidRPr="005F3387">
        <w:rPr>
          <w:bCs/>
          <w:iCs/>
          <w:color w:val="000000" w:themeColor="text1"/>
        </w:rPr>
        <w:t>AOAC (2001). Analisa ini bertujuan untuk mengetahui nilai padatan dan</w:t>
      </w:r>
      <w:r w:rsidR="005F3387">
        <w:rPr>
          <w:bCs/>
          <w:iCs/>
          <w:color w:val="000000" w:themeColor="text1"/>
          <w:lang w:val="en-US"/>
        </w:rPr>
        <w:t xml:space="preserve"> </w:t>
      </w:r>
      <w:r w:rsidR="00EE6633" w:rsidRPr="005F3387">
        <w:rPr>
          <w:bCs/>
          <w:i/>
          <w:color w:val="000000" w:themeColor="text1"/>
        </w:rPr>
        <w:t xml:space="preserve">suspemse </w:t>
      </w:r>
      <w:r w:rsidR="00EE6633" w:rsidRPr="005F3387">
        <w:rPr>
          <w:bCs/>
          <w:iCs/>
          <w:color w:val="000000" w:themeColor="text1"/>
        </w:rPr>
        <w:t>pada hasil ekstraksi. Cawan petri dikeringkan dalam oven selama 24</w:t>
      </w:r>
      <w:r>
        <w:rPr>
          <w:bCs/>
          <w:iCs/>
          <w:color w:val="000000" w:themeColor="text1"/>
          <w:lang w:val="en-US"/>
        </w:rPr>
        <w:t xml:space="preserve"> </w:t>
      </w:r>
      <w:r w:rsidRPr="00857304">
        <w:rPr>
          <w:bCs/>
          <w:iCs/>
          <w:color w:val="000000" w:themeColor="text1"/>
          <w:lang w:val="en-US"/>
        </w:rPr>
        <w:t>jam dengan suhu 50 derajat,</w:t>
      </w:r>
      <w:r>
        <w:rPr>
          <w:bCs/>
          <w:iCs/>
          <w:color w:val="000000" w:themeColor="text1"/>
          <w:lang w:val="en-US"/>
        </w:rPr>
        <w:t xml:space="preserve"> </w:t>
      </w:r>
      <w:r w:rsidRPr="00857304">
        <w:rPr>
          <w:bCs/>
          <w:iCs/>
          <w:color w:val="000000" w:themeColor="text1"/>
          <w:lang w:val="en-US"/>
        </w:rPr>
        <w:t>kemudian didinginkan dalam desikator selama 30</w:t>
      </w:r>
      <w:r>
        <w:rPr>
          <w:bCs/>
          <w:iCs/>
          <w:color w:val="000000" w:themeColor="text1"/>
          <w:lang w:val="en-US"/>
        </w:rPr>
        <w:t xml:space="preserve"> </w:t>
      </w:r>
      <w:r w:rsidRPr="00857304">
        <w:rPr>
          <w:bCs/>
          <w:iCs/>
          <w:color w:val="000000" w:themeColor="text1"/>
          <w:lang w:val="en-US"/>
        </w:rPr>
        <w:t>menit, lalu ditimbang. Sampel hasil ektraksi diambil sebanyak 10 ml</w:t>
      </w:r>
      <w:r>
        <w:rPr>
          <w:bCs/>
          <w:iCs/>
          <w:color w:val="000000" w:themeColor="text1"/>
          <w:lang w:val="en-US"/>
        </w:rPr>
        <w:t xml:space="preserve"> </w:t>
      </w:r>
      <w:r w:rsidRPr="00857304">
        <w:rPr>
          <w:bCs/>
          <w:iCs/>
          <w:color w:val="000000" w:themeColor="text1"/>
          <w:lang w:val="en-US"/>
        </w:rPr>
        <w:t>menggunakan gelas ukur dan dimasukkan kedalam cawan petri yang sudah</w:t>
      </w:r>
      <w:r>
        <w:rPr>
          <w:bCs/>
          <w:iCs/>
          <w:color w:val="000000" w:themeColor="text1"/>
          <w:lang w:val="en-US"/>
        </w:rPr>
        <w:t xml:space="preserve"> </w:t>
      </w:r>
      <w:r w:rsidRPr="00857304">
        <w:rPr>
          <w:bCs/>
          <w:iCs/>
          <w:color w:val="000000" w:themeColor="text1"/>
          <w:lang w:val="en-US"/>
        </w:rPr>
        <w:t>diketahui beratnya. Setelah itu,</w:t>
      </w:r>
      <w:r>
        <w:rPr>
          <w:bCs/>
          <w:iCs/>
          <w:color w:val="000000" w:themeColor="text1"/>
          <w:lang w:val="en-US"/>
        </w:rPr>
        <w:t xml:space="preserve"> </w:t>
      </w:r>
      <w:r w:rsidRPr="00857304">
        <w:rPr>
          <w:bCs/>
          <w:iCs/>
          <w:color w:val="000000" w:themeColor="text1"/>
          <w:lang w:val="en-US"/>
        </w:rPr>
        <w:t>sampel dimasukkan kedalam oven pada suhu</w:t>
      </w:r>
      <w:r>
        <w:rPr>
          <w:bCs/>
          <w:iCs/>
          <w:color w:val="000000" w:themeColor="text1"/>
          <w:lang w:val="en-US"/>
        </w:rPr>
        <w:t xml:space="preserve"> </w:t>
      </w:r>
      <w:r w:rsidRPr="00857304">
        <w:rPr>
          <w:bCs/>
          <w:iCs/>
          <w:color w:val="000000" w:themeColor="text1"/>
          <w:lang w:val="en-US"/>
        </w:rPr>
        <w:t xml:space="preserve">110 </w:t>
      </w:r>
      <w:r w:rsidRPr="00857304">
        <w:rPr>
          <w:bCs/>
          <w:iCs/>
          <w:color w:val="000000" w:themeColor="text1"/>
          <w:vertAlign w:val="superscript"/>
          <w:lang w:val="en-US"/>
        </w:rPr>
        <w:t>o</w:t>
      </w:r>
      <w:r>
        <w:rPr>
          <w:bCs/>
          <w:iCs/>
          <w:color w:val="000000" w:themeColor="text1"/>
          <w:lang w:val="en-US"/>
        </w:rPr>
        <w:t>C</w:t>
      </w:r>
      <w:r w:rsidRPr="00857304">
        <w:rPr>
          <w:bCs/>
          <w:iCs/>
          <w:color w:val="000000" w:themeColor="text1"/>
          <w:lang w:val="en-US"/>
        </w:rPr>
        <w:t xml:space="preserve"> selama 3 jam</w:t>
      </w:r>
      <w:r w:rsidR="00205365">
        <w:rPr>
          <w:bCs/>
          <w:iCs/>
          <w:color w:val="000000" w:themeColor="text1"/>
          <w:lang w:val="en-US"/>
        </w:rPr>
        <w:t xml:space="preserve"> (a)</w:t>
      </w:r>
      <w:r w:rsidRPr="00857304">
        <w:rPr>
          <w:bCs/>
          <w:iCs/>
          <w:color w:val="000000" w:themeColor="text1"/>
          <w:lang w:val="en-US"/>
        </w:rPr>
        <w:t>. Sampel kemudian dikeluarkan dan didinginkan</w:t>
      </w:r>
      <w:r>
        <w:rPr>
          <w:bCs/>
          <w:iCs/>
          <w:color w:val="000000" w:themeColor="text1"/>
          <w:lang w:val="en-US"/>
        </w:rPr>
        <w:t xml:space="preserve"> </w:t>
      </w:r>
      <w:r w:rsidRPr="00857304">
        <w:rPr>
          <w:bCs/>
          <w:iCs/>
          <w:color w:val="000000" w:themeColor="text1"/>
          <w:lang w:val="en-US"/>
        </w:rPr>
        <w:t>dalam desikaror selama 3 menit kemudian ditimbang dan diulangi pemasan</w:t>
      </w:r>
      <w:r>
        <w:rPr>
          <w:bCs/>
          <w:iCs/>
          <w:color w:val="000000" w:themeColor="text1"/>
          <w:lang w:val="en-US"/>
        </w:rPr>
        <w:t xml:space="preserve"> </w:t>
      </w:r>
      <w:r w:rsidRPr="00857304">
        <w:rPr>
          <w:bCs/>
          <w:iCs/>
          <w:color w:val="000000" w:themeColor="text1"/>
          <w:lang w:val="en-US"/>
        </w:rPr>
        <w:t>dalam oven dan penimbangan sampai berat konstan</w:t>
      </w:r>
      <w:r w:rsidR="00205365">
        <w:rPr>
          <w:bCs/>
          <w:iCs/>
          <w:color w:val="000000" w:themeColor="text1"/>
          <w:lang w:val="en-US"/>
        </w:rPr>
        <w:t xml:space="preserve"> (b)</w:t>
      </w:r>
      <w:r w:rsidRPr="00857304">
        <w:rPr>
          <w:bCs/>
          <w:iCs/>
          <w:color w:val="000000" w:themeColor="text1"/>
          <w:lang w:val="en-US"/>
        </w:rPr>
        <w:t>. Dihitung nilai padatan</w:t>
      </w:r>
      <w:r>
        <w:rPr>
          <w:bCs/>
          <w:iCs/>
          <w:color w:val="000000" w:themeColor="text1"/>
          <w:lang w:val="en-US"/>
        </w:rPr>
        <w:t xml:space="preserve"> </w:t>
      </w:r>
      <w:r w:rsidRPr="00857304">
        <w:rPr>
          <w:bCs/>
          <w:iCs/>
          <w:color w:val="000000" w:themeColor="text1"/>
          <w:lang w:val="en-US"/>
        </w:rPr>
        <w:t xml:space="preserve">terlarut menggunakan </w:t>
      </w:r>
      <w:r>
        <w:rPr>
          <w:bCs/>
          <w:iCs/>
          <w:color w:val="000000" w:themeColor="text1"/>
          <w:lang w:val="en-US"/>
        </w:rPr>
        <w:t xml:space="preserve">Persamaan </w:t>
      </w:r>
      <w:r w:rsidR="00176FE3">
        <w:rPr>
          <w:bCs/>
          <w:iCs/>
          <w:color w:val="000000" w:themeColor="text1"/>
          <w:lang w:val="en-US"/>
        </w:rPr>
        <w:t>(</w:t>
      </w:r>
      <w:r>
        <w:rPr>
          <w:bCs/>
          <w:iCs/>
          <w:color w:val="000000" w:themeColor="text1"/>
          <w:lang w:val="en-US"/>
        </w:rPr>
        <w:t>1</w:t>
      </w:r>
      <w:r w:rsidR="00176FE3">
        <w:rPr>
          <w:bCs/>
          <w:iCs/>
          <w:color w:val="000000" w:themeColor="text1"/>
          <w:lang w:val="en-US"/>
        </w:rPr>
        <w:t>)</w:t>
      </w:r>
      <w:r>
        <w:rPr>
          <w:bCs/>
          <w:iCs/>
          <w:color w:val="000000" w:themeColor="text1"/>
          <w:lang w:val="en-US"/>
        </w:rPr>
        <w:t>.</w:t>
      </w:r>
    </w:p>
    <w:p w14:paraId="7F6A94FC" w14:textId="339DB862" w:rsidR="00857304" w:rsidRDefault="00857304" w:rsidP="00857304">
      <w:pPr>
        <w:pStyle w:val="BodyText"/>
        <w:ind w:right="38" w:firstLine="720"/>
        <w:jc w:val="both"/>
        <w:rPr>
          <w:bCs/>
          <w:iCs/>
          <w:color w:val="000000" w:themeColor="text1"/>
          <w:lang w:val="en-US"/>
        </w:rPr>
      </w:pPr>
      <w:r w:rsidRPr="00857304">
        <w:rPr>
          <w:bCs/>
          <w:iCs/>
          <w:color w:val="000000" w:themeColor="text1"/>
          <w:lang w:val="en-US"/>
        </w:rPr>
        <w:t xml:space="preserve"> TPT (g/L) = ((</w:t>
      </w:r>
      <w:r w:rsidR="00205365">
        <w:rPr>
          <w:bCs/>
          <w:iCs/>
          <w:color w:val="000000" w:themeColor="text1"/>
          <w:lang w:val="en-US"/>
        </w:rPr>
        <w:t>a</w:t>
      </w:r>
      <w:r w:rsidRPr="00857304">
        <w:rPr>
          <w:bCs/>
          <w:iCs/>
          <w:color w:val="000000" w:themeColor="text1"/>
          <w:lang w:val="en-US"/>
        </w:rPr>
        <w:t>-</w:t>
      </w:r>
      <w:r w:rsidR="00205365">
        <w:rPr>
          <w:bCs/>
          <w:iCs/>
          <w:color w:val="000000" w:themeColor="text1"/>
          <w:lang w:val="en-US"/>
        </w:rPr>
        <w:t>b</w:t>
      </w:r>
      <w:r w:rsidRPr="00857304">
        <w:rPr>
          <w:bCs/>
          <w:iCs/>
          <w:color w:val="000000" w:themeColor="text1"/>
          <w:lang w:val="en-US"/>
        </w:rPr>
        <w:t>) x 1000 / V bahan</w:t>
      </w:r>
      <w:r w:rsidR="00205365">
        <w:rPr>
          <w:bCs/>
          <w:iCs/>
          <w:color w:val="000000" w:themeColor="text1"/>
          <w:lang w:val="en-US"/>
        </w:rPr>
        <w:tab/>
      </w:r>
      <w:r w:rsidR="00205365">
        <w:rPr>
          <w:bCs/>
          <w:iCs/>
          <w:color w:val="000000" w:themeColor="text1"/>
          <w:lang w:val="en-US"/>
        </w:rPr>
        <w:tab/>
      </w:r>
      <w:r w:rsidR="00205365">
        <w:rPr>
          <w:bCs/>
          <w:iCs/>
          <w:color w:val="000000" w:themeColor="text1"/>
          <w:lang w:val="en-US"/>
        </w:rPr>
        <w:tab/>
      </w:r>
      <w:r w:rsidR="00205365">
        <w:rPr>
          <w:bCs/>
          <w:iCs/>
          <w:color w:val="000000" w:themeColor="text1"/>
          <w:lang w:val="en-US"/>
        </w:rPr>
        <w:tab/>
      </w:r>
      <w:r w:rsidR="00205365">
        <w:rPr>
          <w:bCs/>
          <w:iCs/>
          <w:color w:val="000000" w:themeColor="text1"/>
          <w:lang w:val="en-US"/>
        </w:rPr>
        <w:tab/>
      </w:r>
      <w:r w:rsidR="00205365">
        <w:rPr>
          <w:bCs/>
          <w:iCs/>
          <w:color w:val="000000" w:themeColor="text1"/>
          <w:lang w:val="en-US"/>
        </w:rPr>
        <w:tab/>
        <w:t>(1)</w:t>
      </w:r>
    </w:p>
    <w:p w14:paraId="7071377F" w14:textId="77777777" w:rsidR="00857304" w:rsidRPr="00857304" w:rsidRDefault="00857304" w:rsidP="00857304">
      <w:pPr>
        <w:pStyle w:val="BodyText"/>
        <w:ind w:right="38" w:firstLine="567"/>
        <w:jc w:val="both"/>
        <w:rPr>
          <w:bCs/>
          <w:iCs/>
          <w:color w:val="000000" w:themeColor="text1"/>
        </w:rPr>
      </w:pPr>
    </w:p>
    <w:p w14:paraId="01171247" w14:textId="342835DA" w:rsidR="00904D6D" w:rsidRPr="003D5B84" w:rsidRDefault="0E797177" w:rsidP="00D74C5F">
      <w:pPr>
        <w:numPr>
          <w:ilvl w:val="0"/>
          <w:numId w:val="15"/>
        </w:numPr>
        <w:tabs>
          <w:tab w:val="left" w:pos="426"/>
        </w:tabs>
        <w:ind w:left="426" w:hanging="426"/>
        <w:rPr>
          <w:b/>
          <w:bCs/>
          <w:lang w:val="id-ID"/>
        </w:rPr>
      </w:pPr>
      <w:r w:rsidRPr="0E797177">
        <w:rPr>
          <w:b/>
          <w:bCs/>
          <w:lang w:val="id-ID"/>
        </w:rPr>
        <w:t>HASIL DAN PEMBAHASAN</w:t>
      </w:r>
    </w:p>
    <w:p w14:paraId="3E2C9C6F" w14:textId="77777777" w:rsidR="00CA11FB" w:rsidRDefault="00CA11FB" w:rsidP="00CA11FB">
      <w:pPr>
        <w:tabs>
          <w:tab w:val="left" w:pos="807"/>
        </w:tabs>
        <w:spacing w:before="1"/>
        <w:ind w:right="40"/>
        <w:rPr>
          <w:b/>
        </w:rPr>
      </w:pPr>
    </w:p>
    <w:p w14:paraId="3FE0E556" w14:textId="151DD75D" w:rsidR="00B46F8F" w:rsidRDefault="00CA11FB" w:rsidP="00CA11FB">
      <w:pPr>
        <w:tabs>
          <w:tab w:val="left" w:pos="807"/>
        </w:tabs>
        <w:spacing w:before="1"/>
        <w:ind w:right="40"/>
        <w:rPr>
          <w:b/>
        </w:rPr>
      </w:pPr>
      <w:r w:rsidRPr="00CA11FB">
        <w:rPr>
          <w:b/>
        </w:rPr>
        <w:t>3.1. Hasil Ekstraksi Asam Glutamat</w:t>
      </w:r>
    </w:p>
    <w:p w14:paraId="64E7F766" w14:textId="15DD0220" w:rsidR="00B46F8F" w:rsidRDefault="00B46F8F" w:rsidP="00B46F8F">
      <w:pPr>
        <w:pStyle w:val="BodyText"/>
        <w:ind w:right="135" w:firstLine="567"/>
        <w:jc w:val="both"/>
      </w:pPr>
      <w:r>
        <w:t xml:space="preserve">Tabel </w:t>
      </w:r>
      <w:r w:rsidR="00A42C01">
        <w:rPr>
          <w:lang w:val="en-US"/>
        </w:rPr>
        <w:t>3</w:t>
      </w:r>
      <w:r>
        <w:t xml:space="preserve"> menunjukkan </w:t>
      </w:r>
      <w:r w:rsidR="00CA3646">
        <w:rPr>
          <w:lang w:val="en-US"/>
        </w:rPr>
        <w:t xml:space="preserve">hasil analisis kandungan kadar asam </w:t>
      </w:r>
      <w:r w:rsidR="008F4828">
        <w:rPr>
          <w:lang w:val="en-US"/>
        </w:rPr>
        <w:t>glutamat</w:t>
      </w:r>
      <w:r w:rsidR="00CA3646">
        <w:rPr>
          <w:lang w:val="en-US"/>
        </w:rPr>
        <w:t xml:space="preserve"> dan total padatan terlarut</w:t>
      </w:r>
      <w:r w:rsidR="006E615A">
        <w:rPr>
          <w:lang w:val="en-US"/>
        </w:rPr>
        <w:t xml:space="preserve"> dalam ekstrak jamur tiram</w:t>
      </w:r>
      <w:r w:rsidR="00CA3646">
        <w:rPr>
          <w:lang w:val="en-US"/>
        </w:rPr>
        <w:t xml:space="preserve">. Berdasarkan Tabel </w:t>
      </w:r>
      <w:r w:rsidR="00A42C01">
        <w:rPr>
          <w:lang w:val="en-US"/>
        </w:rPr>
        <w:t>3</w:t>
      </w:r>
      <w:r w:rsidR="00CA3646">
        <w:rPr>
          <w:lang w:val="en-US"/>
        </w:rPr>
        <w:t xml:space="preserve"> dapat diketahui </w:t>
      </w:r>
      <w:r>
        <w:t>bahwa nilai kadar asam asam glutama</w:t>
      </w:r>
      <w:r w:rsidR="008F4828">
        <w:t>t</w:t>
      </w:r>
      <w:r>
        <w:t xml:space="preserve"> tertinggi yaitu pada perlakuan S3W2 dengan ekstraksi suhu 90</w:t>
      </w:r>
      <w:r w:rsidR="00680BB9">
        <w:rPr>
          <w:lang w:val="en-US"/>
        </w:rPr>
        <w:t xml:space="preserve"> </w:t>
      </w:r>
      <w:r>
        <w:rPr>
          <w:vertAlign w:val="superscript"/>
        </w:rPr>
        <w:t>o</w:t>
      </w:r>
      <w:r>
        <w:t xml:space="preserve">C dan waktu 30 menit dengan hasil </w:t>
      </w:r>
      <w:r>
        <w:rPr>
          <w:color w:val="000000"/>
        </w:rPr>
        <w:t xml:space="preserve">2598.88 mg/L </w:t>
      </w:r>
      <w:r>
        <w:t>Semakin</w:t>
      </w:r>
      <w:r>
        <w:rPr>
          <w:spacing w:val="-14"/>
        </w:rPr>
        <w:t xml:space="preserve"> </w:t>
      </w:r>
      <w:r>
        <w:t>tinggi nilai komponen senyawa yang terekstrak, menandakan bahwa kegiatan</w:t>
      </w:r>
      <w:r>
        <w:rPr>
          <w:spacing w:val="-15"/>
        </w:rPr>
        <w:t xml:space="preserve"> </w:t>
      </w:r>
      <w:r>
        <w:t>ekstraksi</w:t>
      </w:r>
      <w:r>
        <w:rPr>
          <w:spacing w:val="-15"/>
        </w:rPr>
        <w:t xml:space="preserve"> </w:t>
      </w:r>
      <w:r>
        <w:t>yang</w:t>
      </w:r>
      <w:r>
        <w:rPr>
          <w:spacing w:val="-14"/>
        </w:rPr>
        <w:t xml:space="preserve"> </w:t>
      </w:r>
      <w:r>
        <w:t>dilakukan</w:t>
      </w:r>
      <w:r>
        <w:rPr>
          <w:spacing w:val="-14"/>
        </w:rPr>
        <w:t xml:space="preserve"> </w:t>
      </w:r>
      <w:r>
        <w:t>semakin</w:t>
      </w:r>
      <w:r>
        <w:rPr>
          <w:spacing w:val="-14"/>
        </w:rPr>
        <w:t xml:space="preserve"> </w:t>
      </w:r>
      <w:r>
        <w:t>optimal</w:t>
      </w:r>
      <w:r w:rsidR="00A42C01">
        <w:rPr>
          <w:lang w:val="en-US"/>
        </w:rPr>
        <w:t xml:space="preserve"> [13]</w:t>
      </w:r>
      <w:r>
        <w:t xml:space="preserve">. Nilai kadar air terendah yaitu pada perlakuan S3W3 dengan </w:t>
      </w:r>
      <w:r>
        <w:rPr>
          <w:color w:val="000000"/>
        </w:rPr>
        <w:t>ekstraksi suhu 90</w:t>
      </w:r>
      <w:r w:rsidR="00680BB9">
        <w:rPr>
          <w:color w:val="000000"/>
          <w:lang w:val="en-US"/>
        </w:rPr>
        <w:t xml:space="preserve"> </w:t>
      </w:r>
      <w:r>
        <w:rPr>
          <w:color w:val="000000"/>
          <w:vertAlign w:val="superscript"/>
        </w:rPr>
        <w:t>o</w:t>
      </w:r>
      <w:r>
        <w:rPr>
          <w:color w:val="000000"/>
        </w:rPr>
        <w:t xml:space="preserve">C dan waktu 40 menit dengan hasil </w:t>
      </w:r>
      <w:r>
        <w:t xml:space="preserve">98,99% nilai kadar air ini juga akan berpengaruh pada padatan terlarut yang dihasilkan, menurunnya kadar air dapat meningkatkan </w:t>
      </w:r>
      <w:r>
        <w:rPr>
          <w:i/>
        </w:rPr>
        <w:t xml:space="preserve">total solid </w:t>
      </w:r>
      <w:r>
        <w:t>(kadar gizi) pada suatu bahan</w:t>
      </w:r>
      <w:r>
        <w:rPr>
          <w:spacing w:val="-3"/>
        </w:rPr>
        <w:t xml:space="preserve"> </w:t>
      </w:r>
      <w:r>
        <w:t>atau</w:t>
      </w:r>
      <w:r>
        <w:rPr>
          <w:spacing w:val="-3"/>
        </w:rPr>
        <w:t xml:space="preserve"> </w:t>
      </w:r>
      <w:r>
        <w:t>produk</w:t>
      </w:r>
      <w:r w:rsidR="00A42C01">
        <w:rPr>
          <w:lang w:val="en-US"/>
        </w:rPr>
        <w:t xml:space="preserve"> [14]</w:t>
      </w:r>
      <w:r>
        <w:t>. Nilai total padatan terlarut tertinggi pada perlakuan S3W3 dengan ekstraksi pada suhu 90</w:t>
      </w:r>
      <w:r w:rsidR="00680BB9">
        <w:rPr>
          <w:lang w:val="en-US"/>
        </w:rPr>
        <w:t xml:space="preserve"> </w:t>
      </w:r>
      <w:r>
        <w:rPr>
          <w:vertAlign w:val="superscript"/>
        </w:rPr>
        <w:t>o</w:t>
      </w:r>
      <w:r>
        <w:t xml:space="preserve">C dan waktu 40 menit dengan hasil 10,53 g/L adanya nilai total padatan terlarut disebabkan karena komponen-komponen kompleks seperti karbohidrat dan protein terurai menjadi senyawa yang lebih sederhana sehingga terjadi kenaikan total padatan terlarut. </w:t>
      </w:r>
    </w:p>
    <w:p w14:paraId="34DBBF03" w14:textId="77777777" w:rsidR="00B46F8F" w:rsidRPr="00CA11FB" w:rsidRDefault="00B46F8F" w:rsidP="00CA11FB">
      <w:pPr>
        <w:tabs>
          <w:tab w:val="left" w:pos="807"/>
        </w:tabs>
        <w:spacing w:before="1"/>
        <w:ind w:right="40"/>
        <w:rPr>
          <w:b/>
        </w:rPr>
      </w:pPr>
    </w:p>
    <w:p w14:paraId="77937B92" w14:textId="77777777" w:rsidR="00DA56B8" w:rsidRDefault="00DA56B8" w:rsidP="00CA11FB">
      <w:pPr>
        <w:pStyle w:val="BodyText"/>
        <w:ind w:left="380" w:right="135" w:firstLine="340"/>
      </w:pPr>
    </w:p>
    <w:p w14:paraId="4AB9B72C" w14:textId="77777777" w:rsidR="00DA56B8" w:rsidRDefault="00DA56B8" w:rsidP="00CA11FB">
      <w:pPr>
        <w:pStyle w:val="BodyText"/>
        <w:ind w:left="380" w:right="135" w:firstLine="340"/>
      </w:pPr>
    </w:p>
    <w:p w14:paraId="2E8B4275" w14:textId="77777777" w:rsidR="00DA56B8" w:rsidRDefault="00DA56B8" w:rsidP="00CA11FB">
      <w:pPr>
        <w:pStyle w:val="BodyText"/>
        <w:ind w:left="380" w:right="135" w:firstLine="340"/>
      </w:pPr>
    </w:p>
    <w:p w14:paraId="40DCAFA4" w14:textId="77777777" w:rsidR="00DA56B8" w:rsidRDefault="00DA56B8" w:rsidP="00CA11FB">
      <w:pPr>
        <w:pStyle w:val="BodyText"/>
        <w:ind w:left="380" w:right="135" w:firstLine="340"/>
      </w:pPr>
    </w:p>
    <w:p w14:paraId="7BAFFBB2" w14:textId="77777777" w:rsidR="00DA56B8" w:rsidRDefault="00DA56B8" w:rsidP="00CA11FB">
      <w:pPr>
        <w:pStyle w:val="BodyText"/>
        <w:ind w:left="380" w:right="135" w:firstLine="340"/>
      </w:pPr>
    </w:p>
    <w:p w14:paraId="40454D46" w14:textId="77777777" w:rsidR="00DA56B8" w:rsidRDefault="00DA56B8" w:rsidP="00CA11FB">
      <w:pPr>
        <w:pStyle w:val="BodyText"/>
        <w:ind w:left="380" w:right="135" w:firstLine="340"/>
      </w:pPr>
    </w:p>
    <w:p w14:paraId="2B0EA2AA" w14:textId="77777777" w:rsidR="00DA56B8" w:rsidRDefault="00DA56B8" w:rsidP="00CA11FB">
      <w:pPr>
        <w:pStyle w:val="BodyText"/>
        <w:ind w:left="380" w:right="135" w:firstLine="340"/>
      </w:pPr>
    </w:p>
    <w:p w14:paraId="1507FC0B" w14:textId="77777777" w:rsidR="00A42C01" w:rsidRDefault="00CA11FB" w:rsidP="00A42C01">
      <w:pPr>
        <w:pStyle w:val="BodyText"/>
        <w:spacing w:after="0"/>
        <w:ind w:left="380" w:right="135" w:firstLine="340"/>
        <w:rPr>
          <w:lang w:val="en-US"/>
        </w:rPr>
      </w:pPr>
      <w:r w:rsidRPr="00CA11FB">
        <w:lastRenderedPageBreak/>
        <w:t xml:space="preserve">Tabel </w:t>
      </w:r>
      <w:r w:rsidR="00F85F4A">
        <w:rPr>
          <w:lang w:val="en-US"/>
        </w:rPr>
        <w:t>3</w:t>
      </w:r>
      <w:r w:rsidRPr="00CA11FB">
        <w:t xml:space="preserve">. </w:t>
      </w:r>
      <w:r w:rsidR="006E615A">
        <w:rPr>
          <w:lang w:val="en-US"/>
        </w:rPr>
        <w:t xml:space="preserve">Hasil </w:t>
      </w:r>
      <w:r w:rsidR="00A42C01">
        <w:rPr>
          <w:lang w:val="en-US"/>
        </w:rPr>
        <w:t xml:space="preserve">analisis kandungan asam glutamat dan total padatan terlarut dalam ekstrak jamur </w:t>
      </w:r>
    </w:p>
    <w:p w14:paraId="279868EF" w14:textId="52ECE651" w:rsidR="00CA11FB" w:rsidRDefault="00A42C01" w:rsidP="00A42C01">
      <w:pPr>
        <w:pStyle w:val="BodyText"/>
        <w:spacing w:after="0"/>
        <w:ind w:left="380" w:right="135" w:firstLine="340"/>
        <w:rPr>
          <w:lang w:val="en-US"/>
        </w:rPr>
      </w:pPr>
      <w:r>
        <w:rPr>
          <w:lang w:val="en-US"/>
        </w:rPr>
        <w:tab/>
        <w:t>tiram</w:t>
      </w:r>
    </w:p>
    <w:p w14:paraId="524265A1" w14:textId="77777777" w:rsidR="00A42C01" w:rsidRPr="006E615A" w:rsidRDefault="00A42C01" w:rsidP="00A42C01">
      <w:pPr>
        <w:pStyle w:val="BodyText"/>
        <w:spacing w:after="0"/>
        <w:ind w:left="380" w:right="135" w:firstLine="340"/>
        <w:rPr>
          <w:lang w:val="en-US"/>
        </w:rPr>
      </w:pPr>
    </w:p>
    <w:tbl>
      <w:tblPr>
        <w:tblStyle w:val="ListTable6Colorful"/>
        <w:tblW w:w="5670" w:type="dxa"/>
        <w:tblInd w:w="959" w:type="dxa"/>
        <w:tblLook w:val="04A0" w:firstRow="1" w:lastRow="0" w:firstColumn="1" w:lastColumn="0" w:noHBand="0" w:noVBand="1"/>
      </w:tblPr>
      <w:tblGrid>
        <w:gridCol w:w="1724"/>
        <w:gridCol w:w="1253"/>
        <w:gridCol w:w="1276"/>
        <w:gridCol w:w="1417"/>
      </w:tblGrid>
      <w:tr w:rsidR="00845356" w14:paraId="6BB59540" w14:textId="77777777" w:rsidTr="006E61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3968911F" w14:textId="019C434F" w:rsidR="00845356" w:rsidRPr="006E615A" w:rsidRDefault="00845356" w:rsidP="00845356">
            <w:pPr>
              <w:pStyle w:val="BodyText"/>
              <w:ind w:right="135"/>
              <w:jc w:val="center"/>
              <w:rPr>
                <w:rFonts w:ascii="Times New Roman" w:hAnsi="Times New Roman" w:cs="Times New Roman"/>
                <w:sz w:val="20"/>
                <w:szCs w:val="20"/>
                <w:lang w:val="en-US"/>
              </w:rPr>
            </w:pPr>
            <w:r w:rsidRPr="006E615A">
              <w:rPr>
                <w:rFonts w:ascii="Times New Roman" w:hAnsi="Times New Roman" w:cs="Times New Roman"/>
                <w:sz w:val="20"/>
                <w:szCs w:val="20"/>
                <w:lang w:val="en-US"/>
              </w:rPr>
              <w:t>Run</w:t>
            </w:r>
          </w:p>
        </w:tc>
        <w:tc>
          <w:tcPr>
            <w:tcW w:w="1253" w:type="dxa"/>
          </w:tcPr>
          <w:p w14:paraId="7B941D69" w14:textId="4921E8CF" w:rsidR="00845356" w:rsidRPr="006E615A" w:rsidRDefault="00845356" w:rsidP="00845356">
            <w:pPr>
              <w:pStyle w:val="BodyText"/>
              <w:ind w:right="1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6E615A">
              <w:rPr>
                <w:rFonts w:ascii="Times New Roman" w:hAnsi="Times New Roman" w:cs="Times New Roman"/>
                <w:sz w:val="20"/>
                <w:szCs w:val="20"/>
                <w:lang w:val="en-US"/>
              </w:rPr>
              <w:t xml:space="preserve">Kadar asam </w:t>
            </w:r>
            <w:r w:rsidR="008F4828">
              <w:rPr>
                <w:rFonts w:ascii="Times New Roman" w:hAnsi="Times New Roman" w:cs="Times New Roman"/>
                <w:sz w:val="20"/>
                <w:szCs w:val="20"/>
                <w:lang w:val="en-US"/>
              </w:rPr>
              <w:t>glutamat</w:t>
            </w:r>
            <w:r w:rsidR="0080555A">
              <w:rPr>
                <w:rFonts w:ascii="Times New Roman" w:hAnsi="Times New Roman" w:cs="Times New Roman"/>
                <w:sz w:val="20"/>
                <w:szCs w:val="20"/>
                <w:lang w:val="en-US"/>
              </w:rPr>
              <w:t>, ppm</w:t>
            </w:r>
          </w:p>
        </w:tc>
        <w:tc>
          <w:tcPr>
            <w:tcW w:w="1276" w:type="dxa"/>
          </w:tcPr>
          <w:p w14:paraId="7C394C76" w14:textId="41B6C008" w:rsidR="00845356" w:rsidRPr="006E615A" w:rsidRDefault="00845356" w:rsidP="00845356">
            <w:pPr>
              <w:pStyle w:val="BodyText"/>
              <w:ind w:right="1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6E615A">
              <w:rPr>
                <w:rFonts w:ascii="Times New Roman" w:hAnsi="Times New Roman" w:cs="Times New Roman"/>
                <w:sz w:val="20"/>
                <w:szCs w:val="20"/>
                <w:lang w:val="en-US"/>
              </w:rPr>
              <w:t>Total padatan terlarut</w:t>
            </w:r>
            <w:r w:rsidR="0080555A">
              <w:rPr>
                <w:rFonts w:ascii="Times New Roman" w:hAnsi="Times New Roman" w:cs="Times New Roman"/>
                <w:sz w:val="20"/>
                <w:szCs w:val="20"/>
                <w:lang w:val="en-US"/>
              </w:rPr>
              <w:t>, g/L</w:t>
            </w:r>
          </w:p>
        </w:tc>
        <w:tc>
          <w:tcPr>
            <w:tcW w:w="1417" w:type="dxa"/>
          </w:tcPr>
          <w:p w14:paraId="3D374CDE" w14:textId="1CD493A7" w:rsidR="00845356" w:rsidRPr="006E615A" w:rsidRDefault="00845356" w:rsidP="00845356">
            <w:pPr>
              <w:pStyle w:val="BodyText"/>
              <w:ind w:right="1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6E615A">
              <w:rPr>
                <w:rFonts w:ascii="Times New Roman" w:hAnsi="Times New Roman" w:cs="Times New Roman"/>
                <w:sz w:val="20"/>
                <w:szCs w:val="20"/>
                <w:lang w:val="en-US"/>
              </w:rPr>
              <w:t>pH</w:t>
            </w:r>
          </w:p>
        </w:tc>
      </w:tr>
      <w:tr w:rsidR="00804860" w14:paraId="76D03A2E" w14:textId="77777777" w:rsidTr="006E6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302BB1B6" w14:textId="35B77BE0" w:rsidR="00804860" w:rsidRPr="006E615A" w:rsidRDefault="00804860" w:rsidP="00804860">
            <w:pPr>
              <w:pStyle w:val="BodyText"/>
              <w:ind w:right="135"/>
              <w:jc w:val="center"/>
              <w:rPr>
                <w:rFonts w:ascii="Times New Roman" w:hAnsi="Times New Roman" w:cs="Times New Roman"/>
                <w:b w:val="0"/>
                <w:sz w:val="20"/>
                <w:szCs w:val="20"/>
              </w:rPr>
            </w:pPr>
            <w:r w:rsidRPr="006E615A">
              <w:rPr>
                <w:rFonts w:ascii="Times New Roman" w:hAnsi="Times New Roman" w:cs="Times New Roman"/>
                <w:b w:val="0"/>
                <w:sz w:val="20"/>
                <w:szCs w:val="20"/>
              </w:rPr>
              <w:t>S1W1</w:t>
            </w:r>
          </w:p>
        </w:tc>
        <w:tc>
          <w:tcPr>
            <w:tcW w:w="1253" w:type="dxa"/>
            <w:shd w:val="clear" w:color="auto" w:fill="auto"/>
          </w:tcPr>
          <w:p w14:paraId="174D5788" w14:textId="7BA42355"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1194.75</w:t>
            </w:r>
          </w:p>
        </w:tc>
        <w:tc>
          <w:tcPr>
            <w:tcW w:w="1276" w:type="dxa"/>
            <w:shd w:val="clear" w:color="auto" w:fill="auto"/>
          </w:tcPr>
          <w:p w14:paraId="0D23A9AB" w14:textId="6C021AE3"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3,78</w:t>
            </w:r>
          </w:p>
        </w:tc>
        <w:tc>
          <w:tcPr>
            <w:tcW w:w="1417" w:type="dxa"/>
            <w:shd w:val="clear" w:color="auto" w:fill="auto"/>
          </w:tcPr>
          <w:p w14:paraId="2C30AD82" w14:textId="1E0F485D"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6E615A">
              <w:rPr>
                <w:rFonts w:ascii="Times New Roman" w:hAnsi="Times New Roman" w:cs="Times New Roman"/>
                <w:sz w:val="20"/>
                <w:szCs w:val="20"/>
                <w:lang w:val="en-US"/>
              </w:rPr>
              <w:t>6,88</w:t>
            </w:r>
          </w:p>
        </w:tc>
      </w:tr>
      <w:tr w:rsidR="00804860" w14:paraId="72EC1A91" w14:textId="77777777" w:rsidTr="006E615A">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2D550095" w14:textId="5B1803F6" w:rsidR="00804860" w:rsidRPr="006E615A" w:rsidRDefault="00804860" w:rsidP="00804860">
            <w:pPr>
              <w:pStyle w:val="BodyText"/>
              <w:ind w:right="135"/>
              <w:jc w:val="center"/>
              <w:rPr>
                <w:rFonts w:ascii="Times New Roman" w:hAnsi="Times New Roman" w:cs="Times New Roman"/>
                <w:b w:val="0"/>
                <w:sz w:val="20"/>
                <w:szCs w:val="20"/>
              </w:rPr>
            </w:pPr>
            <w:r w:rsidRPr="006E615A">
              <w:rPr>
                <w:rFonts w:ascii="Times New Roman" w:hAnsi="Times New Roman" w:cs="Times New Roman"/>
                <w:b w:val="0"/>
                <w:sz w:val="20"/>
                <w:szCs w:val="20"/>
              </w:rPr>
              <w:t>S1W2</w:t>
            </w:r>
          </w:p>
        </w:tc>
        <w:tc>
          <w:tcPr>
            <w:tcW w:w="1253" w:type="dxa"/>
            <w:shd w:val="clear" w:color="auto" w:fill="auto"/>
          </w:tcPr>
          <w:p w14:paraId="31040FFF" w14:textId="27CE6C8E"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1196.75</w:t>
            </w:r>
          </w:p>
        </w:tc>
        <w:tc>
          <w:tcPr>
            <w:tcW w:w="1276" w:type="dxa"/>
            <w:shd w:val="clear" w:color="auto" w:fill="auto"/>
          </w:tcPr>
          <w:p w14:paraId="03E68880" w14:textId="35274141"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4,20</w:t>
            </w:r>
          </w:p>
        </w:tc>
        <w:tc>
          <w:tcPr>
            <w:tcW w:w="1417" w:type="dxa"/>
            <w:shd w:val="clear" w:color="auto" w:fill="auto"/>
          </w:tcPr>
          <w:p w14:paraId="3E0F4854" w14:textId="2F0EFFBD"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6,90</w:t>
            </w:r>
          </w:p>
        </w:tc>
      </w:tr>
      <w:tr w:rsidR="00804860" w14:paraId="1108AC61" w14:textId="77777777" w:rsidTr="006E6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66C41918" w14:textId="435CC810" w:rsidR="00804860" w:rsidRPr="006E615A" w:rsidRDefault="00804860" w:rsidP="00804860">
            <w:pPr>
              <w:pStyle w:val="BodyText"/>
              <w:ind w:right="135"/>
              <w:jc w:val="center"/>
              <w:rPr>
                <w:rFonts w:ascii="Times New Roman" w:hAnsi="Times New Roman" w:cs="Times New Roman"/>
                <w:b w:val="0"/>
                <w:sz w:val="20"/>
                <w:szCs w:val="20"/>
              </w:rPr>
            </w:pPr>
            <w:r w:rsidRPr="006E615A">
              <w:rPr>
                <w:rFonts w:ascii="Times New Roman" w:hAnsi="Times New Roman" w:cs="Times New Roman"/>
                <w:b w:val="0"/>
                <w:sz w:val="20"/>
                <w:szCs w:val="20"/>
              </w:rPr>
              <w:t>S1W3</w:t>
            </w:r>
          </w:p>
        </w:tc>
        <w:tc>
          <w:tcPr>
            <w:tcW w:w="1253" w:type="dxa"/>
            <w:shd w:val="clear" w:color="auto" w:fill="auto"/>
          </w:tcPr>
          <w:p w14:paraId="0C03A7A1" w14:textId="3DFF20E5"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2319.75</w:t>
            </w:r>
          </w:p>
        </w:tc>
        <w:tc>
          <w:tcPr>
            <w:tcW w:w="1276" w:type="dxa"/>
            <w:shd w:val="clear" w:color="auto" w:fill="auto"/>
          </w:tcPr>
          <w:p w14:paraId="03429346" w14:textId="7F9DD990"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5,15</w:t>
            </w:r>
          </w:p>
        </w:tc>
        <w:tc>
          <w:tcPr>
            <w:tcW w:w="1417" w:type="dxa"/>
            <w:shd w:val="clear" w:color="auto" w:fill="auto"/>
          </w:tcPr>
          <w:p w14:paraId="2C18985B" w14:textId="6D75B007"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6,78</w:t>
            </w:r>
          </w:p>
        </w:tc>
      </w:tr>
      <w:tr w:rsidR="00804860" w14:paraId="7D65DF88" w14:textId="77777777" w:rsidTr="006E615A">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14C9CCA6" w14:textId="5973E387" w:rsidR="00804860" w:rsidRPr="006E615A" w:rsidRDefault="00804860" w:rsidP="00804860">
            <w:pPr>
              <w:pStyle w:val="BodyText"/>
              <w:ind w:right="135"/>
              <w:jc w:val="center"/>
              <w:rPr>
                <w:rFonts w:ascii="Times New Roman" w:hAnsi="Times New Roman" w:cs="Times New Roman"/>
                <w:b w:val="0"/>
                <w:sz w:val="20"/>
                <w:szCs w:val="20"/>
              </w:rPr>
            </w:pPr>
            <w:r w:rsidRPr="006E615A">
              <w:rPr>
                <w:rFonts w:ascii="Times New Roman" w:hAnsi="Times New Roman" w:cs="Times New Roman"/>
                <w:b w:val="0"/>
                <w:sz w:val="20"/>
                <w:szCs w:val="20"/>
              </w:rPr>
              <w:t>S2W1</w:t>
            </w:r>
          </w:p>
        </w:tc>
        <w:tc>
          <w:tcPr>
            <w:tcW w:w="1253" w:type="dxa"/>
            <w:shd w:val="clear" w:color="auto" w:fill="auto"/>
          </w:tcPr>
          <w:p w14:paraId="1CBCB3C1" w14:textId="65B06A7D"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2304.75</w:t>
            </w:r>
          </w:p>
        </w:tc>
        <w:tc>
          <w:tcPr>
            <w:tcW w:w="1276" w:type="dxa"/>
            <w:shd w:val="clear" w:color="auto" w:fill="auto"/>
          </w:tcPr>
          <w:p w14:paraId="0E48B67A" w14:textId="3BF21CF2"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5,60</w:t>
            </w:r>
          </w:p>
        </w:tc>
        <w:tc>
          <w:tcPr>
            <w:tcW w:w="1417" w:type="dxa"/>
            <w:shd w:val="clear" w:color="auto" w:fill="auto"/>
          </w:tcPr>
          <w:p w14:paraId="168D251D" w14:textId="56EEE97D"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6,85</w:t>
            </w:r>
          </w:p>
        </w:tc>
      </w:tr>
      <w:tr w:rsidR="00804860" w14:paraId="18715459" w14:textId="77777777" w:rsidTr="006E6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483D6B34" w14:textId="4DECAA74" w:rsidR="00804860" w:rsidRPr="006E615A" w:rsidRDefault="00804860" w:rsidP="00804860">
            <w:pPr>
              <w:pStyle w:val="BodyText"/>
              <w:ind w:right="135"/>
              <w:jc w:val="center"/>
              <w:rPr>
                <w:rFonts w:ascii="Times New Roman" w:hAnsi="Times New Roman" w:cs="Times New Roman"/>
                <w:b w:val="0"/>
                <w:sz w:val="20"/>
                <w:szCs w:val="20"/>
              </w:rPr>
            </w:pPr>
            <w:r w:rsidRPr="006E615A">
              <w:rPr>
                <w:rFonts w:ascii="Times New Roman" w:hAnsi="Times New Roman" w:cs="Times New Roman"/>
                <w:b w:val="0"/>
                <w:sz w:val="20"/>
                <w:szCs w:val="20"/>
              </w:rPr>
              <w:t>S2W2</w:t>
            </w:r>
          </w:p>
        </w:tc>
        <w:tc>
          <w:tcPr>
            <w:tcW w:w="1253" w:type="dxa"/>
            <w:shd w:val="clear" w:color="auto" w:fill="auto"/>
          </w:tcPr>
          <w:p w14:paraId="77467B09" w14:textId="524D3A18"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2384.25</w:t>
            </w:r>
          </w:p>
        </w:tc>
        <w:tc>
          <w:tcPr>
            <w:tcW w:w="1276" w:type="dxa"/>
            <w:shd w:val="clear" w:color="auto" w:fill="auto"/>
          </w:tcPr>
          <w:p w14:paraId="65EAFD9B" w14:textId="77BA7DD0"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6,25</w:t>
            </w:r>
          </w:p>
        </w:tc>
        <w:tc>
          <w:tcPr>
            <w:tcW w:w="1417" w:type="dxa"/>
            <w:shd w:val="clear" w:color="auto" w:fill="auto"/>
          </w:tcPr>
          <w:p w14:paraId="03100E89" w14:textId="26803E72"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6,80</w:t>
            </w:r>
          </w:p>
        </w:tc>
      </w:tr>
      <w:tr w:rsidR="00804860" w14:paraId="5BB99DB3" w14:textId="77777777" w:rsidTr="006E615A">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4EBDA363" w14:textId="0B53FA03" w:rsidR="00804860" w:rsidRPr="006E615A" w:rsidRDefault="00804860" w:rsidP="00804860">
            <w:pPr>
              <w:pStyle w:val="BodyText"/>
              <w:ind w:right="135"/>
              <w:jc w:val="center"/>
              <w:rPr>
                <w:rFonts w:ascii="Times New Roman" w:hAnsi="Times New Roman" w:cs="Times New Roman"/>
                <w:b w:val="0"/>
                <w:sz w:val="20"/>
                <w:szCs w:val="20"/>
              </w:rPr>
            </w:pPr>
            <w:r w:rsidRPr="006E615A">
              <w:rPr>
                <w:rFonts w:ascii="Times New Roman" w:hAnsi="Times New Roman" w:cs="Times New Roman"/>
                <w:b w:val="0"/>
                <w:sz w:val="20"/>
                <w:szCs w:val="20"/>
              </w:rPr>
              <w:t>S2W3</w:t>
            </w:r>
          </w:p>
        </w:tc>
        <w:tc>
          <w:tcPr>
            <w:tcW w:w="1253" w:type="dxa"/>
            <w:shd w:val="clear" w:color="auto" w:fill="auto"/>
          </w:tcPr>
          <w:p w14:paraId="5C31EAA0" w14:textId="48797F43"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2528.75</w:t>
            </w:r>
          </w:p>
        </w:tc>
        <w:tc>
          <w:tcPr>
            <w:tcW w:w="1276" w:type="dxa"/>
            <w:shd w:val="clear" w:color="auto" w:fill="auto"/>
          </w:tcPr>
          <w:p w14:paraId="0202D7EB" w14:textId="7813F9FD"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7,03</w:t>
            </w:r>
          </w:p>
        </w:tc>
        <w:tc>
          <w:tcPr>
            <w:tcW w:w="1417" w:type="dxa"/>
            <w:shd w:val="clear" w:color="auto" w:fill="auto"/>
          </w:tcPr>
          <w:p w14:paraId="4221F30A" w14:textId="20E873AF"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6,75</w:t>
            </w:r>
          </w:p>
        </w:tc>
      </w:tr>
      <w:tr w:rsidR="00804860" w14:paraId="43E9FA44" w14:textId="77777777" w:rsidTr="006E6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7AE3B63D" w14:textId="2FAAFEB6" w:rsidR="00804860" w:rsidRPr="006E615A" w:rsidRDefault="00804860" w:rsidP="00804860">
            <w:pPr>
              <w:pStyle w:val="BodyText"/>
              <w:ind w:right="135"/>
              <w:jc w:val="center"/>
              <w:rPr>
                <w:rFonts w:ascii="Times New Roman" w:hAnsi="Times New Roman" w:cs="Times New Roman"/>
                <w:b w:val="0"/>
                <w:sz w:val="20"/>
                <w:szCs w:val="20"/>
              </w:rPr>
            </w:pPr>
            <w:r w:rsidRPr="006E615A">
              <w:rPr>
                <w:rFonts w:ascii="Times New Roman" w:hAnsi="Times New Roman" w:cs="Times New Roman"/>
                <w:b w:val="0"/>
                <w:sz w:val="20"/>
                <w:szCs w:val="20"/>
              </w:rPr>
              <w:t>S3W1</w:t>
            </w:r>
          </w:p>
        </w:tc>
        <w:tc>
          <w:tcPr>
            <w:tcW w:w="1253" w:type="dxa"/>
            <w:shd w:val="clear" w:color="auto" w:fill="auto"/>
          </w:tcPr>
          <w:p w14:paraId="0CD336AD" w14:textId="316A5825"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2527.63</w:t>
            </w:r>
          </w:p>
        </w:tc>
        <w:tc>
          <w:tcPr>
            <w:tcW w:w="1276" w:type="dxa"/>
            <w:shd w:val="clear" w:color="auto" w:fill="auto"/>
          </w:tcPr>
          <w:p w14:paraId="1DE54FB6" w14:textId="57C45962"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6,58</w:t>
            </w:r>
          </w:p>
        </w:tc>
        <w:tc>
          <w:tcPr>
            <w:tcW w:w="1417" w:type="dxa"/>
            <w:shd w:val="clear" w:color="auto" w:fill="auto"/>
          </w:tcPr>
          <w:p w14:paraId="012FA9D3" w14:textId="10AAB301"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6,80</w:t>
            </w:r>
          </w:p>
        </w:tc>
      </w:tr>
      <w:tr w:rsidR="00804860" w14:paraId="01D02244" w14:textId="77777777" w:rsidTr="006E615A">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54B322C1" w14:textId="4DFA59BE" w:rsidR="00804860" w:rsidRPr="006E615A" w:rsidRDefault="00804860" w:rsidP="00804860">
            <w:pPr>
              <w:pStyle w:val="BodyText"/>
              <w:ind w:right="135"/>
              <w:jc w:val="center"/>
              <w:rPr>
                <w:rFonts w:ascii="Times New Roman" w:hAnsi="Times New Roman" w:cs="Times New Roman"/>
                <w:b w:val="0"/>
                <w:sz w:val="20"/>
                <w:szCs w:val="20"/>
              </w:rPr>
            </w:pPr>
            <w:r w:rsidRPr="006E615A">
              <w:rPr>
                <w:rFonts w:ascii="Times New Roman" w:hAnsi="Times New Roman" w:cs="Times New Roman"/>
                <w:b w:val="0"/>
                <w:sz w:val="20"/>
                <w:szCs w:val="20"/>
              </w:rPr>
              <w:t>S3W2</w:t>
            </w:r>
          </w:p>
        </w:tc>
        <w:tc>
          <w:tcPr>
            <w:tcW w:w="1253" w:type="dxa"/>
            <w:shd w:val="clear" w:color="auto" w:fill="auto"/>
          </w:tcPr>
          <w:p w14:paraId="7749227F" w14:textId="22A5EB8E"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2598.88</w:t>
            </w:r>
          </w:p>
        </w:tc>
        <w:tc>
          <w:tcPr>
            <w:tcW w:w="1276" w:type="dxa"/>
            <w:shd w:val="clear" w:color="auto" w:fill="auto"/>
          </w:tcPr>
          <w:p w14:paraId="4BBD60EA" w14:textId="524A7017"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9,40</w:t>
            </w:r>
          </w:p>
        </w:tc>
        <w:tc>
          <w:tcPr>
            <w:tcW w:w="1417" w:type="dxa"/>
            <w:shd w:val="clear" w:color="auto" w:fill="auto"/>
          </w:tcPr>
          <w:p w14:paraId="3B3BD7BC" w14:textId="7FA1EA34" w:rsidR="00804860" w:rsidRPr="006E615A" w:rsidRDefault="00804860" w:rsidP="006E615A">
            <w:pPr>
              <w:pStyle w:val="BodyText"/>
              <w:ind w:right="13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6,65</w:t>
            </w:r>
          </w:p>
        </w:tc>
      </w:tr>
      <w:tr w:rsidR="00804860" w14:paraId="01DDFF05" w14:textId="77777777" w:rsidTr="006E61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shd w:val="clear" w:color="auto" w:fill="auto"/>
          </w:tcPr>
          <w:p w14:paraId="7C733C89" w14:textId="1851AEC2" w:rsidR="00804860" w:rsidRPr="006E615A" w:rsidRDefault="00804860" w:rsidP="00804860">
            <w:pPr>
              <w:pStyle w:val="BodyText"/>
              <w:ind w:right="135"/>
              <w:jc w:val="center"/>
              <w:rPr>
                <w:rFonts w:ascii="Times New Roman" w:hAnsi="Times New Roman" w:cs="Times New Roman"/>
                <w:b w:val="0"/>
                <w:sz w:val="20"/>
                <w:szCs w:val="20"/>
              </w:rPr>
            </w:pPr>
            <w:r w:rsidRPr="006E615A">
              <w:rPr>
                <w:rFonts w:ascii="Times New Roman" w:hAnsi="Times New Roman" w:cs="Times New Roman"/>
                <w:b w:val="0"/>
                <w:sz w:val="20"/>
                <w:szCs w:val="20"/>
              </w:rPr>
              <w:t>S3W3</w:t>
            </w:r>
          </w:p>
        </w:tc>
        <w:tc>
          <w:tcPr>
            <w:tcW w:w="1253" w:type="dxa"/>
            <w:shd w:val="clear" w:color="auto" w:fill="auto"/>
          </w:tcPr>
          <w:p w14:paraId="6BE64163" w14:textId="0CBB0377"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2538.38</w:t>
            </w:r>
          </w:p>
        </w:tc>
        <w:tc>
          <w:tcPr>
            <w:tcW w:w="1276" w:type="dxa"/>
            <w:shd w:val="clear" w:color="auto" w:fill="auto"/>
          </w:tcPr>
          <w:p w14:paraId="7B676946" w14:textId="061B52EC"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615A">
              <w:rPr>
                <w:rFonts w:ascii="Times New Roman" w:eastAsia="Times New Roman" w:hAnsi="Times New Roman" w:cs="Times New Roman"/>
                <w:color w:val="000000"/>
                <w:sz w:val="20"/>
                <w:szCs w:val="20"/>
                <w:lang w:val="en-US"/>
              </w:rPr>
              <w:t>3,78</w:t>
            </w:r>
          </w:p>
        </w:tc>
        <w:tc>
          <w:tcPr>
            <w:tcW w:w="1417" w:type="dxa"/>
            <w:shd w:val="clear" w:color="auto" w:fill="auto"/>
          </w:tcPr>
          <w:p w14:paraId="493E9B70" w14:textId="59733594" w:rsidR="00804860" w:rsidRPr="006E615A" w:rsidRDefault="00804860" w:rsidP="006E615A">
            <w:pPr>
              <w:pStyle w:val="BodyText"/>
              <w:ind w:right="13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6E615A">
              <w:rPr>
                <w:rFonts w:ascii="Times New Roman" w:hAnsi="Times New Roman" w:cs="Times New Roman"/>
                <w:sz w:val="20"/>
                <w:szCs w:val="20"/>
                <w:lang w:val="en-US"/>
              </w:rPr>
              <w:t>6,70</w:t>
            </w:r>
          </w:p>
        </w:tc>
      </w:tr>
    </w:tbl>
    <w:p w14:paraId="27E9857D" w14:textId="77777777" w:rsidR="00B46F8F" w:rsidRPr="00CA11FB" w:rsidRDefault="00B46F8F" w:rsidP="00CA11FB">
      <w:pPr>
        <w:pStyle w:val="BodyText"/>
        <w:ind w:left="380" w:right="135" w:firstLine="340"/>
      </w:pPr>
    </w:p>
    <w:p w14:paraId="51716D1D" w14:textId="6003AE4E" w:rsidR="00F85F4A" w:rsidRDefault="00F85F4A" w:rsidP="00F85F4A">
      <w:pPr>
        <w:tabs>
          <w:tab w:val="left" w:pos="807"/>
        </w:tabs>
        <w:spacing w:before="1"/>
        <w:ind w:right="40"/>
        <w:rPr>
          <w:b/>
        </w:rPr>
      </w:pPr>
      <w:r w:rsidRPr="00CA11FB">
        <w:rPr>
          <w:b/>
        </w:rPr>
        <w:t>3.</w:t>
      </w:r>
      <w:r>
        <w:rPr>
          <w:b/>
        </w:rPr>
        <w:t>2</w:t>
      </w:r>
      <w:r w:rsidRPr="00CA11FB">
        <w:rPr>
          <w:b/>
        </w:rPr>
        <w:t xml:space="preserve">. </w:t>
      </w:r>
      <w:r>
        <w:rPr>
          <w:b/>
        </w:rPr>
        <w:t>Analisis Pengaruh Variabel Proses</w:t>
      </w:r>
    </w:p>
    <w:p w14:paraId="3C9948CB" w14:textId="563158BF" w:rsidR="0080555A" w:rsidRDefault="0080555A" w:rsidP="00776087">
      <w:pPr>
        <w:pStyle w:val="BodyText"/>
        <w:ind w:right="135" w:firstLine="567"/>
        <w:jc w:val="both"/>
        <w:rPr>
          <w:lang w:val="en-US"/>
        </w:rPr>
      </w:pPr>
      <w:r>
        <w:rPr>
          <w:lang w:val="en-US"/>
        </w:rPr>
        <w:t>Analisis variabel proses dilakukan dengan menggunakan ANOVA (</w:t>
      </w:r>
      <w:r w:rsidRPr="004F4C88">
        <w:rPr>
          <w:i/>
          <w:lang w:val="en-US"/>
        </w:rPr>
        <w:t>analisis of variance</w:t>
      </w:r>
      <w:r>
        <w:rPr>
          <w:lang w:val="en-US"/>
        </w:rPr>
        <w:t>). Tabel 4 menunjukkan hasil analisis data dengan menggunakan ANOVA.</w:t>
      </w:r>
    </w:p>
    <w:p w14:paraId="3E4BE53B" w14:textId="47DE05C3" w:rsidR="00B46F8F" w:rsidRDefault="00F85F4A" w:rsidP="00776087">
      <w:pPr>
        <w:pStyle w:val="BodyText"/>
        <w:ind w:right="135" w:firstLine="567"/>
        <w:jc w:val="both"/>
        <w:rPr>
          <w:lang w:val="en-US"/>
        </w:rPr>
      </w:pPr>
      <w:r>
        <w:rPr>
          <w:lang w:val="en-US"/>
        </w:rPr>
        <w:t xml:space="preserve">Tabel 4 </w:t>
      </w:r>
      <w:r w:rsidR="0080555A">
        <w:rPr>
          <w:lang w:val="en-US"/>
        </w:rPr>
        <w:t>. Hasil analisis ANOVA</w:t>
      </w:r>
    </w:p>
    <w:tbl>
      <w:tblPr>
        <w:tblStyle w:val="ListTable6Colorful"/>
        <w:tblW w:w="0" w:type="auto"/>
        <w:tblInd w:w="0" w:type="dxa"/>
        <w:tblLook w:val="04A0" w:firstRow="1" w:lastRow="0" w:firstColumn="1" w:lastColumn="0" w:noHBand="0" w:noVBand="1"/>
      </w:tblPr>
      <w:tblGrid>
        <w:gridCol w:w="1800"/>
        <w:gridCol w:w="1801"/>
        <w:gridCol w:w="1801"/>
        <w:gridCol w:w="1801"/>
        <w:gridCol w:w="1801"/>
      </w:tblGrid>
      <w:tr w:rsidR="00AD6CE6" w14:paraId="2A8D8B18" w14:textId="77777777" w:rsidTr="00AD6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557A44BA" w14:textId="7C7D9FE2" w:rsidR="00AD6CE6" w:rsidRPr="00AD6CE6" w:rsidRDefault="00AD6CE6" w:rsidP="00AD6CE6">
            <w:pPr>
              <w:pStyle w:val="BodyText"/>
              <w:ind w:right="135"/>
              <w:jc w:val="both"/>
              <w:rPr>
                <w:rFonts w:ascii="Times New Roman" w:hAnsi="Times New Roman" w:cs="Times New Roman"/>
                <w:i/>
                <w:sz w:val="20"/>
                <w:szCs w:val="20"/>
                <w:lang w:val="en-US"/>
              </w:rPr>
            </w:pPr>
            <w:r w:rsidRPr="00AD6CE6">
              <w:rPr>
                <w:rFonts w:ascii="Times New Roman" w:hAnsi="Times New Roman" w:cs="Times New Roman"/>
                <w:i/>
                <w:sz w:val="20"/>
                <w:szCs w:val="20"/>
                <w:lang w:val="en-US"/>
              </w:rPr>
              <w:t>Variables</w:t>
            </w:r>
          </w:p>
        </w:tc>
        <w:tc>
          <w:tcPr>
            <w:tcW w:w="1801" w:type="dxa"/>
          </w:tcPr>
          <w:p w14:paraId="022C7C56" w14:textId="7738A252" w:rsidR="00AD6CE6" w:rsidRPr="00AD6CE6" w:rsidRDefault="00AD6CE6" w:rsidP="00AD6CE6">
            <w:pPr>
              <w:pStyle w:val="BodyText"/>
              <w:ind w:right="1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lang w:val="en-US"/>
              </w:rPr>
            </w:pPr>
            <w:r w:rsidRPr="00AD6CE6">
              <w:rPr>
                <w:rStyle w:val="fontstyle01"/>
                <w:rFonts w:ascii="Times New Roman" w:hAnsi="Times New Roman" w:cs="Times New Roman"/>
                <w:i/>
                <w:sz w:val="20"/>
                <w:szCs w:val="20"/>
                <w:lang w:val="en-US"/>
              </w:rPr>
              <w:t>C</w:t>
            </w:r>
            <w:r w:rsidRPr="00AD6CE6">
              <w:rPr>
                <w:rStyle w:val="fontstyle01"/>
                <w:rFonts w:ascii="Times New Roman" w:hAnsi="Times New Roman" w:cs="Times New Roman"/>
                <w:i/>
                <w:sz w:val="20"/>
                <w:szCs w:val="20"/>
              </w:rPr>
              <w:t>oefficients</w:t>
            </w:r>
          </w:p>
        </w:tc>
        <w:tc>
          <w:tcPr>
            <w:tcW w:w="1801" w:type="dxa"/>
          </w:tcPr>
          <w:p w14:paraId="4EAB6923" w14:textId="3F90F6FB" w:rsidR="00AD6CE6" w:rsidRPr="00AD6CE6" w:rsidRDefault="00AD6CE6" w:rsidP="00AD6CE6">
            <w:pPr>
              <w:pStyle w:val="BodyText"/>
              <w:ind w:right="1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lang w:val="en-US"/>
              </w:rPr>
            </w:pPr>
            <w:r w:rsidRPr="00AD6CE6">
              <w:rPr>
                <w:rStyle w:val="fontstyle01"/>
                <w:rFonts w:ascii="Times New Roman" w:hAnsi="Times New Roman" w:cs="Times New Roman"/>
                <w:i/>
                <w:sz w:val="20"/>
                <w:szCs w:val="20"/>
              </w:rPr>
              <w:t>Standard</w:t>
            </w:r>
            <w:r w:rsidRPr="00AD6CE6">
              <w:rPr>
                <w:rFonts w:ascii="Times New Roman" w:hAnsi="Times New Roman" w:cs="Times New Roman"/>
                <w:i/>
                <w:iCs/>
                <w:color w:val="000000"/>
                <w:sz w:val="20"/>
                <w:szCs w:val="20"/>
              </w:rPr>
              <w:br/>
            </w:r>
            <w:r w:rsidRPr="00AD6CE6">
              <w:rPr>
                <w:rStyle w:val="fontstyle01"/>
                <w:rFonts w:ascii="Times New Roman" w:hAnsi="Times New Roman" w:cs="Times New Roman"/>
                <w:i/>
                <w:sz w:val="20"/>
                <w:szCs w:val="20"/>
              </w:rPr>
              <w:t>Error</w:t>
            </w:r>
          </w:p>
        </w:tc>
        <w:tc>
          <w:tcPr>
            <w:tcW w:w="1801" w:type="dxa"/>
          </w:tcPr>
          <w:p w14:paraId="20ED4E31" w14:textId="375FE32F" w:rsidR="00AD6CE6" w:rsidRPr="00AD6CE6" w:rsidRDefault="00AD6CE6" w:rsidP="00AD6CE6">
            <w:pPr>
              <w:pStyle w:val="BodyText"/>
              <w:ind w:right="1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lang w:val="en-US"/>
              </w:rPr>
            </w:pPr>
            <w:r w:rsidRPr="00AD6CE6">
              <w:rPr>
                <w:rStyle w:val="fontstyle01"/>
                <w:rFonts w:ascii="Times New Roman" w:hAnsi="Times New Roman" w:cs="Times New Roman"/>
                <w:i/>
                <w:sz w:val="20"/>
                <w:szCs w:val="20"/>
              </w:rPr>
              <w:t>t Stat</w:t>
            </w:r>
          </w:p>
        </w:tc>
        <w:tc>
          <w:tcPr>
            <w:tcW w:w="1801" w:type="dxa"/>
          </w:tcPr>
          <w:p w14:paraId="4ADD658C" w14:textId="25161D4F" w:rsidR="00AD6CE6" w:rsidRPr="00AD6CE6" w:rsidRDefault="00AD6CE6" w:rsidP="00AD6CE6">
            <w:pPr>
              <w:pStyle w:val="BodyText"/>
              <w:ind w:right="13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0"/>
                <w:szCs w:val="20"/>
                <w:lang w:val="en-US"/>
              </w:rPr>
            </w:pPr>
            <w:r w:rsidRPr="00AD6CE6">
              <w:rPr>
                <w:rStyle w:val="fontstyle01"/>
                <w:rFonts w:ascii="Times New Roman" w:hAnsi="Times New Roman" w:cs="Times New Roman"/>
                <w:i/>
                <w:sz w:val="20"/>
                <w:szCs w:val="20"/>
              </w:rPr>
              <w:t>P-value</w:t>
            </w:r>
          </w:p>
        </w:tc>
      </w:tr>
      <w:tr w:rsidR="00176FE3" w14:paraId="6256D7D2" w14:textId="77777777" w:rsidTr="00432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vAlign w:val="bottom"/>
          </w:tcPr>
          <w:p w14:paraId="78277B65" w14:textId="75FECAB7" w:rsidR="00176FE3" w:rsidRPr="00176FE3" w:rsidRDefault="00176FE3" w:rsidP="00176FE3">
            <w:pPr>
              <w:pStyle w:val="BodyText"/>
              <w:ind w:right="135"/>
              <w:jc w:val="both"/>
              <w:rPr>
                <w:rStyle w:val="fontstyle01"/>
                <w:rFonts w:ascii="Times New Roman" w:hAnsi="Times New Roman" w:cs="Times New Roman"/>
                <w:b w:val="0"/>
                <w:sz w:val="20"/>
                <w:szCs w:val="20"/>
              </w:rPr>
            </w:pPr>
            <w:r w:rsidRPr="00176FE3">
              <w:rPr>
                <w:rFonts w:ascii="Times New Roman" w:hAnsi="Times New Roman" w:cs="Times New Roman"/>
                <w:b w:val="0"/>
                <w:color w:val="000000"/>
              </w:rPr>
              <w:t>Intercept</w:t>
            </w:r>
          </w:p>
        </w:tc>
        <w:tc>
          <w:tcPr>
            <w:tcW w:w="1801" w:type="dxa"/>
            <w:shd w:val="clear" w:color="auto" w:fill="auto"/>
            <w:vAlign w:val="bottom"/>
          </w:tcPr>
          <w:p w14:paraId="1DB5BF9D" w14:textId="4AB3BECC"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2288.778</w:t>
            </w:r>
          </w:p>
        </w:tc>
        <w:tc>
          <w:tcPr>
            <w:tcW w:w="1801" w:type="dxa"/>
            <w:shd w:val="clear" w:color="auto" w:fill="auto"/>
            <w:vAlign w:val="bottom"/>
          </w:tcPr>
          <w:p w14:paraId="6084AF7E" w14:textId="6CAB7CBC"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187.9259</w:t>
            </w:r>
          </w:p>
        </w:tc>
        <w:tc>
          <w:tcPr>
            <w:tcW w:w="1801" w:type="dxa"/>
            <w:shd w:val="clear" w:color="auto" w:fill="auto"/>
            <w:vAlign w:val="bottom"/>
          </w:tcPr>
          <w:p w14:paraId="5D4D5D39" w14:textId="09DD3654"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12.17915</w:t>
            </w:r>
          </w:p>
        </w:tc>
        <w:tc>
          <w:tcPr>
            <w:tcW w:w="1801" w:type="dxa"/>
            <w:shd w:val="clear" w:color="auto" w:fill="auto"/>
            <w:vAlign w:val="bottom"/>
          </w:tcPr>
          <w:p w14:paraId="7BFE357C" w14:textId="0679FC13"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0.001192</w:t>
            </w:r>
          </w:p>
        </w:tc>
      </w:tr>
      <w:tr w:rsidR="00176FE3" w14:paraId="5FFD00FB" w14:textId="77777777" w:rsidTr="00432C3F">
        <w:tc>
          <w:tcPr>
            <w:cnfStyle w:val="001000000000" w:firstRow="0" w:lastRow="0" w:firstColumn="1" w:lastColumn="0" w:oddVBand="0" w:evenVBand="0" w:oddHBand="0" w:evenHBand="0" w:firstRowFirstColumn="0" w:firstRowLastColumn="0" w:lastRowFirstColumn="0" w:lastRowLastColumn="0"/>
            <w:tcW w:w="1800" w:type="dxa"/>
            <w:shd w:val="clear" w:color="auto" w:fill="auto"/>
            <w:vAlign w:val="bottom"/>
          </w:tcPr>
          <w:p w14:paraId="131DEC64" w14:textId="4C67B156" w:rsidR="00176FE3" w:rsidRPr="00176FE3" w:rsidRDefault="00176FE3" w:rsidP="00176FE3">
            <w:pPr>
              <w:pStyle w:val="BodyText"/>
              <w:ind w:right="135"/>
              <w:jc w:val="both"/>
              <w:rPr>
                <w:rFonts w:ascii="Times New Roman" w:hAnsi="Times New Roman" w:cs="Times New Roman"/>
                <w:b w:val="0"/>
                <w:sz w:val="20"/>
                <w:szCs w:val="20"/>
                <w:lang w:val="en-US"/>
              </w:rPr>
            </w:pPr>
            <w:r>
              <w:rPr>
                <w:rFonts w:ascii="Times New Roman" w:hAnsi="Times New Roman" w:cs="Times New Roman"/>
                <w:b w:val="0"/>
                <w:color w:val="000000"/>
                <w:lang w:val="en-US"/>
              </w:rPr>
              <w:t>Temperatur (T)</w:t>
            </w:r>
          </w:p>
        </w:tc>
        <w:tc>
          <w:tcPr>
            <w:tcW w:w="1801" w:type="dxa"/>
            <w:shd w:val="clear" w:color="auto" w:fill="auto"/>
            <w:vAlign w:val="bottom"/>
          </w:tcPr>
          <w:p w14:paraId="4DC73A53" w14:textId="6A0B1400"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492.2733</w:t>
            </w:r>
          </w:p>
        </w:tc>
        <w:tc>
          <w:tcPr>
            <w:tcW w:w="1801" w:type="dxa"/>
            <w:shd w:val="clear" w:color="auto" w:fill="auto"/>
            <w:vAlign w:val="bottom"/>
          </w:tcPr>
          <w:p w14:paraId="7E02758B" w14:textId="460B29E7"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102.9313</w:t>
            </w:r>
          </w:p>
        </w:tc>
        <w:tc>
          <w:tcPr>
            <w:tcW w:w="1801" w:type="dxa"/>
            <w:shd w:val="clear" w:color="auto" w:fill="auto"/>
            <w:vAlign w:val="bottom"/>
          </w:tcPr>
          <w:p w14:paraId="3F643EB2" w14:textId="35535DF5"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4.782545</w:t>
            </w:r>
          </w:p>
        </w:tc>
        <w:tc>
          <w:tcPr>
            <w:tcW w:w="1801" w:type="dxa"/>
            <w:shd w:val="clear" w:color="auto" w:fill="auto"/>
            <w:vAlign w:val="bottom"/>
          </w:tcPr>
          <w:p w14:paraId="03C60D68" w14:textId="5A484E14"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0.01738</w:t>
            </w:r>
          </w:p>
        </w:tc>
      </w:tr>
      <w:tr w:rsidR="00176FE3" w14:paraId="045112B3" w14:textId="77777777" w:rsidTr="00432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vAlign w:val="bottom"/>
          </w:tcPr>
          <w:p w14:paraId="081B91DA" w14:textId="69C0F106" w:rsidR="00176FE3" w:rsidRPr="00176FE3" w:rsidRDefault="00176FE3" w:rsidP="00176FE3">
            <w:pPr>
              <w:pStyle w:val="BodyText"/>
              <w:ind w:right="135"/>
              <w:jc w:val="both"/>
              <w:rPr>
                <w:rFonts w:ascii="Times New Roman" w:hAnsi="Times New Roman" w:cs="Times New Roman"/>
                <w:b w:val="0"/>
                <w:sz w:val="20"/>
                <w:szCs w:val="20"/>
                <w:lang w:val="en-US"/>
              </w:rPr>
            </w:pPr>
            <w:r>
              <w:rPr>
                <w:rFonts w:ascii="Times New Roman" w:hAnsi="Times New Roman" w:cs="Times New Roman"/>
                <w:b w:val="0"/>
                <w:color w:val="000000"/>
                <w:lang w:val="en-US"/>
              </w:rPr>
              <w:t>Waktu (t)</w:t>
            </w:r>
          </w:p>
        </w:tc>
        <w:tc>
          <w:tcPr>
            <w:tcW w:w="1801" w:type="dxa"/>
            <w:shd w:val="clear" w:color="auto" w:fill="auto"/>
            <w:vAlign w:val="bottom"/>
          </w:tcPr>
          <w:p w14:paraId="1FA545E6" w14:textId="41F09EA2"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226.625</w:t>
            </w:r>
          </w:p>
        </w:tc>
        <w:tc>
          <w:tcPr>
            <w:tcW w:w="1801" w:type="dxa"/>
            <w:shd w:val="clear" w:color="auto" w:fill="auto"/>
            <w:vAlign w:val="bottom"/>
          </w:tcPr>
          <w:p w14:paraId="24B7048E" w14:textId="47028CFC"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102.9313</w:t>
            </w:r>
          </w:p>
        </w:tc>
        <w:tc>
          <w:tcPr>
            <w:tcW w:w="1801" w:type="dxa"/>
            <w:shd w:val="clear" w:color="auto" w:fill="auto"/>
            <w:vAlign w:val="bottom"/>
          </w:tcPr>
          <w:p w14:paraId="1C368372" w14:textId="47E77B1C"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2.201712</w:t>
            </w:r>
          </w:p>
        </w:tc>
        <w:tc>
          <w:tcPr>
            <w:tcW w:w="1801" w:type="dxa"/>
            <w:shd w:val="clear" w:color="auto" w:fill="auto"/>
            <w:vAlign w:val="bottom"/>
          </w:tcPr>
          <w:p w14:paraId="725D674E" w14:textId="166AB9AA"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0.114988</w:t>
            </w:r>
          </w:p>
        </w:tc>
      </w:tr>
      <w:tr w:rsidR="00176FE3" w14:paraId="55F5CC2C" w14:textId="77777777" w:rsidTr="00432C3F">
        <w:tc>
          <w:tcPr>
            <w:cnfStyle w:val="001000000000" w:firstRow="0" w:lastRow="0" w:firstColumn="1" w:lastColumn="0" w:oddVBand="0" w:evenVBand="0" w:oddHBand="0" w:evenHBand="0" w:firstRowFirstColumn="0" w:firstRowLastColumn="0" w:lastRowFirstColumn="0" w:lastRowLastColumn="0"/>
            <w:tcW w:w="1800" w:type="dxa"/>
            <w:shd w:val="clear" w:color="auto" w:fill="auto"/>
            <w:vAlign w:val="bottom"/>
          </w:tcPr>
          <w:p w14:paraId="35471E24" w14:textId="3F46AC0B" w:rsidR="00176FE3" w:rsidRPr="00176FE3" w:rsidRDefault="00176FE3" w:rsidP="00176FE3">
            <w:pPr>
              <w:pStyle w:val="BodyText"/>
              <w:ind w:right="135"/>
              <w:jc w:val="both"/>
              <w:rPr>
                <w:rFonts w:ascii="Times New Roman" w:hAnsi="Times New Roman" w:cs="Times New Roman"/>
                <w:b w:val="0"/>
                <w:color w:val="000000"/>
                <w:lang w:val="en-US"/>
              </w:rPr>
            </w:pPr>
            <w:r>
              <w:rPr>
                <w:rFonts w:ascii="Times New Roman" w:hAnsi="Times New Roman" w:cs="Times New Roman"/>
                <w:b w:val="0"/>
                <w:color w:val="000000"/>
                <w:lang w:val="en-US"/>
              </w:rPr>
              <w:t>T</w:t>
            </w:r>
            <w:r w:rsidRPr="00176FE3">
              <w:rPr>
                <w:rFonts w:ascii="Times New Roman" w:hAnsi="Times New Roman" w:cs="Times New Roman"/>
                <w:b w:val="0"/>
                <w:color w:val="000000"/>
                <w:vertAlign w:val="superscript"/>
                <w:lang w:val="en-US"/>
              </w:rPr>
              <w:t>2</w:t>
            </w:r>
          </w:p>
        </w:tc>
        <w:tc>
          <w:tcPr>
            <w:tcW w:w="1801" w:type="dxa"/>
            <w:shd w:val="clear" w:color="auto" w:fill="auto"/>
            <w:vAlign w:val="bottom"/>
          </w:tcPr>
          <w:p w14:paraId="5585B6B6" w14:textId="10FC2733"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-343.227</w:t>
            </w:r>
          </w:p>
        </w:tc>
        <w:tc>
          <w:tcPr>
            <w:tcW w:w="1801" w:type="dxa"/>
            <w:shd w:val="clear" w:color="auto" w:fill="auto"/>
            <w:vAlign w:val="bottom"/>
          </w:tcPr>
          <w:p w14:paraId="045C1F00" w14:textId="34789703"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178.2822</w:t>
            </w:r>
          </w:p>
        </w:tc>
        <w:tc>
          <w:tcPr>
            <w:tcW w:w="1801" w:type="dxa"/>
            <w:shd w:val="clear" w:color="auto" w:fill="auto"/>
            <w:vAlign w:val="bottom"/>
          </w:tcPr>
          <w:p w14:paraId="5D1E0742" w14:textId="11460C82"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-1.92519</w:t>
            </w:r>
          </w:p>
        </w:tc>
        <w:tc>
          <w:tcPr>
            <w:tcW w:w="1801" w:type="dxa"/>
            <w:shd w:val="clear" w:color="auto" w:fill="auto"/>
            <w:vAlign w:val="bottom"/>
          </w:tcPr>
          <w:p w14:paraId="64095B05" w14:textId="475A9677"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FE3">
              <w:rPr>
                <w:rFonts w:ascii="Times New Roman" w:hAnsi="Times New Roman" w:cs="Times New Roman"/>
                <w:color w:val="000000"/>
              </w:rPr>
              <w:t>0.149872</w:t>
            </w:r>
          </w:p>
        </w:tc>
      </w:tr>
      <w:tr w:rsidR="00176FE3" w14:paraId="3A48131A" w14:textId="77777777" w:rsidTr="00432C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vAlign w:val="bottom"/>
          </w:tcPr>
          <w:p w14:paraId="487F4E3B" w14:textId="2422856D" w:rsidR="00176FE3" w:rsidRPr="00176FE3" w:rsidRDefault="00176FE3" w:rsidP="00176FE3">
            <w:pPr>
              <w:pStyle w:val="BodyText"/>
              <w:ind w:right="135"/>
              <w:jc w:val="both"/>
              <w:rPr>
                <w:lang w:val="en-US"/>
              </w:rPr>
            </w:pPr>
            <w:r w:rsidRPr="00176FE3">
              <w:rPr>
                <w:rFonts w:ascii="Times New Roman" w:hAnsi="Times New Roman" w:cs="Times New Roman"/>
                <w:b w:val="0"/>
                <w:color w:val="000000"/>
                <w:lang w:val="en-US"/>
              </w:rPr>
              <w:t>t</w:t>
            </w:r>
            <w:r w:rsidRPr="00176FE3">
              <w:rPr>
                <w:rFonts w:ascii="Times New Roman" w:hAnsi="Times New Roman" w:cs="Times New Roman"/>
                <w:b w:val="0"/>
                <w:color w:val="000000"/>
                <w:vertAlign w:val="superscript"/>
                <w:lang w:val="en-US"/>
              </w:rPr>
              <w:t>2</w:t>
            </w:r>
          </w:p>
        </w:tc>
        <w:tc>
          <w:tcPr>
            <w:tcW w:w="1801" w:type="dxa"/>
            <w:shd w:val="clear" w:color="auto" w:fill="auto"/>
            <w:vAlign w:val="bottom"/>
          </w:tcPr>
          <w:p w14:paraId="56E8FF67" w14:textId="55CD4909"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175.7083</w:t>
            </w:r>
          </w:p>
        </w:tc>
        <w:tc>
          <w:tcPr>
            <w:tcW w:w="1801" w:type="dxa"/>
            <w:shd w:val="clear" w:color="auto" w:fill="auto"/>
            <w:vAlign w:val="bottom"/>
          </w:tcPr>
          <w:p w14:paraId="439B07AE" w14:textId="3F77C11A"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178.2822</w:t>
            </w:r>
          </w:p>
        </w:tc>
        <w:tc>
          <w:tcPr>
            <w:tcW w:w="1801" w:type="dxa"/>
            <w:shd w:val="clear" w:color="auto" w:fill="auto"/>
            <w:vAlign w:val="bottom"/>
          </w:tcPr>
          <w:p w14:paraId="2D828251" w14:textId="7037CC52"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0.985563</w:t>
            </w:r>
          </w:p>
        </w:tc>
        <w:tc>
          <w:tcPr>
            <w:tcW w:w="1801" w:type="dxa"/>
            <w:shd w:val="clear" w:color="auto" w:fill="auto"/>
            <w:vAlign w:val="bottom"/>
          </w:tcPr>
          <w:p w14:paraId="02CE2AAE" w14:textId="27A669BD" w:rsidR="00176FE3" w:rsidRPr="00176FE3" w:rsidRDefault="00176FE3" w:rsidP="00176FE3">
            <w:pPr>
              <w:pStyle w:val="BodyText"/>
              <w:ind w:right="135"/>
              <w:jc w:val="both"/>
              <w:cnfStyle w:val="000000100000" w:firstRow="0" w:lastRow="0" w:firstColumn="0" w:lastColumn="0" w:oddVBand="0" w:evenVBand="0" w:oddHBand="1"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0.397015</w:t>
            </w:r>
          </w:p>
        </w:tc>
      </w:tr>
      <w:tr w:rsidR="00176FE3" w14:paraId="0F11E385" w14:textId="77777777" w:rsidTr="00432C3F">
        <w:tc>
          <w:tcPr>
            <w:cnfStyle w:val="001000000000" w:firstRow="0" w:lastRow="0" w:firstColumn="1" w:lastColumn="0" w:oddVBand="0" w:evenVBand="0" w:oddHBand="0" w:evenHBand="0" w:firstRowFirstColumn="0" w:firstRowLastColumn="0" w:lastRowFirstColumn="0" w:lastRowLastColumn="0"/>
            <w:tcW w:w="1800" w:type="dxa"/>
            <w:shd w:val="clear" w:color="auto" w:fill="auto"/>
            <w:vAlign w:val="bottom"/>
          </w:tcPr>
          <w:p w14:paraId="5F665684" w14:textId="718663C1" w:rsidR="00176FE3" w:rsidRPr="00176FE3" w:rsidRDefault="00176FE3" w:rsidP="00176FE3">
            <w:pPr>
              <w:pStyle w:val="BodyText"/>
              <w:ind w:right="135"/>
              <w:jc w:val="both"/>
              <w:rPr>
                <w:lang w:val="en-US"/>
              </w:rPr>
            </w:pPr>
            <w:r w:rsidRPr="00176FE3">
              <w:rPr>
                <w:rFonts w:ascii="Times New Roman" w:hAnsi="Times New Roman" w:cs="Times New Roman"/>
                <w:b w:val="0"/>
                <w:color w:val="000000"/>
                <w:lang w:val="en-US"/>
              </w:rPr>
              <w:t>T.t</w:t>
            </w:r>
          </w:p>
        </w:tc>
        <w:tc>
          <w:tcPr>
            <w:tcW w:w="1801" w:type="dxa"/>
            <w:shd w:val="clear" w:color="auto" w:fill="auto"/>
            <w:vAlign w:val="bottom"/>
          </w:tcPr>
          <w:p w14:paraId="7411FA77" w14:textId="690CB5B5"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-278.563</w:t>
            </w:r>
          </w:p>
        </w:tc>
        <w:tc>
          <w:tcPr>
            <w:tcW w:w="1801" w:type="dxa"/>
            <w:shd w:val="clear" w:color="auto" w:fill="auto"/>
            <w:vAlign w:val="bottom"/>
          </w:tcPr>
          <w:p w14:paraId="70C29260" w14:textId="27A3BD98"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126.0645</w:t>
            </w:r>
          </w:p>
        </w:tc>
        <w:tc>
          <w:tcPr>
            <w:tcW w:w="1801" w:type="dxa"/>
            <w:shd w:val="clear" w:color="auto" w:fill="auto"/>
            <w:vAlign w:val="bottom"/>
          </w:tcPr>
          <w:p w14:paraId="7376637C" w14:textId="4FAD25B8"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-2.20968</w:t>
            </w:r>
          </w:p>
        </w:tc>
        <w:tc>
          <w:tcPr>
            <w:tcW w:w="1801" w:type="dxa"/>
            <w:shd w:val="clear" w:color="auto" w:fill="auto"/>
            <w:vAlign w:val="bottom"/>
          </w:tcPr>
          <w:p w14:paraId="1FD37A92" w14:textId="408CD1D8" w:rsidR="00176FE3" w:rsidRPr="00176FE3" w:rsidRDefault="00176FE3" w:rsidP="00176FE3">
            <w:pPr>
              <w:pStyle w:val="BodyText"/>
              <w:ind w:right="135"/>
              <w:jc w:val="both"/>
              <w:cnfStyle w:val="000000000000" w:firstRow="0" w:lastRow="0" w:firstColumn="0" w:lastColumn="0" w:oddVBand="0" w:evenVBand="0" w:oddHBand="0" w:evenHBand="0" w:firstRowFirstColumn="0" w:firstRowLastColumn="0" w:lastRowFirstColumn="0" w:lastRowLastColumn="0"/>
              <w:rPr>
                <w:rStyle w:val="fontstyle01"/>
                <w:rFonts w:ascii="Times New Roman" w:hAnsi="Times New Roman" w:cs="Times New Roman"/>
                <w:sz w:val="20"/>
                <w:szCs w:val="20"/>
              </w:rPr>
            </w:pPr>
            <w:r w:rsidRPr="00176FE3">
              <w:rPr>
                <w:rFonts w:ascii="Times New Roman" w:hAnsi="Times New Roman" w:cs="Times New Roman"/>
                <w:color w:val="000000"/>
              </w:rPr>
              <w:t>0.114135</w:t>
            </w:r>
          </w:p>
        </w:tc>
      </w:tr>
    </w:tbl>
    <w:tbl>
      <w:tblPr>
        <w:tblW w:w="6972" w:type="dxa"/>
        <w:tblInd w:w="108" w:type="dxa"/>
        <w:tblLook w:val="04A0" w:firstRow="1" w:lastRow="0" w:firstColumn="1" w:lastColumn="0" w:noHBand="0" w:noVBand="1"/>
      </w:tblPr>
      <w:tblGrid>
        <w:gridCol w:w="1700"/>
        <w:gridCol w:w="960"/>
        <w:gridCol w:w="966"/>
        <w:gridCol w:w="966"/>
        <w:gridCol w:w="960"/>
        <w:gridCol w:w="1420"/>
      </w:tblGrid>
      <w:tr w:rsidR="00432C3F" w:rsidRPr="00432C3F" w14:paraId="1D23BC52" w14:textId="77777777" w:rsidTr="00432C3F">
        <w:trPr>
          <w:trHeight w:val="290"/>
        </w:trPr>
        <w:tc>
          <w:tcPr>
            <w:tcW w:w="1700" w:type="dxa"/>
            <w:tcBorders>
              <w:top w:val="single" w:sz="8" w:space="0" w:color="auto"/>
              <w:left w:val="nil"/>
              <w:bottom w:val="single" w:sz="4" w:space="0" w:color="auto"/>
              <w:right w:val="nil"/>
            </w:tcBorders>
            <w:shd w:val="clear" w:color="auto" w:fill="auto"/>
            <w:noWrap/>
            <w:vAlign w:val="bottom"/>
            <w:hideMark/>
          </w:tcPr>
          <w:p w14:paraId="4F6FA7F2" w14:textId="77777777" w:rsidR="00432C3F" w:rsidRPr="00432C3F" w:rsidRDefault="00432C3F" w:rsidP="00432C3F">
            <w:pPr>
              <w:pStyle w:val="BodyText"/>
              <w:widowControl w:val="0"/>
              <w:autoSpaceDE w:val="0"/>
              <w:autoSpaceDN w:val="0"/>
              <w:ind w:right="135"/>
              <w:jc w:val="both"/>
              <w:rPr>
                <w:b/>
                <w:color w:val="000000"/>
                <w:lang w:val="en-US"/>
              </w:rPr>
            </w:pPr>
            <w:r w:rsidRPr="00432C3F">
              <w:rPr>
                <w:b/>
                <w:color w:val="000000"/>
                <w:lang w:val="en-US"/>
              </w:rPr>
              <w:t> </w:t>
            </w:r>
          </w:p>
        </w:tc>
        <w:tc>
          <w:tcPr>
            <w:tcW w:w="960" w:type="dxa"/>
            <w:tcBorders>
              <w:top w:val="single" w:sz="8" w:space="0" w:color="auto"/>
              <w:left w:val="nil"/>
              <w:bottom w:val="single" w:sz="4" w:space="0" w:color="auto"/>
              <w:right w:val="nil"/>
            </w:tcBorders>
            <w:shd w:val="clear" w:color="auto" w:fill="auto"/>
            <w:noWrap/>
            <w:vAlign w:val="bottom"/>
            <w:hideMark/>
          </w:tcPr>
          <w:p w14:paraId="098AD844" w14:textId="77777777" w:rsidR="00432C3F" w:rsidRPr="00432C3F" w:rsidRDefault="00432C3F" w:rsidP="00432C3F">
            <w:pPr>
              <w:pStyle w:val="BodyText"/>
              <w:widowControl w:val="0"/>
              <w:autoSpaceDE w:val="0"/>
              <w:autoSpaceDN w:val="0"/>
              <w:ind w:right="135"/>
              <w:jc w:val="both"/>
              <w:rPr>
                <w:b/>
                <w:color w:val="000000"/>
                <w:lang w:val="en-US"/>
              </w:rPr>
            </w:pPr>
            <w:r w:rsidRPr="00432C3F">
              <w:rPr>
                <w:b/>
                <w:color w:val="000000"/>
                <w:lang w:val="en-US"/>
              </w:rPr>
              <w:t>df</w:t>
            </w:r>
          </w:p>
        </w:tc>
        <w:tc>
          <w:tcPr>
            <w:tcW w:w="966" w:type="dxa"/>
            <w:tcBorders>
              <w:top w:val="single" w:sz="8" w:space="0" w:color="auto"/>
              <w:left w:val="nil"/>
              <w:bottom w:val="single" w:sz="4" w:space="0" w:color="auto"/>
              <w:right w:val="nil"/>
            </w:tcBorders>
            <w:shd w:val="clear" w:color="auto" w:fill="auto"/>
            <w:noWrap/>
            <w:vAlign w:val="bottom"/>
            <w:hideMark/>
          </w:tcPr>
          <w:p w14:paraId="2E976B04" w14:textId="77777777" w:rsidR="00432C3F" w:rsidRPr="00432C3F" w:rsidRDefault="00432C3F" w:rsidP="00432C3F">
            <w:pPr>
              <w:pStyle w:val="BodyText"/>
              <w:widowControl w:val="0"/>
              <w:autoSpaceDE w:val="0"/>
              <w:autoSpaceDN w:val="0"/>
              <w:ind w:right="135"/>
              <w:jc w:val="both"/>
              <w:rPr>
                <w:b/>
                <w:color w:val="000000"/>
                <w:lang w:val="en-US"/>
              </w:rPr>
            </w:pPr>
            <w:r w:rsidRPr="00432C3F">
              <w:rPr>
                <w:b/>
                <w:color w:val="000000"/>
                <w:lang w:val="en-US"/>
              </w:rPr>
              <w:t>SS</w:t>
            </w:r>
          </w:p>
        </w:tc>
        <w:tc>
          <w:tcPr>
            <w:tcW w:w="966" w:type="dxa"/>
            <w:tcBorders>
              <w:top w:val="single" w:sz="8" w:space="0" w:color="auto"/>
              <w:left w:val="nil"/>
              <w:bottom w:val="single" w:sz="4" w:space="0" w:color="auto"/>
              <w:right w:val="nil"/>
            </w:tcBorders>
            <w:shd w:val="clear" w:color="auto" w:fill="auto"/>
            <w:noWrap/>
            <w:vAlign w:val="bottom"/>
            <w:hideMark/>
          </w:tcPr>
          <w:p w14:paraId="01F148C8" w14:textId="77777777" w:rsidR="00432C3F" w:rsidRPr="00432C3F" w:rsidRDefault="00432C3F" w:rsidP="00432C3F">
            <w:pPr>
              <w:pStyle w:val="BodyText"/>
              <w:widowControl w:val="0"/>
              <w:autoSpaceDE w:val="0"/>
              <w:autoSpaceDN w:val="0"/>
              <w:ind w:right="135"/>
              <w:jc w:val="both"/>
              <w:rPr>
                <w:b/>
                <w:color w:val="000000"/>
                <w:lang w:val="en-US"/>
              </w:rPr>
            </w:pPr>
            <w:r w:rsidRPr="00432C3F">
              <w:rPr>
                <w:b/>
                <w:color w:val="000000"/>
                <w:lang w:val="en-US"/>
              </w:rPr>
              <w:t>MS</w:t>
            </w:r>
          </w:p>
        </w:tc>
        <w:tc>
          <w:tcPr>
            <w:tcW w:w="960" w:type="dxa"/>
            <w:tcBorders>
              <w:top w:val="single" w:sz="8" w:space="0" w:color="auto"/>
              <w:left w:val="nil"/>
              <w:bottom w:val="single" w:sz="4" w:space="0" w:color="auto"/>
              <w:right w:val="nil"/>
            </w:tcBorders>
            <w:shd w:val="clear" w:color="auto" w:fill="auto"/>
            <w:noWrap/>
            <w:vAlign w:val="bottom"/>
            <w:hideMark/>
          </w:tcPr>
          <w:p w14:paraId="2081C958" w14:textId="77777777" w:rsidR="00432C3F" w:rsidRPr="00432C3F" w:rsidRDefault="00432C3F" w:rsidP="00432C3F">
            <w:pPr>
              <w:pStyle w:val="BodyText"/>
              <w:widowControl w:val="0"/>
              <w:autoSpaceDE w:val="0"/>
              <w:autoSpaceDN w:val="0"/>
              <w:ind w:right="135"/>
              <w:jc w:val="both"/>
              <w:rPr>
                <w:b/>
                <w:color w:val="000000"/>
                <w:lang w:val="en-US"/>
              </w:rPr>
            </w:pPr>
            <w:r w:rsidRPr="00432C3F">
              <w:rPr>
                <w:b/>
                <w:color w:val="000000"/>
                <w:lang w:val="en-US"/>
              </w:rPr>
              <w:t>F</w:t>
            </w:r>
          </w:p>
        </w:tc>
        <w:tc>
          <w:tcPr>
            <w:tcW w:w="1420" w:type="dxa"/>
            <w:tcBorders>
              <w:top w:val="single" w:sz="8" w:space="0" w:color="auto"/>
              <w:left w:val="nil"/>
              <w:bottom w:val="single" w:sz="4" w:space="0" w:color="auto"/>
              <w:right w:val="nil"/>
            </w:tcBorders>
            <w:shd w:val="clear" w:color="auto" w:fill="auto"/>
            <w:noWrap/>
            <w:vAlign w:val="bottom"/>
            <w:hideMark/>
          </w:tcPr>
          <w:p w14:paraId="2E1600A6" w14:textId="77777777" w:rsidR="00432C3F" w:rsidRPr="00432C3F" w:rsidRDefault="00432C3F" w:rsidP="00432C3F">
            <w:pPr>
              <w:pStyle w:val="BodyText"/>
              <w:widowControl w:val="0"/>
              <w:autoSpaceDE w:val="0"/>
              <w:autoSpaceDN w:val="0"/>
              <w:ind w:right="135"/>
              <w:jc w:val="both"/>
              <w:rPr>
                <w:b/>
                <w:color w:val="000000"/>
                <w:lang w:val="en-US"/>
              </w:rPr>
            </w:pPr>
            <w:r w:rsidRPr="00432C3F">
              <w:rPr>
                <w:b/>
                <w:color w:val="000000"/>
                <w:lang w:val="en-US"/>
              </w:rPr>
              <w:t>Significance F</w:t>
            </w:r>
          </w:p>
        </w:tc>
      </w:tr>
      <w:tr w:rsidR="00432C3F" w:rsidRPr="00432C3F" w14:paraId="51D822F3" w14:textId="77777777" w:rsidTr="00432C3F">
        <w:trPr>
          <w:trHeight w:val="290"/>
        </w:trPr>
        <w:tc>
          <w:tcPr>
            <w:tcW w:w="1700" w:type="dxa"/>
            <w:tcBorders>
              <w:top w:val="nil"/>
              <w:left w:val="nil"/>
              <w:bottom w:val="nil"/>
              <w:right w:val="nil"/>
            </w:tcBorders>
            <w:shd w:val="clear" w:color="auto" w:fill="auto"/>
            <w:noWrap/>
            <w:vAlign w:val="bottom"/>
            <w:hideMark/>
          </w:tcPr>
          <w:p w14:paraId="7EFC4B5C" w14:textId="77777777" w:rsidR="00432C3F" w:rsidRPr="00432C3F" w:rsidRDefault="00432C3F" w:rsidP="00432C3F">
            <w:pPr>
              <w:rPr>
                <w:color w:val="000000"/>
              </w:rPr>
            </w:pPr>
            <w:r w:rsidRPr="00432C3F">
              <w:rPr>
                <w:color w:val="000000"/>
              </w:rPr>
              <w:t>Regression</w:t>
            </w:r>
          </w:p>
        </w:tc>
        <w:tc>
          <w:tcPr>
            <w:tcW w:w="960" w:type="dxa"/>
            <w:tcBorders>
              <w:top w:val="nil"/>
              <w:left w:val="nil"/>
              <w:bottom w:val="nil"/>
              <w:right w:val="nil"/>
            </w:tcBorders>
            <w:shd w:val="clear" w:color="auto" w:fill="auto"/>
            <w:noWrap/>
            <w:vAlign w:val="bottom"/>
            <w:hideMark/>
          </w:tcPr>
          <w:p w14:paraId="2FE403C1" w14:textId="77777777" w:rsidR="00432C3F" w:rsidRPr="00432C3F" w:rsidRDefault="00432C3F" w:rsidP="00432C3F">
            <w:pPr>
              <w:rPr>
                <w:color w:val="000000"/>
              </w:rPr>
            </w:pPr>
            <w:r w:rsidRPr="00432C3F">
              <w:rPr>
                <w:color w:val="000000"/>
              </w:rPr>
              <w:t>5</w:t>
            </w:r>
          </w:p>
        </w:tc>
        <w:tc>
          <w:tcPr>
            <w:tcW w:w="966" w:type="dxa"/>
            <w:tcBorders>
              <w:top w:val="nil"/>
              <w:left w:val="nil"/>
              <w:bottom w:val="nil"/>
              <w:right w:val="nil"/>
            </w:tcBorders>
            <w:shd w:val="clear" w:color="auto" w:fill="auto"/>
            <w:noWrap/>
            <w:vAlign w:val="bottom"/>
            <w:hideMark/>
          </w:tcPr>
          <w:p w14:paraId="5970DC5A" w14:textId="77777777" w:rsidR="00432C3F" w:rsidRPr="00432C3F" w:rsidRDefault="00432C3F" w:rsidP="00432C3F">
            <w:pPr>
              <w:rPr>
                <w:color w:val="000000"/>
              </w:rPr>
            </w:pPr>
            <w:r w:rsidRPr="00432C3F">
              <w:rPr>
                <w:color w:val="000000"/>
              </w:rPr>
              <w:t>2369896</w:t>
            </w:r>
          </w:p>
        </w:tc>
        <w:tc>
          <w:tcPr>
            <w:tcW w:w="966" w:type="dxa"/>
            <w:tcBorders>
              <w:top w:val="nil"/>
              <w:left w:val="nil"/>
              <w:bottom w:val="nil"/>
              <w:right w:val="nil"/>
            </w:tcBorders>
            <w:shd w:val="clear" w:color="auto" w:fill="auto"/>
            <w:noWrap/>
            <w:vAlign w:val="bottom"/>
            <w:hideMark/>
          </w:tcPr>
          <w:p w14:paraId="59C24F59" w14:textId="77777777" w:rsidR="00432C3F" w:rsidRPr="00432C3F" w:rsidRDefault="00432C3F" w:rsidP="00432C3F">
            <w:pPr>
              <w:rPr>
                <w:color w:val="000000"/>
              </w:rPr>
            </w:pPr>
            <w:r w:rsidRPr="00432C3F">
              <w:rPr>
                <w:color w:val="000000"/>
              </w:rPr>
              <w:t>473979.1</w:t>
            </w:r>
          </w:p>
        </w:tc>
        <w:tc>
          <w:tcPr>
            <w:tcW w:w="960" w:type="dxa"/>
            <w:tcBorders>
              <w:top w:val="nil"/>
              <w:left w:val="nil"/>
              <w:bottom w:val="nil"/>
              <w:right w:val="nil"/>
            </w:tcBorders>
            <w:shd w:val="clear" w:color="auto" w:fill="auto"/>
            <w:noWrap/>
            <w:vAlign w:val="bottom"/>
            <w:hideMark/>
          </w:tcPr>
          <w:p w14:paraId="0E6ADD54" w14:textId="77777777" w:rsidR="00432C3F" w:rsidRPr="00432C3F" w:rsidRDefault="00432C3F" w:rsidP="00432C3F">
            <w:pPr>
              <w:rPr>
                <w:color w:val="000000"/>
              </w:rPr>
            </w:pPr>
            <w:r w:rsidRPr="00432C3F">
              <w:rPr>
                <w:color w:val="000000"/>
              </w:rPr>
              <w:t>7.45613</w:t>
            </w:r>
          </w:p>
        </w:tc>
        <w:tc>
          <w:tcPr>
            <w:tcW w:w="1420" w:type="dxa"/>
            <w:tcBorders>
              <w:top w:val="nil"/>
              <w:left w:val="nil"/>
              <w:bottom w:val="nil"/>
              <w:right w:val="nil"/>
            </w:tcBorders>
            <w:shd w:val="clear" w:color="auto" w:fill="auto"/>
            <w:noWrap/>
            <w:vAlign w:val="bottom"/>
            <w:hideMark/>
          </w:tcPr>
          <w:p w14:paraId="34B9AABF" w14:textId="77777777" w:rsidR="00432C3F" w:rsidRPr="00432C3F" w:rsidRDefault="00432C3F" w:rsidP="00432C3F">
            <w:pPr>
              <w:rPr>
                <w:color w:val="000000"/>
              </w:rPr>
            </w:pPr>
            <w:r w:rsidRPr="00432C3F">
              <w:rPr>
                <w:color w:val="000000"/>
              </w:rPr>
              <w:t>0.064447006</w:t>
            </w:r>
          </w:p>
        </w:tc>
      </w:tr>
      <w:tr w:rsidR="00432C3F" w:rsidRPr="00432C3F" w14:paraId="3C0A52A7" w14:textId="77777777" w:rsidTr="00432C3F">
        <w:trPr>
          <w:trHeight w:val="290"/>
        </w:trPr>
        <w:tc>
          <w:tcPr>
            <w:tcW w:w="1700" w:type="dxa"/>
            <w:tcBorders>
              <w:top w:val="nil"/>
              <w:left w:val="nil"/>
              <w:bottom w:val="nil"/>
              <w:right w:val="nil"/>
            </w:tcBorders>
            <w:shd w:val="clear" w:color="auto" w:fill="auto"/>
            <w:noWrap/>
            <w:vAlign w:val="bottom"/>
            <w:hideMark/>
          </w:tcPr>
          <w:p w14:paraId="6BC19BA4" w14:textId="77777777" w:rsidR="00432C3F" w:rsidRPr="00432C3F" w:rsidRDefault="00432C3F" w:rsidP="00432C3F">
            <w:pPr>
              <w:rPr>
                <w:color w:val="000000"/>
              </w:rPr>
            </w:pPr>
            <w:r w:rsidRPr="00432C3F">
              <w:rPr>
                <w:color w:val="000000"/>
              </w:rPr>
              <w:t>Residual</w:t>
            </w:r>
          </w:p>
        </w:tc>
        <w:tc>
          <w:tcPr>
            <w:tcW w:w="960" w:type="dxa"/>
            <w:tcBorders>
              <w:top w:val="nil"/>
              <w:left w:val="nil"/>
              <w:bottom w:val="nil"/>
              <w:right w:val="nil"/>
            </w:tcBorders>
            <w:shd w:val="clear" w:color="auto" w:fill="auto"/>
            <w:noWrap/>
            <w:vAlign w:val="bottom"/>
            <w:hideMark/>
          </w:tcPr>
          <w:p w14:paraId="7D7CDAD6" w14:textId="77777777" w:rsidR="00432C3F" w:rsidRPr="00432C3F" w:rsidRDefault="00432C3F" w:rsidP="00432C3F">
            <w:pPr>
              <w:rPr>
                <w:color w:val="000000"/>
              </w:rPr>
            </w:pPr>
            <w:r w:rsidRPr="00432C3F">
              <w:rPr>
                <w:color w:val="000000"/>
              </w:rPr>
              <w:t>3</w:t>
            </w:r>
          </w:p>
        </w:tc>
        <w:tc>
          <w:tcPr>
            <w:tcW w:w="966" w:type="dxa"/>
            <w:tcBorders>
              <w:top w:val="nil"/>
              <w:left w:val="nil"/>
              <w:bottom w:val="nil"/>
              <w:right w:val="nil"/>
            </w:tcBorders>
            <w:shd w:val="clear" w:color="auto" w:fill="auto"/>
            <w:noWrap/>
            <w:vAlign w:val="bottom"/>
            <w:hideMark/>
          </w:tcPr>
          <w:p w14:paraId="39E4321D" w14:textId="77777777" w:rsidR="00432C3F" w:rsidRPr="00432C3F" w:rsidRDefault="00432C3F" w:rsidP="00432C3F">
            <w:pPr>
              <w:rPr>
                <w:color w:val="000000"/>
              </w:rPr>
            </w:pPr>
            <w:r w:rsidRPr="00432C3F">
              <w:rPr>
                <w:color w:val="000000"/>
              </w:rPr>
              <w:t>190707.2</w:t>
            </w:r>
          </w:p>
        </w:tc>
        <w:tc>
          <w:tcPr>
            <w:tcW w:w="966" w:type="dxa"/>
            <w:tcBorders>
              <w:top w:val="nil"/>
              <w:left w:val="nil"/>
              <w:bottom w:val="nil"/>
              <w:right w:val="nil"/>
            </w:tcBorders>
            <w:shd w:val="clear" w:color="auto" w:fill="auto"/>
            <w:noWrap/>
            <w:vAlign w:val="bottom"/>
            <w:hideMark/>
          </w:tcPr>
          <w:p w14:paraId="02634B72" w14:textId="77777777" w:rsidR="00432C3F" w:rsidRPr="00432C3F" w:rsidRDefault="00432C3F" w:rsidP="00432C3F">
            <w:pPr>
              <w:rPr>
                <w:color w:val="000000"/>
              </w:rPr>
            </w:pPr>
            <w:r w:rsidRPr="00432C3F">
              <w:rPr>
                <w:color w:val="000000"/>
              </w:rPr>
              <w:t>63569.06</w:t>
            </w:r>
          </w:p>
        </w:tc>
        <w:tc>
          <w:tcPr>
            <w:tcW w:w="960" w:type="dxa"/>
            <w:tcBorders>
              <w:top w:val="nil"/>
              <w:left w:val="nil"/>
              <w:bottom w:val="nil"/>
              <w:right w:val="nil"/>
            </w:tcBorders>
            <w:shd w:val="clear" w:color="auto" w:fill="auto"/>
            <w:noWrap/>
            <w:vAlign w:val="bottom"/>
            <w:hideMark/>
          </w:tcPr>
          <w:p w14:paraId="3651FDC7" w14:textId="77777777" w:rsidR="00432C3F" w:rsidRPr="00432C3F" w:rsidRDefault="00432C3F" w:rsidP="00432C3F">
            <w:pPr>
              <w:rPr>
                <w:color w:val="000000"/>
              </w:rPr>
            </w:pPr>
          </w:p>
        </w:tc>
        <w:tc>
          <w:tcPr>
            <w:tcW w:w="1420" w:type="dxa"/>
            <w:tcBorders>
              <w:top w:val="nil"/>
              <w:left w:val="nil"/>
              <w:bottom w:val="nil"/>
              <w:right w:val="nil"/>
            </w:tcBorders>
            <w:shd w:val="clear" w:color="auto" w:fill="auto"/>
            <w:noWrap/>
            <w:vAlign w:val="bottom"/>
            <w:hideMark/>
          </w:tcPr>
          <w:p w14:paraId="028178F7" w14:textId="77777777" w:rsidR="00432C3F" w:rsidRPr="00432C3F" w:rsidRDefault="00432C3F" w:rsidP="00432C3F">
            <w:pPr>
              <w:rPr>
                <w:color w:val="000000"/>
              </w:rPr>
            </w:pPr>
          </w:p>
        </w:tc>
      </w:tr>
      <w:tr w:rsidR="00432C3F" w:rsidRPr="00432C3F" w14:paraId="45FBD903" w14:textId="77777777" w:rsidTr="00432C3F">
        <w:trPr>
          <w:trHeight w:val="300"/>
        </w:trPr>
        <w:tc>
          <w:tcPr>
            <w:tcW w:w="1700" w:type="dxa"/>
            <w:tcBorders>
              <w:top w:val="nil"/>
              <w:left w:val="nil"/>
              <w:bottom w:val="single" w:sz="8" w:space="0" w:color="auto"/>
              <w:right w:val="nil"/>
            </w:tcBorders>
            <w:shd w:val="clear" w:color="auto" w:fill="auto"/>
            <w:noWrap/>
            <w:vAlign w:val="bottom"/>
            <w:hideMark/>
          </w:tcPr>
          <w:p w14:paraId="7311AFFA" w14:textId="77777777" w:rsidR="00432C3F" w:rsidRPr="00432C3F" w:rsidRDefault="00432C3F" w:rsidP="00432C3F">
            <w:pPr>
              <w:rPr>
                <w:color w:val="000000"/>
              </w:rPr>
            </w:pPr>
            <w:r w:rsidRPr="00432C3F">
              <w:rPr>
                <w:color w:val="000000"/>
              </w:rPr>
              <w:t>Total</w:t>
            </w:r>
          </w:p>
        </w:tc>
        <w:tc>
          <w:tcPr>
            <w:tcW w:w="960" w:type="dxa"/>
            <w:tcBorders>
              <w:top w:val="nil"/>
              <w:left w:val="nil"/>
              <w:bottom w:val="single" w:sz="8" w:space="0" w:color="auto"/>
              <w:right w:val="nil"/>
            </w:tcBorders>
            <w:shd w:val="clear" w:color="auto" w:fill="auto"/>
            <w:noWrap/>
            <w:vAlign w:val="bottom"/>
            <w:hideMark/>
          </w:tcPr>
          <w:p w14:paraId="0898FC77" w14:textId="77777777" w:rsidR="00432C3F" w:rsidRPr="00432C3F" w:rsidRDefault="00432C3F" w:rsidP="00432C3F">
            <w:pPr>
              <w:pStyle w:val="BodyText"/>
              <w:widowControl w:val="0"/>
              <w:autoSpaceDE w:val="0"/>
              <w:autoSpaceDN w:val="0"/>
              <w:ind w:right="135"/>
              <w:jc w:val="both"/>
              <w:rPr>
                <w:color w:val="000000"/>
              </w:rPr>
            </w:pPr>
            <w:r w:rsidRPr="00432C3F">
              <w:rPr>
                <w:color w:val="000000"/>
              </w:rPr>
              <w:t>8</w:t>
            </w:r>
          </w:p>
        </w:tc>
        <w:tc>
          <w:tcPr>
            <w:tcW w:w="966" w:type="dxa"/>
            <w:tcBorders>
              <w:top w:val="nil"/>
              <w:left w:val="nil"/>
              <w:bottom w:val="single" w:sz="8" w:space="0" w:color="auto"/>
              <w:right w:val="nil"/>
            </w:tcBorders>
            <w:shd w:val="clear" w:color="auto" w:fill="auto"/>
            <w:noWrap/>
            <w:vAlign w:val="bottom"/>
            <w:hideMark/>
          </w:tcPr>
          <w:p w14:paraId="701A1168" w14:textId="77777777" w:rsidR="00432C3F" w:rsidRPr="00432C3F" w:rsidRDefault="00432C3F" w:rsidP="00432C3F">
            <w:pPr>
              <w:jc w:val="right"/>
              <w:rPr>
                <w:color w:val="000000"/>
              </w:rPr>
            </w:pPr>
            <w:r w:rsidRPr="00432C3F">
              <w:rPr>
                <w:color w:val="000000"/>
              </w:rPr>
              <w:t>2560603</w:t>
            </w:r>
          </w:p>
        </w:tc>
        <w:tc>
          <w:tcPr>
            <w:tcW w:w="966" w:type="dxa"/>
            <w:tcBorders>
              <w:top w:val="nil"/>
              <w:left w:val="nil"/>
              <w:bottom w:val="single" w:sz="8" w:space="0" w:color="auto"/>
              <w:right w:val="nil"/>
            </w:tcBorders>
            <w:shd w:val="clear" w:color="auto" w:fill="auto"/>
            <w:noWrap/>
            <w:vAlign w:val="bottom"/>
            <w:hideMark/>
          </w:tcPr>
          <w:p w14:paraId="331ABB1E" w14:textId="77777777" w:rsidR="00432C3F" w:rsidRPr="00432C3F" w:rsidRDefault="00432C3F" w:rsidP="00432C3F">
            <w:pPr>
              <w:rPr>
                <w:color w:val="000000"/>
              </w:rPr>
            </w:pPr>
            <w:r w:rsidRPr="00432C3F">
              <w:rPr>
                <w:color w:val="000000"/>
              </w:rPr>
              <w:t> </w:t>
            </w:r>
          </w:p>
        </w:tc>
        <w:tc>
          <w:tcPr>
            <w:tcW w:w="960" w:type="dxa"/>
            <w:tcBorders>
              <w:top w:val="nil"/>
              <w:left w:val="nil"/>
              <w:bottom w:val="single" w:sz="8" w:space="0" w:color="auto"/>
              <w:right w:val="nil"/>
            </w:tcBorders>
            <w:shd w:val="clear" w:color="auto" w:fill="auto"/>
            <w:noWrap/>
            <w:vAlign w:val="bottom"/>
            <w:hideMark/>
          </w:tcPr>
          <w:p w14:paraId="23893CF3" w14:textId="77777777" w:rsidR="00432C3F" w:rsidRPr="00432C3F" w:rsidRDefault="00432C3F" w:rsidP="00432C3F">
            <w:pPr>
              <w:rPr>
                <w:color w:val="000000"/>
              </w:rPr>
            </w:pPr>
            <w:r w:rsidRPr="00432C3F">
              <w:rPr>
                <w:color w:val="000000"/>
              </w:rPr>
              <w:t> </w:t>
            </w:r>
          </w:p>
        </w:tc>
        <w:tc>
          <w:tcPr>
            <w:tcW w:w="1420" w:type="dxa"/>
            <w:tcBorders>
              <w:top w:val="nil"/>
              <w:left w:val="nil"/>
              <w:bottom w:val="single" w:sz="8" w:space="0" w:color="auto"/>
              <w:right w:val="nil"/>
            </w:tcBorders>
            <w:shd w:val="clear" w:color="auto" w:fill="auto"/>
            <w:noWrap/>
            <w:vAlign w:val="bottom"/>
            <w:hideMark/>
          </w:tcPr>
          <w:p w14:paraId="62F401F4" w14:textId="77777777" w:rsidR="00432C3F" w:rsidRPr="00432C3F" w:rsidRDefault="00432C3F" w:rsidP="00432C3F">
            <w:pPr>
              <w:rPr>
                <w:color w:val="000000"/>
              </w:rPr>
            </w:pPr>
            <w:r w:rsidRPr="00432C3F">
              <w:rPr>
                <w:color w:val="000000"/>
              </w:rPr>
              <w:t> </w:t>
            </w:r>
          </w:p>
        </w:tc>
      </w:tr>
      <w:tr w:rsidR="00432C3F" w:rsidRPr="00432C3F" w14:paraId="57469387" w14:textId="77777777" w:rsidTr="00432C3F">
        <w:trPr>
          <w:gridAfter w:val="3"/>
          <w:wAfter w:w="3832" w:type="dxa"/>
          <w:trHeight w:val="290"/>
        </w:trPr>
        <w:tc>
          <w:tcPr>
            <w:tcW w:w="3140" w:type="dxa"/>
            <w:gridSpan w:val="3"/>
            <w:tcBorders>
              <w:top w:val="single" w:sz="8" w:space="0" w:color="auto"/>
              <w:left w:val="nil"/>
              <w:bottom w:val="single" w:sz="4" w:space="0" w:color="auto"/>
              <w:right w:val="nil"/>
            </w:tcBorders>
            <w:shd w:val="clear" w:color="auto" w:fill="auto"/>
            <w:noWrap/>
            <w:vAlign w:val="bottom"/>
            <w:hideMark/>
          </w:tcPr>
          <w:p w14:paraId="48CC0E1F" w14:textId="77777777" w:rsidR="00432C3F" w:rsidRPr="00432C3F" w:rsidRDefault="00432C3F" w:rsidP="00432C3F">
            <w:pPr>
              <w:jc w:val="center"/>
              <w:rPr>
                <w:b/>
                <w:i/>
                <w:iCs/>
                <w:color w:val="000000"/>
              </w:rPr>
            </w:pPr>
            <w:r w:rsidRPr="00432C3F">
              <w:rPr>
                <w:b/>
                <w:i/>
                <w:iCs/>
                <w:color w:val="000000"/>
              </w:rPr>
              <w:t>Regression Statistics</w:t>
            </w:r>
          </w:p>
        </w:tc>
      </w:tr>
      <w:tr w:rsidR="00432C3F" w:rsidRPr="00432C3F" w14:paraId="0635E0DB" w14:textId="77777777" w:rsidTr="00432C3F">
        <w:trPr>
          <w:gridAfter w:val="3"/>
          <w:wAfter w:w="3832" w:type="dxa"/>
          <w:trHeight w:val="290"/>
        </w:trPr>
        <w:tc>
          <w:tcPr>
            <w:tcW w:w="2660" w:type="dxa"/>
            <w:gridSpan w:val="2"/>
            <w:tcBorders>
              <w:top w:val="nil"/>
              <w:left w:val="nil"/>
              <w:bottom w:val="nil"/>
              <w:right w:val="nil"/>
            </w:tcBorders>
            <w:shd w:val="clear" w:color="auto" w:fill="auto"/>
            <w:noWrap/>
            <w:vAlign w:val="bottom"/>
            <w:hideMark/>
          </w:tcPr>
          <w:p w14:paraId="49967AD5" w14:textId="77777777" w:rsidR="00432C3F" w:rsidRPr="00432C3F" w:rsidRDefault="00432C3F" w:rsidP="00432C3F">
            <w:pPr>
              <w:rPr>
                <w:color w:val="000000"/>
              </w:rPr>
            </w:pPr>
            <w:r w:rsidRPr="00432C3F">
              <w:rPr>
                <w:color w:val="000000"/>
              </w:rPr>
              <w:t>Multiple R</w:t>
            </w:r>
          </w:p>
        </w:tc>
        <w:tc>
          <w:tcPr>
            <w:tcW w:w="480" w:type="dxa"/>
            <w:tcBorders>
              <w:top w:val="nil"/>
              <w:left w:val="nil"/>
              <w:bottom w:val="nil"/>
              <w:right w:val="nil"/>
            </w:tcBorders>
            <w:shd w:val="clear" w:color="auto" w:fill="auto"/>
            <w:noWrap/>
            <w:vAlign w:val="bottom"/>
            <w:hideMark/>
          </w:tcPr>
          <w:p w14:paraId="2CF32096" w14:textId="77777777" w:rsidR="00432C3F" w:rsidRPr="00432C3F" w:rsidRDefault="00432C3F" w:rsidP="00432C3F">
            <w:pPr>
              <w:jc w:val="right"/>
              <w:rPr>
                <w:color w:val="000000"/>
              </w:rPr>
            </w:pPr>
            <w:r w:rsidRPr="00432C3F">
              <w:rPr>
                <w:color w:val="000000"/>
              </w:rPr>
              <w:t>0.962041</w:t>
            </w:r>
          </w:p>
        </w:tc>
      </w:tr>
      <w:tr w:rsidR="00432C3F" w:rsidRPr="00432C3F" w14:paraId="20AAF48B" w14:textId="77777777" w:rsidTr="00432C3F">
        <w:trPr>
          <w:gridAfter w:val="3"/>
          <w:wAfter w:w="3832" w:type="dxa"/>
          <w:trHeight w:val="290"/>
        </w:trPr>
        <w:tc>
          <w:tcPr>
            <w:tcW w:w="2660" w:type="dxa"/>
            <w:gridSpan w:val="2"/>
            <w:tcBorders>
              <w:top w:val="nil"/>
              <w:left w:val="nil"/>
              <w:bottom w:val="nil"/>
              <w:right w:val="nil"/>
            </w:tcBorders>
            <w:shd w:val="clear" w:color="auto" w:fill="auto"/>
            <w:noWrap/>
            <w:vAlign w:val="bottom"/>
            <w:hideMark/>
          </w:tcPr>
          <w:p w14:paraId="5BFFD42D" w14:textId="77777777" w:rsidR="00432C3F" w:rsidRPr="00432C3F" w:rsidRDefault="00432C3F" w:rsidP="00432C3F">
            <w:pPr>
              <w:rPr>
                <w:color w:val="000000"/>
              </w:rPr>
            </w:pPr>
            <w:r w:rsidRPr="00432C3F">
              <w:rPr>
                <w:color w:val="000000"/>
              </w:rPr>
              <w:t>R Square</w:t>
            </w:r>
          </w:p>
        </w:tc>
        <w:tc>
          <w:tcPr>
            <w:tcW w:w="480" w:type="dxa"/>
            <w:tcBorders>
              <w:top w:val="nil"/>
              <w:left w:val="nil"/>
              <w:bottom w:val="nil"/>
              <w:right w:val="nil"/>
            </w:tcBorders>
            <w:shd w:val="clear" w:color="auto" w:fill="auto"/>
            <w:noWrap/>
            <w:vAlign w:val="bottom"/>
            <w:hideMark/>
          </w:tcPr>
          <w:p w14:paraId="007B990B" w14:textId="77777777" w:rsidR="00432C3F" w:rsidRPr="00432C3F" w:rsidRDefault="00432C3F" w:rsidP="00432C3F">
            <w:pPr>
              <w:jc w:val="right"/>
              <w:rPr>
                <w:color w:val="000000"/>
              </w:rPr>
            </w:pPr>
            <w:r w:rsidRPr="00432C3F">
              <w:rPr>
                <w:color w:val="000000"/>
              </w:rPr>
              <w:t>0.925523</w:t>
            </w:r>
          </w:p>
        </w:tc>
      </w:tr>
      <w:tr w:rsidR="00432C3F" w:rsidRPr="00432C3F" w14:paraId="4A6C0880" w14:textId="77777777" w:rsidTr="00432C3F">
        <w:trPr>
          <w:gridAfter w:val="3"/>
          <w:wAfter w:w="3832" w:type="dxa"/>
          <w:trHeight w:val="290"/>
        </w:trPr>
        <w:tc>
          <w:tcPr>
            <w:tcW w:w="2660" w:type="dxa"/>
            <w:gridSpan w:val="2"/>
            <w:tcBorders>
              <w:top w:val="nil"/>
              <w:left w:val="nil"/>
              <w:bottom w:val="nil"/>
              <w:right w:val="nil"/>
            </w:tcBorders>
            <w:shd w:val="clear" w:color="auto" w:fill="auto"/>
            <w:noWrap/>
            <w:vAlign w:val="bottom"/>
            <w:hideMark/>
          </w:tcPr>
          <w:p w14:paraId="59743F27" w14:textId="77777777" w:rsidR="00432C3F" w:rsidRPr="00432C3F" w:rsidRDefault="00432C3F" w:rsidP="00432C3F">
            <w:pPr>
              <w:rPr>
                <w:color w:val="000000"/>
              </w:rPr>
            </w:pPr>
            <w:r w:rsidRPr="00432C3F">
              <w:rPr>
                <w:color w:val="000000"/>
              </w:rPr>
              <w:t>Adjusted R Square</w:t>
            </w:r>
          </w:p>
        </w:tc>
        <w:tc>
          <w:tcPr>
            <w:tcW w:w="480" w:type="dxa"/>
            <w:tcBorders>
              <w:top w:val="nil"/>
              <w:left w:val="nil"/>
              <w:bottom w:val="nil"/>
              <w:right w:val="nil"/>
            </w:tcBorders>
            <w:shd w:val="clear" w:color="auto" w:fill="auto"/>
            <w:noWrap/>
            <w:vAlign w:val="bottom"/>
            <w:hideMark/>
          </w:tcPr>
          <w:p w14:paraId="5BA7AB86" w14:textId="77777777" w:rsidR="00432C3F" w:rsidRPr="00432C3F" w:rsidRDefault="00432C3F" w:rsidP="00432C3F">
            <w:pPr>
              <w:jc w:val="right"/>
              <w:rPr>
                <w:color w:val="000000"/>
              </w:rPr>
            </w:pPr>
            <w:r w:rsidRPr="00432C3F">
              <w:rPr>
                <w:color w:val="000000"/>
              </w:rPr>
              <w:t>0.801393</w:t>
            </w:r>
          </w:p>
        </w:tc>
      </w:tr>
      <w:tr w:rsidR="00432C3F" w:rsidRPr="00432C3F" w14:paraId="387F699D" w14:textId="77777777" w:rsidTr="00432C3F">
        <w:trPr>
          <w:gridAfter w:val="3"/>
          <w:wAfter w:w="3832" w:type="dxa"/>
          <w:trHeight w:val="290"/>
        </w:trPr>
        <w:tc>
          <w:tcPr>
            <w:tcW w:w="2660" w:type="dxa"/>
            <w:gridSpan w:val="2"/>
            <w:tcBorders>
              <w:top w:val="nil"/>
              <w:left w:val="nil"/>
              <w:bottom w:val="nil"/>
              <w:right w:val="nil"/>
            </w:tcBorders>
            <w:shd w:val="clear" w:color="auto" w:fill="auto"/>
            <w:noWrap/>
            <w:vAlign w:val="bottom"/>
            <w:hideMark/>
          </w:tcPr>
          <w:p w14:paraId="2D8EE1A8" w14:textId="77777777" w:rsidR="00432C3F" w:rsidRPr="00432C3F" w:rsidRDefault="00432C3F" w:rsidP="00432C3F">
            <w:pPr>
              <w:rPr>
                <w:color w:val="000000"/>
              </w:rPr>
            </w:pPr>
            <w:r w:rsidRPr="00432C3F">
              <w:rPr>
                <w:color w:val="000000"/>
              </w:rPr>
              <w:t>Standard Error</w:t>
            </w:r>
          </w:p>
        </w:tc>
        <w:tc>
          <w:tcPr>
            <w:tcW w:w="480" w:type="dxa"/>
            <w:tcBorders>
              <w:top w:val="nil"/>
              <w:left w:val="nil"/>
              <w:bottom w:val="nil"/>
              <w:right w:val="nil"/>
            </w:tcBorders>
            <w:shd w:val="clear" w:color="auto" w:fill="auto"/>
            <w:noWrap/>
            <w:vAlign w:val="bottom"/>
            <w:hideMark/>
          </w:tcPr>
          <w:p w14:paraId="5D73A4A0" w14:textId="77777777" w:rsidR="00432C3F" w:rsidRPr="00432C3F" w:rsidRDefault="00432C3F" w:rsidP="00432C3F">
            <w:pPr>
              <w:jc w:val="right"/>
              <w:rPr>
                <w:color w:val="000000"/>
              </w:rPr>
            </w:pPr>
            <w:r w:rsidRPr="00432C3F">
              <w:rPr>
                <w:color w:val="000000"/>
              </w:rPr>
              <w:t>252.1291</w:t>
            </w:r>
          </w:p>
        </w:tc>
      </w:tr>
      <w:tr w:rsidR="00432C3F" w:rsidRPr="00432C3F" w14:paraId="07071FE4" w14:textId="77777777" w:rsidTr="00432C3F">
        <w:trPr>
          <w:gridAfter w:val="3"/>
          <w:wAfter w:w="3832" w:type="dxa"/>
          <w:trHeight w:val="300"/>
        </w:trPr>
        <w:tc>
          <w:tcPr>
            <w:tcW w:w="2660" w:type="dxa"/>
            <w:gridSpan w:val="2"/>
            <w:tcBorders>
              <w:top w:val="nil"/>
              <w:left w:val="nil"/>
              <w:bottom w:val="single" w:sz="8" w:space="0" w:color="auto"/>
              <w:right w:val="nil"/>
            </w:tcBorders>
            <w:shd w:val="clear" w:color="auto" w:fill="auto"/>
            <w:noWrap/>
            <w:vAlign w:val="bottom"/>
            <w:hideMark/>
          </w:tcPr>
          <w:p w14:paraId="0B037D90" w14:textId="77777777" w:rsidR="00432C3F" w:rsidRPr="00432C3F" w:rsidRDefault="00432C3F" w:rsidP="00432C3F">
            <w:pPr>
              <w:rPr>
                <w:color w:val="000000"/>
              </w:rPr>
            </w:pPr>
            <w:r w:rsidRPr="00432C3F">
              <w:rPr>
                <w:color w:val="000000"/>
              </w:rPr>
              <w:t>Observations</w:t>
            </w:r>
          </w:p>
        </w:tc>
        <w:tc>
          <w:tcPr>
            <w:tcW w:w="480" w:type="dxa"/>
            <w:tcBorders>
              <w:top w:val="nil"/>
              <w:left w:val="nil"/>
              <w:bottom w:val="single" w:sz="8" w:space="0" w:color="auto"/>
              <w:right w:val="nil"/>
            </w:tcBorders>
            <w:shd w:val="clear" w:color="auto" w:fill="auto"/>
            <w:noWrap/>
            <w:vAlign w:val="bottom"/>
            <w:hideMark/>
          </w:tcPr>
          <w:p w14:paraId="1FF4A267" w14:textId="77777777" w:rsidR="00432C3F" w:rsidRPr="00432C3F" w:rsidRDefault="00432C3F" w:rsidP="00432C3F">
            <w:pPr>
              <w:jc w:val="right"/>
              <w:rPr>
                <w:color w:val="000000"/>
              </w:rPr>
            </w:pPr>
            <w:r w:rsidRPr="00432C3F">
              <w:rPr>
                <w:color w:val="000000"/>
              </w:rPr>
              <w:t>9</w:t>
            </w:r>
          </w:p>
        </w:tc>
      </w:tr>
    </w:tbl>
    <w:p w14:paraId="137D69BB" w14:textId="51A4B1CB" w:rsidR="00AD6CE6" w:rsidRDefault="00AD6CE6" w:rsidP="00776087">
      <w:pPr>
        <w:pStyle w:val="BodyText"/>
        <w:ind w:right="135" w:firstLine="567"/>
        <w:jc w:val="both"/>
        <w:rPr>
          <w:lang w:val="en-US"/>
        </w:rPr>
      </w:pPr>
    </w:p>
    <w:p w14:paraId="36459A3B" w14:textId="77777777" w:rsidR="00432C3F" w:rsidRPr="00F85F4A" w:rsidRDefault="00432C3F" w:rsidP="00776087">
      <w:pPr>
        <w:pStyle w:val="BodyText"/>
        <w:ind w:right="135" w:firstLine="567"/>
        <w:jc w:val="both"/>
        <w:rPr>
          <w:lang w:val="en-US"/>
        </w:rPr>
      </w:pPr>
    </w:p>
    <w:p w14:paraId="5BB9D636" w14:textId="2F15F0A5" w:rsidR="00CA11FB" w:rsidRDefault="00CA11FB" w:rsidP="00776087">
      <w:pPr>
        <w:pStyle w:val="BodyText"/>
        <w:ind w:right="135" w:firstLine="567"/>
        <w:jc w:val="both"/>
      </w:pPr>
      <w:r>
        <w:lastRenderedPageBreak/>
        <w:t xml:space="preserve">Berdasarkan </w:t>
      </w:r>
      <w:r w:rsidR="0080555A">
        <w:rPr>
          <w:lang w:val="en-US"/>
        </w:rPr>
        <w:t>T</w:t>
      </w:r>
      <w:r>
        <w:t xml:space="preserve">abel </w:t>
      </w:r>
      <w:r w:rsidR="0080555A">
        <w:rPr>
          <w:lang w:val="en-US"/>
        </w:rPr>
        <w:t>4</w:t>
      </w:r>
      <w:r>
        <w:t xml:space="preserve"> diketahui bahwa nilai analisis ragam ANOVA pada faktor suhu ekstraksi bersifat signifikan karena nilai P yang didapatkan kurang dari 0,05 (0,0</w:t>
      </w:r>
      <w:r w:rsidR="00176FE3">
        <w:rPr>
          <w:lang w:val="en-US"/>
        </w:rPr>
        <w:t>1738</w:t>
      </w:r>
      <w:r>
        <w:t xml:space="preserve"> &lt; 0,05), sehingga faktor suhu ekstraksi ini bersifat signifika</w:t>
      </w:r>
      <w:r w:rsidR="008F4828">
        <w:t>n terhadap respon asam glutamat</w:t>
      </w:r>
      <w:r>
        <w:t xml:space="preserve">. Pada faktor waktu ekstraksi bersifat tidak signifikan karena nilai P yang didapatkan </w:t>
      </w:r>
      <w:r w:rsidR="00176FE3">
        <w:rPr>
          <w:lang w:val="en-US"/>
        </w:rPr>
        <w:t>lebih</w:t>
      </w:r>
      <w:r>
        <w:t xml:space="preserve"> dari 0,05 (</w:t>
      </w:r>
      <w:r w:rsidR="00176FE3" w:rsidRPr="00176FE3">
        <w:rPr>
          <w:color w:val="000000"/>
          <w:sz w:val="22"/>
          <w:szCs w:val="22"/>
        </w:rPr>
        <w:t>0.114988</w:t>
      </w:r>
      <w:r>
        <w:t>&gt; 0,05), sehingga faktor waktu ekstraksi ini bersifat tidak signifika</w:t>
      </w:r>
      <w:r w:rsidR="008F4828">
        <w:t>n terhadap respon asam glutamat</w:t>
      </w:r>
      <w:r>
        <w:t>. Pada faktor suhu dan waktu ekstraksi bersifat tidak signifikan karena nilai P yang didapatkan kurang dari 0,05 (0,1346392 &gt; 0,05), sehingga faktor suhu dan waktu ekstraksi ini bersifat tidak signifika</w:t>
      </w:r>
      <w:r w:rsidR="008F4828">
        <w:t>n terhadap respon asam glutamat</w:t>
      </w:r>
      <w:r>
        <w:t xml:space="preserve">.  </w:t>
      </w:r>
    </w:p>
    <w:p w14:paraId="77BDB3D1" w14:textId="738749C3" w:rsidR="00176FE3" w:rsidRDefault="00176FE3" w:rsidP="00776087">
      <w:pPr>
        <w:pStyle w:val="BodyText"/>
        <w:ind w:right="135" w:firstLine="567"/>
        <w:jc w:val="both"/>
        <w:rPr>
          <w:lang w:val="en-US"/>
        </w:rPr>
      </w:pPr>
      <w:r>
        <w:rPr>
          <w:lang w:val="en-US"/>
        </w:rPr>
        <w:t xml:space="preserve">Persamaan hubungan antara yield asam glutamat dengan variabel proses dapat dinyatakan dengan persamaan (2). </w:t>
      </w:r>
    </w:p>
    <w:p w14:paraId="2825A7CA" w14:textId="61229F0F" w:rsidR="006C4DD0" w:rsidRDefault="006C4DD0" w:rsidP="00776087">
      <w:pPr>
        <w:pStyle w:val="BodyText"/>
        <w:ind w:right="135" w:firstLine="567"/>
        <w:jc w:val="both"/>
        <w:rPr>
          <w:lang w:val="en-US"/>
        </w:rPr>
      </w:pPr>
      <w:r>
        <w:rPr>
          <w:lang w:val="en-US"/>
        </w:rPr>
        <w:t>Y = 2288,778 + 492,2733 T + 226, 625 t – 343,227 T</w:t>
      </w:r>
      <w:r w:rsidRPr="006C4DD0">
        <w:rPr>
          <w:vertAlign w:val="superscript"/>
          <w:lang w:val="en-US"/>
        </w:rPr>
        <w:t>2</w:t>
      </w:r>
      <w:r>
        <w:rPr>
          <w:lang w:val="en-US"/>
        </w:rPr>
        <w:t xml:space="preserve"> + 175,7083 t</w:t>
      </w:r>
      <w:r w:rsidRPr="006C4DD0">
        <w:rPr>
          <w:vertAlign w:val="superscript"/>
          <w:lang w:val="en-US"/>
        </w:rPr>
        <w:t>2</w:t>
      </w:r>
      <w:r>
        <w:rPr>
          <w:lang w:val="en-US"/>
        </w:rPr>
        <w:t xml:space="preserve"> – 278,563 T.t.</w:t>
      </w:r>
      <w:r>
        <w:rPr>
          <w:lang w:val="en-US"/>
        </w:rPr>
        <w:tab/>
        <w:t>(2)</w:t>
      </w:r>
    </w:p>
    <w:p w14:paraId="083CF099" w14:textId="3027E5CA" w:rsidR="006C4DD0" w:rsidRDefault="006C4DD0" w:rsidP="006C4DD0">
      <w:pPr>
        <w:pStyle w:val="BodyText"/>
        <w:ind w:right="135"/>
        <w:jc w:val="both"/>
        <w:rPr>
          <w:lang w:val="en-US"/>
        </w:rPr>
      </w:pPr>
      <w:r>
        <w:rPr>
          <w:lang w:val="en-US"/>
        </w:rPr>
        <w:t>Dimana T = temperatur (</w:t>
      </w:r>
      <w:r w:rsidRPr="006C4DD0">
        <w:rPr>
          <w:vertAlign w:val="superscript"/>
          <w:lang w:val="en-US"/>
        </w:rPr>
        <w:t>o</w:t>
      </w:r>
      <w:r>
        <w:rPr>
          <w:lang w:val="en-US"/>
        </w:rPr>
        <w:t>C) dan t = waktu (t) dalam nilai kode.</w:t>
      </w:r>
      <w:r w:rsidR="00432C3F">
        <w:rPr>
          <w:lang w:val="en-US"/>
        </w:rPr>
        <w:t xml:space="preserve"> Harga R</w:t>
      </w:r>
      <w:r w:rsidR="00432C3F" w:rsidRPr="00DE7EE1">
        <w:rPr>
          <w:vertAlign w:val="superscript"/>
          <w:lang w:val="en-US"/>
        </w:rPr>
        <w:t>2</w:t>
      </w:r>
      <w:r w:rsidR="00432C3F">
        <w:rPr>
          <w:lang w:val="en-US"/>
        </w:rPr>
        <w:t xml:space="preserve"> sebesar </w:t>
      </w:r>
      <w:r w:rsidR="00DE7EE1">
        <w:rPr>
          <w:lang w:val="en-US"/>
        </w:rPr>
        <w:t>0,925 menunjukkan bahwa persamaan dapat diterima.</w:t>
      </w:r>
    </w:p>
    <w:p w14:paraId="035BC7A9" w14:textId="2DA2D773" w:rsidR="00CA11FB" w:rsidRDefault="00CA11FB" w:rsidP="00776087">
      <w:pPr>
        <w:pStyle w:val="BodyText"/>
        <w:ind w:right="135" w:firstLine="567"/>
        <w:jc w:val="both"/>
      </w:pPr>
      <w:r>
        <w:t>Hasil hubungan antara faktor suhu dan waktu ekstraksi terhadap as</w:t>
      </w:r>
      <w:r w:rsidR="008F4828">
        <w:t>am glutamat</w:t>
      </w:r>
      <w:r>
        <w:t xml:space="preserve"> menunj</w:t>
      </w:r>
      <w:r w:rsidR="008F4828">
        <w:t>ukkan nilai kadar asam glutamat</w:t>
      </w:r>
      <w:r>
        <w:t xml:space="preserve"> maksimal berada pada titik tengah esktraksi suhu ekstraksi 90</w:t>
      </w:r>
      <w:r>
        <w:rPr>
          <w:vertAlign w:val="superscript"/>
        </w:rPr>
        <w:t>o</w:t>
      </w:r>
      <w:r>
        <w:t>C dan waktu 30 menit. Pada faktor suhu</w:t>
      </w:r>
      <w:r w:rsidR="008F4828">
        <w:t xml:space="preserve"> ekstraksi, kadar asam glutamat</w:t>
      </w:r>
      <w:r>
        <w:t xml:space="preserve"> mengalami peningkatan pada titik awal dan kemudian  mengalami penurunan pada titik lanjutannya, namun pada titik suh</w:t>
      </w:r>
      <w:r w:rsidR="008F4828">
        <w:t>u ekstraksi kadar asam glutamat</w:t>
      </w:r>
      <w:r>
        <w:t xml:space="preserve"> mencapai hasil maksimum. Hasil ini sesuai dengan analisis ANOVA yang didapat dimana suhu perebusan menunjukkan hasil signifikan (</w:t>
      </w:r>
      <w:r>
        <w:rPr>
          <w:i/>
          <w:iCs/>
        </w:rPr>
        <w:t>P-Value</w:t>
      </w:r>
      <w:r>
        <w:t xml:space="preserve"> &lt; 0,05), yang berarti pengaruh suhu perebus</w:t>
      </w:r>
      <w:r w:rsidR="008F4828">
        <w:t>an terhadap kadar asam glutamat</w:t>
      </w:r>
      <w:r>
        <w:t xml:space="preserve"> menghasilkan titik optimum.</w:t>
      </w:r>
    </w:p>
    <w:p w14:paraId="73076367" w14:textId="3381E605" w:rsidR="00CA11FB" w:rsidRDefault="00CA11FB" w:rsidP="00776087">
      <w:pPr>
        <w:pStyle w:val="BodyText"/>
        <w:ind w:right="135" w:firstLine="567"/>
        <w:jc w:val="both"/>
      </w:pPr>
      <w:r>
        <w:t>Suhu merupakan salah satu faktor yang mempengaruhi proses perpindahan massa. Peningkatan suhu dapat menyebabkan peningkatan</w:t>
      </w:r>
      <w:r>
        <w:rPr>
          <w:spacing w:val="40"/>
        </w:rPr>
        <w:t xml:space="preserve"> </w:t>
      </w:r>
      <w:r>
        <w:t>solubilitas</w:t>
      </w:r>
      <w:r>
        <w:rPr>
          <w:spacing w:val="40"/>
        </w:rPr>
        <w:t xml:space="preserve"> </w:t>
      </w:r>
      <w:r>
        <w:t>pelarut</w:t>
      </w:r>
      <w:r>
        <w:rPr>
          <w:spacing w:val="40"/>
        </w:rPr>
        <w:t xml:space="preserve"> </w:t>
      </w:r>
      <w:r>
        <w:t>serta</w:t>
      </w:r>
      <w:r>
        <w:rPr>
          <w:spacing w:val="40"/>
        </w:rPr>
        <w:t xml:space="preserve"> </w:t>
      </w:r>
      <w:r>
        <w:t>dapat</w:t>
      </w:r>
      <w:r>
        <w:rPr>
          <w:spacing w:val="40"/>
        </w:rPr>
        <w:t xml:space="preserve"> </w:t>
      </w:r>
      <w:r>
        <w:t>memperbesar</w:t>
      </w:r>
      <w:r>
        <w:rPr>
          <w:spacing w:val="40"/>
        </w:rPr>
        <w:t xml:space="preserve"> </w:t>
      </w:r>
      <w:r>
        <w:t xml:space="preserve">pori padatan pada bahan, sehingga akan melarutkan komponen- komponen zat yang terkandung dan kemudian berdifusi keluar permukaan partikel bahan </w:t>
      </w:r>
      <w:r w:rsidR="00A42C01">
        <w:rPr>
          <w:lang w:val="en-US"/>
        </w:rPr>
        <w:t>[15]</w:t>
      </w:r>
      <w:r>
        <w:t xml:space="preserve">. Hal serupa juga dijelaskan oleh Artati dan Fadila </w:t>
      </w:r>
      <w:r w:rsidR="00A42C01">
        <w:rPr>
          <w:lang w:val="en-US"/>
        </w:rPr>
        <w:t xml:space="preserve">[16] </w:t>
      </w:r>
      <w:r>
        <w:t>yang menyatakan bahwa nilai komponen hasil ekstraksi cenderung meningkat karena transfer massa dan kelarutan senyawa dalam pelarut semakin naik seiring kenaikan suhu operasi. Pada kondisi tertentu, peningkatan suhu akan menyebabkan komponen atau senyawa yang dihasilkan mengalami penurunan, seperti pada hasil penelitian ini dimana kadar asam glutamat menurun pada suhu di atas 90</w:t>
      </w:r>
      <w:r w:rsidR="004F4C88">
        <w:rPr>
          <w:lang w:val="en-US"/>
        </w:rPr>
        <w:t xml:space="preserve"> </w:t>
      </w:r>
      <w:r>
        <w:rPr>
          <w:vertAlign w:val="superscript"/>
        </w:rPr>
        <w:t>o</w:t>
      </w:r>
      <w:r>
        <w:t>C yaitu pada suhu 95</w:t>
      </w:r>
      <w:r>
        <w:rPr>
          <w:vertAlign w:val="superscript"/>
        </w:rPr>
        <w:t>o</w:t>
      </w:r>
      <w:r>
        <w:t>C dan 97,0711</w:t>
      </w:r>
      <w:r>
        <w:rPr>
          <w:vertAlign w:val="superscript"/>
        </w:rPr>
        <w:t>o</w:t>
      </w:r>
      <w:r>
        <w:t>C.</w:t>
      </w:r>
    </w:p>
    <w:p w14:paraId="7D7D4B6B" w14:textId="36F77953" w:rsidR="00CA11FB" w:rsidRDefault="00CA11FB" w:rsidP="00776087">
      <w:pPr>
        <w:pStyle w:val="BodyText"/>
        <w:ind w:right="135" w:firstLine="567"/>
        <w:jc w:val="both"/>
      </w:pPr>
      <w:r>
        <w:t>Pada faktor wakt</w:t>
      </w:r>
      <w:r w:rsidR="008F4828">
        <w:t>u ekstraksi kadar asam glutamat</w:t>
      </w:r>
      <w:r>
        <w:t xml:space="preserve"> mengalami peningkatan seiring bertambahnya waktu ekstraksi. Lamanya waktu proses ekstraksi sangat berpengaruh terhadap ekstrak yang dihasilkan. Waktu ekstraksi akan meningkatkan penetrasi pelarut ke dalam bahan baku sehingga akan mempengaruhi kelarutan komponen dalam bahan, dimana akan berjalan dengan perlahan sebanding dengan kenaikan waktu</w:t>
      </w:r>
      <w:r w:rsidR="00A42C01">
        <w:rPr>
          <w:lang w:val="en-US"/>
        </w:rPr>
        <w:t xml:space="preserve"> [</w:t>
      </w:r>
      <w:r w:rsidR="009C7334">
        <w:rPr>
          <w:lang w:val="en-US"/>
        </w:rPr>
        <w:t>12</w:t>
      </w:r>
      <w:r w:rsidR="00A42C01">
        <w:rPr>
          <w:lang w:val="en-US"/>
        </w:rPr>
        <w:t>]</w:t>
      </w:r>
      <w:r>
        <w:t>. Berdasarkan hal ini, titik optimum untuk faktor waktu ekstraksi belum sepenuhnya didapatkan, karena masih memungkinkan bertambahnya waktu. Hasil ini sesuuai dengan analisis ANOVA diamana faktor waktu ekstraksi tidak signifikan (</w:t>
      </w:r>
      <w:r>
        <w:rPr>
          <w:i/>
          <w:iCs/>
        </w:rPr>
        <w:t>P-Value</w:t>
      </w:r>
      <w:r>
        <w:t xml:space="preserve"> &gt; 0,05) yaitu faktor waktu ekstraksi belum menghasilkan titik maksimum u</w:t>
      </w:r>
      <w:r w:rsidR="008F4828">
        <w:t>ntuk respon kadar asam glutamat</w:t>
      </w:r>
      <w:r>
        <w:t>.</w:t>
      </w:r>
    </w:p>
    <w:p w14:paraId="4AC34261" w14:textId="76FF7119" w:rsidR="00CA11FB" w:rsidRDefault="00CA11FB" w:rsidP="00776087">
      <w:pPr>
        <w:pStyle w:val="BodyText"/>
        <w:ind w:right="135" w:firstLine="567"/>
        <w:jc w:val="both"/>
      </w:pPr>
      <w:r>
        <w:t>Proses pemanasan juga dapat menyebabkan pemutusan ikatan hidrogen yang menopang struktur sekunder dan tersier suatu protein sehingga menyebabkan</w:t>
      </w:r>
      <w:r>
        <w:rPr>
          <w:spacing w:val="-3"/>
        </w:rPr>
        <w:t xml:space="preserve"> </w:t>
      </w:r>
      <w:r>
        <w:t>sisi hidrofilik dari</w:t>
      </w:r>
      <w:r>
        <w:rPr>
          <w:spacing w:val="-3"/>
        </w:rPr>
        <w:t xml:space="preserve"> </w:t>
      </w:r>
      <w:r>
        <w:t>gugus</w:t>
      </w:r>
      <w:r>
        <w:rPr>
          <w:spacing w:val="-3"/>
        </w:rPr>
        <w:t xml:space="preserve"> </w:t>
      </w:r>
      <w:r>
        <w:t>samping</w:t>
      </w:r>
      <w:r>
        <w:rPr>
          <w:spacing w:val="-1"/>
        </w:rPr>
        <w:t xml:space="preserve"> </w:t>
      </w:r>
      <w:r>
        <w:t>polipeptida</w:t>
      </w:r>
      <w:r>
        <w:rPr>
          <w:spacing w:val="-1"/>
        </w:rPr>
        <w:t xml:space="preserve"> </w:t>
      </w:r>
      <w:r>
        <w:t xml:space="preserve">akan terbuka, dan menyebabkan protein tersebut terlarut dalam pelarutnya. Jenis pelarut juga mempengaruhi tingkat efektivitas proses ekstraksi, menurut Phong </w:t>
      </w:r>
      <w:r>
        <w:rPr>
          <w:i/>
        </w:rPr>
        <w:t>et al</w:t>
      </w:r>
      <w:r w:rsidR="006353D2">
        <w:rPr>
          <w:i/>
          <w:lang w:val="en-US"/>
        </w:rPr>
        <w:t xml:space="preserve">. </w:t>
      </w:r>
      <w:r w:rsidR="006353D2">
        <w:rPr>
          <w:lang w:val="en-US"/>
        </w:rPr>
        <w:t>[1</w:t>
      </w:r>
      <w:r w:rsidR="00591D02">
        <w:rPr>
          <w:lang w:val="en-US"/>
        </w:rPr>
        <w:t xml:space="preserve">7] </w:t>
      </w:r>
      <w:r>
        <w:t xml:space="preserve">pelarut paling sesuai digunakan dibandingkan dengan jenis pelarut lain seperti metanol, etanol, dan propanol. Hal ini dikarenakan asam amino sendiri memiliki sifat amfoter, yang dapat larut dalam air dan memiliki tingkat daya larut yang cukup tinggi. Selain itu, sifat dari air yang memiliki pH netral juga mempengaruhi tingkat pengikatan proteinnya, merujuk pada </w:t>
      </w:r>
      <w:r w:rsidRPr="006353D2">
        <w:t xml:space="preserve">Gong </w:t>
      </w:r>
      <w:r w:rsidRPr="006353D2">
        <w:rPr>
          <w:i/>
        </w:rPr>
        <w:t>et al</w:t>
      </w:r>
      <w:r w:rsidR="006353D2">
        <w:rPr>
          <w:i/>
          <w:lang w:val="en-US"/>
        </w:rPr>
        <w:t>.</w:t>
      </w:r>
      <w:r>
        <w:rPr>
          <w:i/>
        </w:rPr>
        <w:t xml:space="preserve"> </w:t>
      </w:r>
      <w:r w:rsidR="006353D2">
        <w:rPr>
          <w:lang w:val="en-US"/>
        </w:rPr>
        <w:t>[</w:t>
      </w:r>
      <w:r w:rsidR="009C7334">
        <w:rPr>
          <w:lang w:val="en-US"/>
        </w:rPr>
        <w:t>1</w:t>
      </w:r>
      <w:r w:rsidR="00591D02">
        <w:rPr>
          <w:lang w:val="en-US"/>
        </w:rPr>
        <w:t>8</w:t>
      </w:r>
      <w:r w:rsidR="006353D2">
        <w:rPr>
          <w:lang w:val="en-US"/>
        </w:rPr>
        <w:t>]</w:t>
      </w:r>
      <w:r>
        <w:t xml:space="preserve"> kondisi optimum untuk proses ekstraksi asam amino</w:t>
      </w:r>
      <w:r>
        <w:rPr>
          <w:spacing w:val="27"/>
        </w:rPr>
        <w:t xml:space="preserve"> </w:t>
      </w:r>
      <w:r>
        <w:t>adalah pada kondisi</w:t>
      </w:r>
      <w:r>
        <w:rPr>
          <w:spacing w:val="26"/>
        </w:rPr>
        <w:t xml:space="preserve"> </w:t>
      </w:r>
      <w:r>
        <w:t>netral,</w:t>
      </w:r>
      <w:r>
        <w:rPr>
          <w:spacing w:val="26"/>
        </w:rPr>
        <w:t xml:space="preserve"> </w:t>
      </w:r>
      <w:r>
        <w:t>dimana hal ini</w:t>
      </w:r>
      <w:r>
        <w:rPr>
          <w:spacing w:val="26"/>
        </w:rPr>
        <w:t xml:space="preserve"> </w:t>
      </w:r>
      <w:r>
        <w:t>berhubungan dengan</w:t>
      </w:r>
      <w:r>
        <w:rPr>
          <w:spacing w:val="40"/>
        </w:rPr>
        <w:t xml:space="preserve"> </w:t>
      </w:r>
      <w:r>
        <w:t>sisi</w:t>
      </w:r>
      <w:r>
        <w:rPr>
          <w:spacing w:val="40"/>
        </w:rPr>
        <w:t xml:space="preserve"> </w:t>
      </w:r>
      <w:r>
        <w:t>hidrofilik</w:t>
      </w:r>
      <w:r>
        <w:rPr>
          <w:spacing w:val="40"/>
        </w:rPr>
        <w:t xml:space="preserve"> </w:t>
      </w:r>
      <w:r>
        <w:t>pada</w:t>
      </w:r>
      <w:r>
        <w:rPr>
          <w:spacing w:val="40"/>
        </w:rPr>
        <w:t xml:space="preserve"> </w:t>
      </w:r>
      <w:r>
        <w:t>protein,</w:t>
      </w:r>
      <w:r>
        <w:rPr>
          <w:spacing w:val="40"/>
        </w:rPr>
        <w:t xml:space="preserve"> </w:t>
      </w:r>
      <w:r>
        <w:t>yang</w:t>
      </w:r>
      <w:r>
        <w:rPr>
          <w:spacing w:val="40"/>
        </w:rPr>
        <w:t xml:space="preserve"> </w:t>
      </w:r>
      <w:r>
        <w:t>akan</w:t>
      </w:r>
      <w:r>
        <w:rPr>
          <w:spacing w:val="40"/>
        </w:rPr>
        <w:t xml:space="preserve"> </w:t>
      </w:r>
      <w:r>
        <w:t>menjadi</w:t>
      </w:r>
      <w:r>
        <w:rPr>
          <w:spacing w:val="40"/>
        </w:rPr>
        <w:t xml:space="preserve"> </w:t>
      </w:r>
      <w:r>
        <w:t>lemah pada pH di bawah atau di atas kondisi netral.</w:t>
      </w:r>
    </w:p>
    <w:p w14:paraId="6D98A12B" w14:textId="2CD88291" w:rsidR="002622CD" w:rsidRPr="003D5B84" w:rsidRDefault="002622CD" w:rsidP="00CA11FB">
      <w:pPr>
        <w:jc w:val="both"/>
        <w:rPr>
          <w:b/>
          <w:bCs/>
          <w:lang w:val="id-ID"/>
        </w:rPr>
      </w:pPr>
    </w:p>
    <w:p w14:paraId="396D0141" w14:textId="0134DB09" w:rsidR="00904D6D" w:rsidRPr="003D5B84" w:rsidRDefault="0E797177" w:rsidP="00D74C5F">
      <w:pPr>
        <w:numPr>
          <w:ilvl w:val="0"/>
          <w:numId w:val="15"/>
        </w:numPr>
        <w:tabs>
          <w:tab w:val="left" w:pos="426"/>
        </w:tabs>
        <w:ind w:left="426" w:hanging="426"/>
        <w:rPr>
          <w:b/>
          <w:bCs/>
          <w:lang w:val="id-ID"/>
        </w:rPr>
      </w:pPr>
      <w:r w:rsidRPr="0E797177">
        <w:rPr>
          <w:b/>
          <w:bCs/>
          <w:lang w:val="id-ID"/>
        </w:rPr>
        <w:t>KESIMPULAN</w:t>
      </w:r>
      <w:r w:rsidR="00776087">
        <w:rPr>
          <w:b/>
          <w:bCs/>
        </w:rPr>
        <w:t xml:space="preserve"> </w:t>
      </w:r>
    </w:p>
    <w:p w14:paraId="2CF68C53" w14:textId="3B97EA26" w:rsidR="00776087" w:rsidRDefault="008F4828" w:rsidP="00257E9E">
      <w:pPr>
        <w:pStyle w:val="BodyText"/>
        <w:ind w:right="135" w:firstLine="567"/>
        <w:jc w:val="both"/>
      </w:pPr>
      <w:r>
        <w:t>Ekstraksi senyawa asam glutamat</w:t>
      </w:r>
      <w:r w:rsidR="00776087">
        <w:t xml:space="preserve"> pada jamur tiram (</w:t>
      </w:r>
      <w:r w:rsidR="00776087" w:rsidRPr="00257E9E">
        <w:rPr>
          <w:i/>
        </w:rPr>
        <w:t xml:space="preserve">Postreotus </w:t>
      </w:r>
      <w:r w:rsidR="00257E9E" w:rsidRPr="00257E9E">
        <w:rPr>
          <w:i/>
          <w:lang w:val="en-US"/>
        </w:rPr>
        <w:t>o</w:t>
      </w:r>
      <w:r w:rsidR="00776087" w:rsidRPr="00257E9E">
        <w:rPr>
          <w:i/>
        </w:rPr>
        <w:t>streeatus</w:t>
      </w:r>
      <w:r w:rsidR="00776087">
        <w:t>) dengan metode perebusan kajian suhu dan waktu memiliki pengaruh yang signifikan (</w:t>
      </w:r>
      <w:r w:rsidR="00776087" w:rsidRPr="00776087">
        <w:t>P-value</w:t>
      </w:r>
      <w:r w:rsidR="00776087">
        <w:t xml:space="preserve">  &lt;0,05) terhadap hasil kadar asam </w:t>
      </w:r>
      <w:r>
        <w:t>glutamat</w:t>
      </w:r>
      <w:r w:rsidR="00776087">
        <w:t>, sedangkan pada waktu ekstraksi memiliki pengaruh yang tidak signifikan (</w:t>
      </w:r>
      <w:r w:rsidR="00776087" w:rsidRPr="00776087">
        <w:t>P-Value</w:t>
      </w:r>
      <w:r w:rsidR="00776087">
        <w:t xml:space="preserve"> &gt; 0,05) ter</w:t>
      </w:r>
      <w:r>
        <w:t>hadap hasil kadar asam glutamat</w:t>
      </w:r>
      <w:r w:rsidR="00776087">
        <w:t>.</w:t>
      </w:r>
      <w:r w:rsidR="00257E9E">
        <w:rPr>
          <w:lang w:val="en-US"/>
        </w:rPr>
        <w:t xml:space="preserve"> </w:t>
      </w:r>
      <w:r w:rsidR="00776087">
        <w:t xml:space="preserve">Kondisi optimum proses </w:t>
      </w:r>
      <w:r>
        <w:t>ekstraksi senyawa asam glutamat</w:t>
      </w:r>
      <w:r w:rsidR="00776087">
        <w:t xml:space="preserve"> pada jamur tiram yaitu pada suhu ekstraksi 90</w:t>
      </w:r>
      <w:r w:rsidR="00257E9E">
        <w:rPr>
          <w:lang w:val="en-US"/>
        </w:rPr>
        <w:t xml:space="preserve"> </w:t>
      </w:r>
      <w:r w:rsidR="00776087" w:rsidRPr="006353D2">
        <w:rPr>
          <w:vertAlign w:val="superscript"/>
        </w:rPr>
        <w:t>o</w:t>
      </w:r>
      <w:r w:rsidR="00776087">
        <w:t xml:space="preserve">C dan waktu ekstraksi 30 menit, dengan </w:t>
      </w:r>
      <w:r>
        <w:t>Hasil nilai kadar asam glutamat</w:t>
      </w:r>
      <w:r w:rsidR="00776087">
        <w:t xml:space="preserve"> sebesar 2598.88 mg/L.</w:t>
      </w:r>
    </w:p>
    <w:p w14:paraId="2946DB82" w14:textId="77777777" w:rsidR="0088233C" w:rsidRDefault="0088233C" w:rsidP="00904D6D">
      <w:pPr>
        <w:rPr>
          <w:b/>
          <w:bCs/>
        </w:rPr>
      </w:pPr>
    </w:p>
    <w:p w14:paraId="3E44E433" w14:textId="77777777" w:rsidR="00DE7EE1" w:rsidRDefault="00DE7EE1" w:rsidP="00C35B8F">
      <w:pPr>
        <w:rPr>
          <w:rStyle w:val="apple-style-span"/>
          <w:b/>
          <w:color w:val="000000"/>
          <w:lang w:val="id-ID"/>
        </w:rPr>
      </w:pPr>
    </w:p>
    <w:p w14:paraId="1DC88F7E" w14:textId="75A10296" w:rsidR="00C35B8F" w:rsidRPr="003D5B84" w:rsidRDefault="00DA78C7" w:rsidP="00C35B8F">
      <w:pPr>
        <w:rPr>
          <w:color w:val="000000"/>
          <w:lang w:val="pt-BR"/>
        </w:rPr>
      </w:pPr>
      <w:r>
        <w:rPr>
          <w:rStyle w:val="apple-style-span"/>
          <w:b/>
          <w:color w:val="000000"/>
          <w:lang w:val="id-ID"/>
        </w:rPr>
        <w:lastRenderedPageBreak/>
        <w:t>DAFTAR PUSTAKA</w:t>
      </w:r>
    </w:p>
    <w:p w14:paraId="5BD86E5D" w14:textId="329EB140" w:rsidR="004C3453" w:rsidRPr="004C3453" w:rsidRDefault="003360EF" w:rsidP="00EB690C">
      <w:pPr>
        <w:adjustRightInd w:val="0"/>
        <w:ind w:left="480" w:hanging="480"/>
        <w:jc w:val="both"/>
        <w:rPr>
          <w:sz w:val="18"/>
          <w:szCs w:val="18"/>
        </w:rPr>
      </w:pPr>
      <w:r>
        <w:rPr>
          <w:sz w:val="18"/>
          <w:szCs w:val="18"/>
        </w:rPr>
        <w:t xml:space="preserve">[1] </w:t>
      </w:r>
      <w:r w:rsidR="004C3453">
        <w:rPr>
          <w:sz w:val="18"/>
          <w:szCs w:val="18"/>
        </w:rPr>
        <w:t xml:space="preserve">     </w:t>
      </w:r>
      <w:r w:rsidR="004C3453" w:rsidRPr="00776087">
        <w:rPr>
          <w:noProof/>
          <w:sz w:val="18"/>
          <w:szCs w:val="18"/>
          <w:lang w:val="id-ID"/>
        </w:rPr>
        <w:t>Ningsih, I. Y., Suryani</w:t>
      </w:r>
      <w:r w:rsidR="004C3453">
        <w:rPr>
          <w:noProof/>
          <w:sz w:val="18"/>
          <w:szCs w:val="18"/>
          <w:lang w:val="id-ID"/>
        </w:rPr>
        <w:t>ngsih, I. B., &amp; Rachmawati, E.</w:t>
      </w:r>
      <w:r w:rsidR="004C3453">
        <w:rPr>
          <w:noProof/>
          <w:sz w:val="18"/>
          <w:szCs w:val="18"/>
        </w:rPr>
        <w:t>, “</w:t>
      </w:r>
      <w:r w:rsidR="004C3453" w:rsidRPr="00776087">
        <w:rPr>
          <w:noProof/>
          <w:sz w:val="18"/>
          <w:szCs w:val="18"/>
          <w:lang w:val="id-ID"/>
        </w:rPr>
        <w:t>Pengembangan Produk Penyedap Rasa dan Tepung Jamur Tiram di Desa Dawuhan dan Kelurahan Dabasah Kabupaten Bondowoso</w:t>
      </w:r>
      <w:r w:rsidR="00CA38C8">
        <w:rPr>
          <w:noProof/>
          <w:sz w:val="18"/>
          <w:szCs w:val="18"/>
        </w:rPr>
        <w:t>,”</w:t>
      </w:r>
      <w:r w:rsidR="004C3453" w:rsidRPr="00776087">
        <w:rPr>
          <w:noProof/>
          <w:sz w:val="18"/>
          <w:szCs w:val="18"/>
          <w:lang w:val="id-ID"/>
        </w:rPr>
        <w:t xml:space="preserve"> </w:t>
      </w:r>
      <w:r w:rsidR="004C3453" w:rsidRPr="00776087">
        <w:rPr>
          <w:i/>
          <w:iCs/>
          <w:noProof/>
          <w:sz w:val="18"/>
          <w:szCs w:val="18"/>
          <w:lang w:val="id-ID"/>
        </w:rPr>
        <w:t>Warta Pengabdian</w:t>
      </w:r>
      <w:r w:rsidR="004C3453" w:rsidRPr="00776087">
        <w:rPr>
          <w:noProof/>
          <w:sz w:val="18"/>
          <w:szCs w:val="18"/>
          <w:lang w:val="id-ID"/>
        </w:rPr>
        <w:t xml:space="preserve">, </w:t>
      </w:r>
      <w:r w:rsidR="004C3453">
        <w:rPr>
          <w:noProof/>
          <w:sz w:val="18"/>
          <w:szCs w:val="18"/>
        </w:rPr>
        <w:t xml:space="preserve">vol. </w:t>
      </w:r>
      <w:r w:rsidR="004C3453" w:rsidRPr="004C3453">
        <w:rPr>
          <w:iCs/>
          <w:noProof/>
          <w:sz w:val="18"/>
          <w:szCs w:val="18"/>
          <w:lang w:val="id-ID"/>
        </w:rPr>
        <w:t>12</w:t>
      </w:r>
      <w:r w:rsidR="004C3453" w:rsidRPr="004C3453">
        <w:rPr>
          <w:iCs/>
          <w:noProof/>
          <w:sz w:val="18"/>
          <w:szCs w:val="18"/>
        </w:rPr>
        <w:t>, no</w:t>
      </w:r>
      <w:r w:rsidR="004C3453">
        <w:rPr>
          <w:i/>
          <w:iCs/>
          <w:noProof/>
          <w:sz w:val="18"/>
          <w:szCs w:val="18"/>
        </w:rPr>
        <w:t xml:space="preserve">. </w:t>
      </w:r>
      <w:r w:rsidR="004C3453">
        <w:rPr>
          <w:noProof/>
          <w:sz w:val="18"/>
          <w:szCs w:val="18"/>
          <w:lang w:val="id-ID"/>
        </w:rPr>
        <w:t>3</w:t>
      </w:r>
      <w:r w:rsidR="004C3453" w:rsidRPr="00776087">
        <w:rPr>
          <w:noProof/>
          <w:sz w:val="18"/>
          <w:szCs w:val="18"/>
          <w:lang w:val="id-ID"/>
        </w:rPr>
        <w:t xml:space="preserve">, </w:t>
      </w:r>
      <w:r w:rsidR="004C3453">
        <w:rPr>
          <w:noProof/>
          <w:sz w:val="18"/>
          <w:szCs w:val="18"/>
        </w:rPr>
        <w:t xml:space="preserve">pp. </w:t>
      </w:r>
      <w:r w:rsidR="004C3453" w:rsidRPr="00776087">
        <w:rPr>
          <w:noProof/>
          <w:sz w:val="18"/>
          <w:szCs w:val="18"/>
          <w:lang w:val="id-ID"/>
        </w:rPr>
        <w:t>307–313</w:t>
      </w:r>
      <w:r w:rsidR="004C3453">
        <w:rPr>
          <w:noProof/>
          <w:sz w:val="18"/>
          <w:szCs w:val="18"/>
        </w:rPr>
        <w:t xml:space="preserve">, </w:t>
      </w:r>
      <w:r w:rsidR="004C3453" w:rsidRPr="00776087">
        <w:rPr>
          <w:noProof/>
          <w:sz w:val="18"/>
          <w:szCs w:val="18"/>
          <w:lang w:val="id-ID"/>
        </w:rPr>
        <w:t>2018</w:t>
      </w:r>
      <w:r w:rsidR="004C3453">
        <w:rPr>
          <w:noProof/>
          <w:sz w:val="18"/>
          <w:szCs w:val="18"/>
        </w:rPr>
        <w:t>.</w:t>
      </w:r>
    </w:p>
    <w:p w14:paraId="550A1C00" w14:textId="46874157" w:rsidR="00C56D11" w:rsidRPr="00C56D11" w:rsidRDefault="003360EF" w:rsidP="00C56D11">
      <w:pPr>
        <w:adjustRightInd w:val="0"/>
        <w:ind w:left="480" w:hanging="480"/>
        <w:jc w:val="both"/>
        <w:rPr>
          <w:sz w:val="18"/>
          <w:szCs w:val="18"/>
        </w:rPr>
      </w:pPr>
      <w:r>
        <w:rPr>
          <w:sz w:val="18"/>
          <w:szCs w:val="18"/>
        </w:rPr>
        <w:t xml:space="preserve">[2] </w:t>
      </w:r>
      <w:r w:rsidR="00C56D11">
        <w:rPr>
          <w:sz w:val="18"/>
          <w:szCs w:val="18"/>
        </w:rPr>
        <w:t xml:space="preserve">     </w:t>
      </w:r>
      <w:r w:rsidR="00C56D11" w:rsidRPr="00C56D11">
        <w:rPr>
          <w:sz w:val="18"/>
          <w:szCs w:val="18"/>
        </w:rPr>
        <w:t>Tjokrokusumo, D., Wid</w:t>
      </w:r>
      <w:r w:rsidR="00C56D11">
        <w:rPr>
          <w:sz w:val="18"/>
          <w:szCs w:val="18"/>
        </w:rPr>
        <w:t>yastuti, N., &amp; Giarni, R., “</w:t>
      </w:r>
      <w:r w:rsidR="00C56D11" w:rsidRPr="00C56D11">
        <w:rPr>
          <w:sz w:val="18"/>
          <w:szCs w:val="18"/>
        </w:rPr>
        <w:t>Diversifikasi Produk</w:t>
      </w:r>
      <w:r w:rsidR="00C56D11">
        <w:rPr>
          <w:sz w:val="18"/>
          <w:szCs w:val="18"/>
        </w:rPr>
        <w:t xml:space="preserve"> </w:t>
      </w:r>
      <w:r w:rsidR="00C56D11" w:rsidRPr="00C56D11">
        <w:rPr>
          <w:sz w:val="18"/>
          <w:szCs w:val="18"/>
        </w:rPr>
        <w:t>Olahan Jamur Tiram (Pleurotus o</w:t>
      </w:r>
      <w:r w:rsidR="00C56D11">
        <w:rPr>
          <w:sz w:val="18"/>
          <w:szCs w:val="18"/>
        </w:rPr>
        <w:t>streatus) sebagai Makanan Sehat,”</w:t>
      </w:r>
      <w:r w:rsidR="00C56D11" w:rsidRPr="00C56D11">
        <w:rPr>
          <w:sz w:val="18"/>
          <w:szCs w:val="18"/>
        </w:rPr>
        <w:t xml:space="preserve"> </w:t>
      </w:r>
      <w:r w:rsidR="00C56D11" w:rsidRPr="00C56D11">
        <w:rPr>
          <w:i/>
          <w:sz w:val="18"/>
          <w:szCs w:val="18"/>
        </w:rPr>
        <w:t>Pros</w:t>
      </w:r>
      <w:r w:rsidR="00C56D11">
        <w:rPr>
          <w:i/>
          <w:sz w:val="18"/>
          <w:szCs w:val="18"/>
        </w:rPr>
        <w:t>.</w:t>
      </w:r>
      <w:r w:rsidR="00C56D11" w:rsidRPr="00C56D11">
        <w:rPr>
          <w:i/>
          <w:sz w:val="18"/>
          <w:szCs w:val="18"/>
        </w:rPr>
        <w:t xml:space="preserve"> Sem</w:t>
      </w:r>
      <w:r w:rsidR="00C56D11">
        <w:rPr>
          <w:i/>
          <w:sz w:val="18"/>
          <w:szCs w:val="18"/>
        </w:rPr>
        <w:t>.</w:t>
      </w:r>
      <w:r w:rsidR="00C56D11" w:rsidRPr="00C56D11">
        <w:rPr>
          <w:i/>
          <w:sz w:val="18"/>
          <w:szCs w:val="18"/>
        </w:rPr>
        <w:t xml:space="preserve"> Nas</w:t>
      </w:r>
      <w:r w:rsidR="00C56D11">
        <w:rPr>
          <w:i/>
          <w:sz w:val="18"/>
          <w:szCs w:val="18"/>
        </w:rPr>
        <w:t>.</w:t>
      </w:r>
      <w:r w:rsidR="00C56D11" w:rsidRPr="00C56D11">
        <w:rPr>
          <w:i/>
          <w:sz w:val="18"/>
          <w:szCs w:val="18"/>
        </w:rPr>
        <w:t xml:space="preserve"> Masy</w:t>
      </w:r>
      <w:r w:rsidR="00C56D11">
        <w:rPr>
          <w:i/>
          <w:sz w:val="18"/>
          <w:szCs w:val="18"/>
        </w:rPr>
        <w:t>.</w:t>
      </w:r>
      <w:r w:rsidR="00C56D11" w:rsidRPr="00C56D11">
        <w:rPr>
          <w:i/>
          <w:sz w:val="18"/>
          <w:szCs w:val="18"/>
        </w:rPr>
        <w:t xml:space="preserve"> Biodiv</w:t>
      </w:r>
      <w:r w:rsidR="00C56D11">
        <w:rPr>
          <w:i/>
          <w:sz w:val="18"/>
          <w:szCs w:val="18"/>
        </w:rPr>
        <w:t>.</w:t>
      </w:r>
      <w:r w:rsidR="00C56D11" w:rsidRPr="00C56D11">
        <w:rPr>
          <w:i/>
          <w:sz w:val="18"/>
          <w:szCs w:val="18"/>
        </w:rPr>
        <w:t xml:space="preserve"> Indon</w:t>
      </w:r>
      <w:r w:rsidR="00C56D11">
        <w:rPr>
          <w:i/>
          <w:sz w:val="18"/>
          <w:szCs w:val="18"/>
        </w:rPr>
        <w:t>.</w:t>
      </w:r>
      <w:r w:rsidR="00C56D11" w:rsidRPr="00C56D11">
        <w:rPr>
          <w:sz w:val="18"/>
          <w:szCs w:val="18"/>
        </w:rPr>
        <w:t xml:space="preserve">, </w:t>
      </w:r>
      <w:r w:rsidR="00C56D11">
        <w:rPr>
          <w:sz w:val="18"/>
          <w:szCs w:val="18"/>
        </w:rPr>
        <w:t xml:space="preserve">vol. </w:t>
      </w:r>
      <w:r w:rsidR="00C56D11" w:rsidRPr="00C56D11">
        <w:rPr>
          <w:sz w:val="18"/>
          <w:szCs w:val="18"/>
        </w:rPr>
        <w:t>1</w:t>
      </w:r>
      <w:r w:rsidR="00C56D11">
        <w:rPr>
          <w:sz w:val="18"/>
          <w:szCs w:val="18"/>
        </w:rPr>
        <w:t>, no. 8</w:t>
      </w:r>
      <w:r w:rsidR="00C56D11" w:rsidRPr="00C56D11">
        <w:rPr>
          <w:sz w:val="18"/>
          <w:szCs w:val="18"/>
        </w:rPr>
        <w:t xml:space="preserve">, </w:t>
      </w:r>
      <w:r w:rsidR="00C56D11">
        <w:rPr>
          <w:sz w:val="18"/>
          <w:szCs w:val="18"/>
        </w:rPr>
        <w:t>hal. 2016 – 20120, 2015.</w:t>
      </w:r>
    </w:p>
    <w:p w14:paraId="28BED84C" w14:textId="06F3E0F7" w:rsidR="00FE32D0" w:rsidRDefault="003360EF" w:rsidP="00FE32D0">
      <w:pPr>
        <w:adjustRightInd w:val="0"/>
        <w:ind w:left="480" w:hanging="480"/>
        <w:jc w:val="both"/>
        <w:rPr>
          <w:sz w:val="18"/>
          <w:szCs w:val="18"/>
        </w:rPr>
      </w:pPr>
      <w:r>
        <w:rPr>
          <w:sz w:val="18"/>
          <w:szCs w:val="18"/>
        </w:rPr>
        <w:t xml:space="preserve">[3] </w:t>
      </w:r>
      <w:r w:rsidR="00FE32D0">
        <w:rPr>
          <w:sz w:val="18"/>
          <w:szCs w:val="18"/>
        </w:rPr>
        <w:t xml:space="preserve">    </w:t>
      </w:r>
      <w:r w:rsidR="00FE32D0" w:rsidRPr="00FE32D0">
        <w:rPr>
          <w:sz w:val="18"/>
          <w:szCs w:val="18"/>
        </w:rPr>
        <w:t>Kayode, R.M.O., Olakulehin</w:t>
      </w:r>
      <w:r w:rsidR="00FE32D0">
        <w:rPr>
          <w:sz w:val="18"/>
          <w:szCs w:val="18"/>
        </w:rPr>
        <w:t>,</w:t>
      </w:r>
      <w:r w:rsidR="00FE32D0" w:rsidRPr="00FE32D0">
        <w:rPr>
          <w:sz w:val="18"/>
          <w:szCs w:val="18"/>
        </w:rPr>
        <w:t xml:space="preserve"> T.F., Adedeji</w:t>
      </w:r>
      <w:r w:rsidR="00FE32D0">
        <w:rPr>
          <w:sz w:val="18"/>
          <w:szCs w:val="18"/>
        </w:rPr>
        <w:t>,</w:t>
      </w:r>
      <w:r w:rsidR="00FE32D0" w:rsidRPr="00FE32D0">
        <w:rPr>
          <w:sz w:val="18"/>
          <w:szCs w:val="18"/>
        </w:rPr>
        <w:t xml:space="preserve"> B.S., </w:t>
      </w:r>
      <w:r w:rsidR="00FE32D0">
        <w:rPr>
          <w:sz w:val="18"/>
          <w:szCs w:val="18"/>
        </w:rPr>
        <w:t>Ahmed,</w:t>
      </w:r>
      <w:r w:rsidR="00FE32D0" w:rsidRPr="00FE32D0">
        <w:rPr>
          <w:sz w:val="18"/>
          <w:szCs w:val="18"/>
        </w:rPr>
        <w:t xml:space="preserve"> O., </w:t>
      </w:r>
      <w:r w:rsidR="00FE32D0">
        <w:rPr>
          <w:sz w:val="18"/>
          <w:szCs w:val="18"/>
        </w:rPr>
        <w:t>Aliyu,</w:t>
      </w:r>
      <w:r w:rsidR="00FE32D0" w:rsidRPr="00FE32D0">
        <w:rPr>
          <w:sz w:val="18"/>
          <w:szCs w:val="18"/>
        </w:rPr>
        <w:t>T.H.</w:t>
      </w:r>
      <w:r w:rsidR="00FE32D0">
        <w:rPr>
          <w:sz w:val="18"/>
          <w:szCs w:val="18"/>
        </w:rPr>
        <w:t>,</w:t>
      </w:r>
      <w:r w:rsidR="00FE32D0" w:rsidRPr="00FE32D0">
        <w:rPr>
          <w:sz w:val="18"/>
          <w:szCs w:val="18"/>
        </w:rPr>
        <w:t xml:space="preserve"> and</w:t>
      </w:r>
      <w:r w:rsidR="00FE32D0">
        <w:rPr>
          <w:sz w:val="18"/>
          <w:szCs w:val="18"/>
        </w:rPr>
        <w:t xml:space="preserve"> </w:t>
      </w:r>
      <w:r w:rsidR="00FE32D0" w:rsidRPr="00FE32D0">
        <w:rPr>
          <w:sz w:val="18"/>
          <w:szCs w:val="18"/>
        </w:rPr>
        <w:t>Badmos</w:t>
      </w:r>
      <w:r w:rsidR="00FE32D0">
        <w:rPr>
          <w:sz w:val="18"/>
          <w:szCs w:val="18"/>
        </w:rPr>
        <w:t>,</w:t>
      </w:r>
      <w:r w:rsidR="00FE32D0" w:rsidRPr="00FE32D0">
        <w:rPr>
          <w:sz w:val="18"/>
          <w:szCs w:val="18"/>
        </w:rPr>
        <w:t xml:space="preserve"> A.H.A.</w:t>
      </w:r>
      <w:r w:rsidR="00FE32D0">
        <w:rPr>
          <w:sz w:val="18"/>
          <w:szCs w:val="18"/>
        </w:rPr>
        <w:t>, “</w:t>
      </w:r>
      <w:r w:rsidR="00FE32D0" w:rsidRPr="00FE32D0">
        <w:rPr>
          <w:iCs/>
          <w:sz w:val="18"/>
          <w:szCs w:val="18"/>
        </w:rPr>
        <w:t>Evaluation of Amino Acid and Fatty Acid Profiles</w:t>
      </w:r>
      <w:r w:rsidR="00FE32D0">
        <w:rPr>
          <w:sz w:val="18"/>
          <w:szCs w:val="18"/>
        </w:rPr>
        <w:t xml:space="preserve"> </w:t>
      </w:r>
      <w:r w:rsidR="00FE32D0" w:rsidRPr="00FE32D0">
        <w:rPr>
          <w:iCs/>
          <w:sz w:val="18"/>
          <w:szCs w:val="18"/>
        </w:rPr>
        <w:t>of Commercially</w:t>
      </w:r>
      <w:r w:rsidR="00FE32D0">
        <w:rPr>
          <w:iCs/>
          <w:sz w:val="18"/>
          <w:szCs w:val="18"/>
        </w:rPr>
        <w:t xml:space="preserve"> </w:t>
      </w:r>
      <w:r w:rsidR="00FE32D0" w:rsidRPr="00FE32D0">
        <w:rPr>
          <w:iCs/>
          <w:sz w:val="18"/>
          <w:szCs w:val="18"/>
        </w:rPr>
        <w:t>Cultivated Oyster Mushroom (Pleurotus sajor- caju) Grown</w:t>
      </w:r>
      <w:r w:rsidR="00FE32D0" w:rsidRPr="00FE32D0">
        <w:rPr>
          <w:sz w:val="18"/>
          <w:szCs w:val="18"/>
        </w:rPr>
        <w:br/>
      </w:r>
      <w:r w:rsidR="00FE32D0" w:rsidRPr="00FE32D0">
        <w:rPr>
          <w:iCs/>
          <w:sz w:val="18"/>
          <w:szCs w:val="18"/>
        </w:rPr>
        <w:t>on Gmelia Wood Waste</w:t>
      </w:r>
      <w:r w:rsidR="00FE32D0">
        <w:rPr>
          <w:iCs/>
          <w:sz w:val="18"/>
          <w:szCs w:val="18"/>
        </w:rPr>
        <w:t>,”</w:t>
      </w:r>
      <w:r w:rsidR="00FE32D0">
        <w:rPr>
          <w:sz w:val="18"/>
          <w:szCs w:val="18"/>
        </w:rPr>
        <w:t>.</w:t>
      </w:r>
      <w:r w:rsidR="00FE32D0" w:rsidRPr="00FE32D0">
        <w:rPr>
          <w:i/>
          <w:sz w:val="18"/>
          <w:szCs w:val="18"/>
        </w:rPr>
        <w:t>Journal of Nigerian Food</w:t>
      </w:r>
      <w:r w:rsidR="00FE32D0">
        <w:rPr>
          <w:i/>
          <w:sz w:val="18"/>
          <w:szCs w:val="18"/>
        </w:rPr>
        <w:t>,</w:t>
      </w:r>
      <w:r w:rsidR="00FE32D0">
        <w:rPr>
          <w:sz w:val="18"/>
          <w:szCs w:val="18"/>
        </w:rPr>
        <w:t xml:space="preserve"> vol. 33, pp. </w:t>
      </w:r>
      <w:r w:rsidR="00FE32D0" w:rsidRPr="00FE32D0">
        <w:rPr>
          <w:sz w:val="18"/>
          <w:szCs w:val="18"/>
        </w:rPr>
        <w:t>18-21</w:t>
      </w:r>
      <w:r w:rsidR="00FE32D0">
        <w:rPr>
          <w:sz w:val="18"/>
          <w:szCs w:val="18"/>
        </w:rPr>
        <w:t>, 2015.</w:t>
      </w:r>
    </w:p>
    <w:p w14:paraId="6491A0D2" w14:textId="29AE6466" w:rsidR="00026F30" w:rsidRPr="00026F30" w:rsidRDefault="00026F30" w:rsidP="00EB690C">
      <w:pPr>
        <w:adjustRightInd w:val="0"/>
        <w:ind w:left="480" w:hanging="480"/>
        <w:jc w:val="both"/>
        <w:rPr>
          <w:sz w:val="18"/>
          <w:szCs w:val="18"/>
        </w:rPr>
      </w:pPr>
      <w:r>
        <w:rPr>
          <w:sz w:val="18"/>
          <w:szCs w:val="18"/>
        </w:rPr>
        <w:t xml:space="preserve">[4]     </w:t>
      </w:r>
      <w:r w:rsidRPr="00776087">
        <w:rPr>
          <w:noProof/>
          <w:sz w:val="18"/>
          <w:szCs w:val="18"/>
          <w:lang w:val="id-ID"/>
        </w:rPr>
        <w:t>Lawal, K. A., Oso, A. B., Sanni, A. I., &amp; Olatunji, O. O.</w:t>
      </w:r>
      <w:r>
        <w:rPr>
          <w:noProof/>
          <w:sz w:val="18"/>
          <w:szCs w:val="18"/>
        </w:rPr>
        <w:t>,</w:t>
      </w:r>
      <w:r>
        <w:rPr>
          <w:noProof/>
          <w:sz w:val="18"/>
          <w:szCs w:val="18"/>
          <w:lang w:val="id-ID"/>
        </w:rPr>
        <w:t xml:space="preserve"> </w:t>
      </w:r>
      <w:r>
        <w:rPr>
          <w:noProof/>
          <w:sz w:val="18"/>
          <w:szCs w:val="18"/>
        </w:rPr>
        <w:t>“</w:t>
      </w:r>
      <w:r w:rsidRPr="00776087">
        <w:rPr>
          <w:noProof/>
          <w:sz w:val="18"/>
          <w:szCs w:val="18"/>
          <w:lang w:val="id-ID"/>
        </w:rPr>
        <w:t>L-glutamic acid production by bacillus spp. isolated from vegetable proteins</w:t>
      </w:r>
      <w:r>
        <w:rPr>
          <w:noProof/>
          <w:sz w:val="18"/>
          <w:szCs w:val="18"/>
        </w:rPr>
        <w:t>,”</w:t>
      </w:r>
      <w:r w:rsidRPr="00776087">
        <w:rPr>
          <w:noProof/>
          <w:sz w:val="18"/>
          <w:szCs w:val="18"/>
          <w:lang w:val="id-ID"/>
        </w:rPr>
        <w:t xml:space="preserve"> </w:t>
      </w:r>
      <w:r w:rsidRPr="00776087">
        <w:rPr>
          <w:i/>
          <w:iCs/>
          <w:noProof/>
          <w:sz w:val="18"/>
          <w:szCs w:val="18"/>
          <w:lang w:val="id-ID"/>
        </w:rPr>
        <w:t>African Journal of Biotechnology</w:t>
      </w:r>
      <w:r w:rsidRPr="00776087">
        <w:rPr>
          <w:noProof/>
          <w:sz w:val="18"/>
          <w:szCs w:val="18"/>
          <w:lang w:val="id-ID"/>
        </w:rPr>
        <w:t xml:space="preserve">, </w:t>
      </w:r>
      <w:r>
        <w:rPr>
          <w:noProof/>
          <w:sz w:val="18"/>
          <w:szCs w:val="18"/>
        </w:rPr>
        <w:t xml:space="preserve">vol. </w:t>
      </w:r>
      <w:r w:rsidRPr="00776087">
        <w:rPr>
          <w:i/>
          <w:iCs/>
          <w:noProof/>
          <w:sz w:val="18"/>
          <w:szCs w:val="18"/>
          <w:lang w:val="id-ID"/>
        </w:rPr>
        <w:t>10</w:t>
      </w:r>
      <w:r>
        <w:rPr>
          <w:noProof/>
          <w:sz w:val="18"/>
          <w:szCs w:val="18"/>
        </w:rPr>
        <w:t xml:space="preserve">, no. </w:t>
      </w:r>
      <w:r>
        <w:rPr>
          <w:noProof/>
          <w:sz w:val="18"/>
          <w:szCs w:val="18"/>
          <w:lang w:val="id-ID"/>
        </w:rPr>
        <w:t>27</w:t>
      </w:r>
      <w:r w:rsidRPr="00776087">
        <w:rPr>
          <w:noProof/>
          <w:sz w:val="18"/>
          <w:szCs w:val="18"/>
          <w:lang w:val="id-ID"/>
        </w:rPr>
        <w:t xml:space="preserve">, </w:t>
      </w:r>
      <w:r>
        <w:rPr>
          <w:noProof/>
          <w:sz w:val="18"/>
          <w:szCs w:val="18"/>
        </w:rPr>
        <w:t xml:space="preserve">pp. </w:t>
      </w:r>
      <w:r w:rsidRPr="00776087">
        <w:rPr>
          <w:noProof/>
          <w:sz w:val="18"/>
          <w:szCs w:val="18"/>
          <w:lang w:val="id-ID"/>
        </w:rPr>
        <w:t>5337–5345</w:t>
      </w:r>
      <w:r>
        <w:rPr>
          <w:noProof/>
          <w:sz w:val="18"/>
          <w:szCs w:val="18"/>
        </w:rPr>
        <w:t xml:space="preserve">, </w:t>
      </w:r>
      <w:r w:rsidRPr="00776087">
        <w:rPr>
          <w:noProof/>
          <w:sz w:val="18"/>
          <w:szCs w:val="18"/>
          <w:lang w:val="id-ID"/>
        </w:rPr>
        <w:t>2011</w:t>
      </w:r>
    </w:p>
    <w:p w14:paraId="30913EE7" w14:textId="0421CADA" w:rsidR="008456D4" w:rsidRPr="008456D4" w:rsidRDefault="003360EF" w:rsidP="008456D4">
      <w:pPr>
        <w:adjustRightInd w:val="0"/>
        <w:ind w:left="480" w:hanging="480"/>
        <w:jc w:val="both"/>
        <w:rPr>
          <w:sz w:val="18"/>
          <w:szCs w:val="18"/>
        </w:rPr>
      </w:pPr>
      <w:r>
        <w:rPr>
          <w:sz w:val="18"/>
          <w:szCs w:val="18"/>
        </w:rPr>
        <w:t xml:space="preserve">[5] </w:t>
      </w:r>
      <w:r w:rsidR="00EB690C">
        <w:rPr>
          <w:sz w:val="18"/>
          <w:szCs w:val="18"/>
        </w:rPr>
        <w:t xml:space="preserve">     </w:t>
      </w:r>
      <w:r w:rsidR="008456D4" w:rsidRPr="008456D4">
        <w:rPr>
          <w:noProof/>
          <w:sz w:val="18"/>
          <w:szCs w:val="18"/>
          <w:lang w:val="id-ID"/>
        </w:rPr>
        <w:t>Asngad, A., Agustina, L., Nur, S. F., W, A. S., &amp; J, W. K.</w:t>
      </w:r>
      <w:r w:rsidR="008456D4">
        <w:rPr>
          <w:noProof/>
          <w:sz w:val="18"/>
          <w:szCs w:val="18"/>
        </w:rPr>
        <w:t>, “</w:t>
      </w:r>
      <w:r w:rsidR="008456D4" w:rsidRPr="008456D4">
        <w:rPr>
          <w:noProof/>
          <w:sz w:val="18"/>
          <w:szCs w:val="18"/>
          <w:lang w:val="id-ID"/>
        </w:rPr>
        <w:t>Kualitas</w:t>
      </w:r>
      <w:r w:rsidR="008456D4">
        <w:rPr>
          <w:sz w:val="18"/>
          <w:szCs w:val="18"/>
        </w:rPr>
        <w:t xml:space="preserve"> </w:t>
      </w:r>
      <w:r w:rsidR="008456D4" w:rsidRPr="008456D4">
        <w:rPr>
          <w:noProof/>
          <w:sz w:val="18"/>
          <w:szCs w:val="18"/>
          <w:lang w:val="id-ID"/>
        </w:rPr>
        <w:t>Penyedap Rasa Alami dalam Bentuk Cair dari Kombinasi Berbagai Jamur</w:t>
      </w:r>
      <w:r w:rsidR="008456D4">
        <w:rPr>
          <w:sz w:val="18"/>
          <w:szCs w:val="18"/>
        </w:rPr>
        <w:t xml:space="preserve"> </w:t>
      </w:r>
      <w:r w:rsidR="008456D4" w:rsidRPr="008456D4">
        <w:rPr>
          <w:noProof/>
          <w:sz w:val="18"/>
          <w:szCs w:val="18"/>
          <w:lang w:val="id-ID"/>
        </w:rPr>
        <w:t xml:space="preserve">Edibel dengan Penambahan Variasi Glukosa. </w:t>
      </w:r>
      <w:r w:rsidR="008456D4" w:rsidRPr="008456D4">
        <w:rPr>
          <w:i/>
          <w:iCs/>
          <w:noProof/>
          <w:sz w:val="18"/>
          <w:szCs w:val="18"/>
          <w:lang w:val="id-ID"/>
        </w:rPr>
        <w:t>Bioeksperimen: Jurnal</w:t>
      </w:r>
      <w:r w:rsidR="008456D4">
        <w:rPr>
          <w:sz w:val="18"/>
          <w:szCs w:val="18"/>
        </w:rPr>
        <w:t xml:space="preserve"> </w:t>
      </w:r>
      <w:r w:rsidR="008456D4" w:rsidRPr="008456D4">
        <w:rPr>
          <w:i/>
          <w:iCs/>
          <w:noProof/>
          <w:sz w:val="18"/>
          <w:szCs w:val="18"/>
          <w:lang w:val="id-ID"/>
        </w:rPr>
        <w:t>Penelitian Biologi</w:t>
      </w:r>
      <w:r w:rsidR="008456D4" w:rsidRPr="008456D4">
        <w:rPr>
          <w:noProof/>
          <w:sz w:val="18"/>
          <w:szCs w:val="18"/>
          <w:lang w:val="id-ID"/>
        </w:rPr>
        <w:t xml:space="preserve">, </w:t>
      </w:r>
      <w:r w:rsidR="008456D4">
        <w:rPr>
          <w:noProof/>
          <w:sz w:val="18"/>
          <w:szCs w:val="18"/>
        </w:rPr>
        <w:t xml:space="preserve">Vol. </w:t>
      </w:r>
      <w:r w:rsidR="008456D4" w:rsidRPr="008456D4">
        <w:rPr>
          <w:i/>
          <w:iCs/>
          <w:noProof/>
          <w:sz w:val="18"/>
          <w:szCs w:val="18"/>
          <w:lang w:val="id-ID"/>
        </w:rPr>
        <w:t>7</w:t>
      </w:r>
      <w:r w:rsidR="008456D4">
        <w:rPr>
          <w:noProof/>
          <w:sz w:val="18"/>
          <w:szCs w:val="18"/>
        </w:rPr>
        <w:t>, no.</w:t>
      </w:r>
      <w:r w:rsidR="008456D4">
        <w:rPr>
          <w:noProof/>
          <w:sz w:val="18"/>
          <w:szCs w:val="18"/>
          <w:lang w:val="id-ID"/>
        </w:rPr>
        <w:t>1</w:t>
      </w:r>
      <w:r w:rsidR="008456D4">
        <w:rPr>
          <w:noProof/>
          <w:sz w:val="18"/>
          <w:szCs w:val="18"/>
        </w:rPr>
        <w:t>, hal.</w:t>
      </w:r>
      <w:r w:rsidR="008456D4" w:rsidRPr="008456D4">
        <w:rPr>
          <w:noProof/>
          <w:sz w:val="18"/>
          <w:szCs w:val="18"/>
          <w:lang w:val="id-ID"/>
        </w:rPr>
        <w:t xml:space="preserve"> 34–41</w:t>
      </w:r>
      <w:r w:rsidR="008456D4">
        <w:rPr>
          <w:noProof/>
          <w:sz w:val="18"/>
          <w:szCs w:val="18"/>
        </w:rPr>
        <w:t xml:space="preserve">, </w:t>
      </w:r>
      <w:r w:rsidR="008456D4" w:rsidRPr="008456D4">
        <w:rPr>
          <w:noProof/>
          <w:sz w:val="18"/>
          <w:szCs w:val="18"/>
          <w:lang w:val="id-ID"/>
        </w:rPr>
        <w:t>2021</w:t>
      </w:r>
      <w:r w:rsidR="008456D4">
        <w:rPr>
          <w:noProof/>
          <w:sz w:val="18"/>
          <w:szCs w:val="18"/>
        </w:rPr>
        <w:t>.</w:t>
      </w:r>
    </w:p>
    <w:p w14:paraId="2BF3575F" w14:textId="3D2D2170" w:rsidR="000C2B7D" w:rsidRPr="000C2B7D" w:rsidRDefault="003360EF" w:rsidP="00EB690C">
      <w:pPr>
        <w:adjustRightInd w:val="0"/>
        <w:ind w:left="480" w:hanging="480"/>
        <w:jc w:val="both"/>
        <w:rPr>
          <w:sz w:val="18"/>
          <w:szCs w:val="18"/>
        </w:rPr>
      </w:pPr>
      <w:r>
        <w:rPr>
          <w:sz w:val="18"/>
          <w:szCs w:val="18"/>
        </w:rPr>
        <w:t xml:space="preserve">[6] </w:t>
      </w:r>
      <w:r w:rsidR="00EB690C">
        <w:rPr>
          <w:sz w:val="18"/>
          <w:szCs w:val="18"/>
        </w:rPr>
        <w:t xml:space="preserve">    A</w:t>
      </w:r>
      <w:r>
        <w:rPr>
          <w:sz w:val="18"/>
          <w:szCs w:val="18"/>
        </w:rPr>
        <w:t>tika</w:t>
      </w:r>
      <w:r w:rsidR="000C2B7D">
        <w:rPr>
          <w:sz w:val="18"/>
          <w:szCs w:val="18"/>
        </w:rPr>
        <w:t xml:space="preserve">, </w:t>
      </w:r>
      <w:r w:rsidR="000C2B7D" w:rsidRPr="00776087">
        <w:rPr>
          <w:sz w:val="18"/>
          <w:szCs w:val="18"/>
          <w:lang w:val="id-ID"/>
        </w:rPr>
        <w:t>P.</w:t>
      </w:r>
      <w:r w:rsidR="000C2B7D">
        <w:rPr>
          <w:sz w:val="18"/>
          <w:szCs w:val="18"/>
        </w:rPr>
        <w:t>, “</w:t>
      </w:r>
      <w:r w:rsidR="000C2B7D" w:rsidRPr="00776087">
        <w:rPr>
          <w:sz w:val="18"/>
          <w:szCs w:val="18"/>
          <w:lang w:val="id-ID"/>
        </w:rPr>
        <w:t>Pengaruh Metode Pengecilan Ukuran Serta</w:t>
      </w:r>
      <w:r w:rsidR="000C2B7D" w:rsidRPr="00776087">
        <w:rPr>
          <w:spacing w:val="1"/>
          <w:sz w:val="18"/>
          <w:szCs w:val="18"/>
          <w:lang w:val="id-ID"/>
        </w:rPr>
        <w:t xml:space="preserve"> </w:t>
      </w:r>
      <w:r w:rsidR="000C2B7D" w:rsidRPr="00776087">
        <w:rPr>
          <w:sz w:val="18"/>
          <w:szCs w:val="18"/>
          <w:lang w:val="id-ID"/>
        </w:rPr>
        <w:t>Suhu Perebusan Terhadap Sifat Kualitas Penyedap</w:t>
      </w:r>
      <w:r w:rsidR="000C2B7D" w:rsidRPr="00776087">
        <w:rPr>
          <w:spacing w:val="1"/>
          <w:sz w:val="18"/>
          <w:szCs w:val="18"/>
          <w:lang w:val="id-ID"/>
        </w:rPr>
        <w:t xml:space="preserve"> </w:t>
      </w:r>
      <w:r w:rsidR="000C2B7D" w:rsidRPr="00776087">
        <w:rPr>
          <w:sz w:val="18"/>
          <w:szCs w:val="18"/>
          <w:lang w:val="id-ID"/>
        </w:rPr>
        <w:t>Rasa</w:t>
      </w:r>
      <w:r w:rsidR="000C2B7D" w:rsidRPr="00776087">
        <w:rPr>
          <w:spacing w:val="1"/>
          <w:sz w:val="18"/>
          <w:szCs w:val="18"/>
          <w:lang w:val="id-ID"/>
        </w:rPr>
        <w:t xml:space="preserve"> </w:t>
      </w:r>
      <w:r w:rsidR="000C2B7D" w:rsidRPr="00776087">
        <w:rPr>
          <w:sz w:val="18"/>
          <w:szCs w:val="18"/>
          <w:lang w:val="id-ID"/>
        </w:rPr>
        <w:t>Kaldu</w:t>
      </w:r>
      <w:r w:rsidR="000C2B7D" w:rsidRPr="00776087">
        <w:rPr>
          <w:spacing w:val="1"/>
          <w:sz w:val="18"/>
          <w:szCs w:val="18"/>
          <w:lang w:val="id-ID"/>
        </w:rPr>
        <w:t xml:space="preserve"> </w:t>
      </w:r>
      <w:r w:rsidR="000C2B7D" w:rsidRPr="00776087">
        <w:rPr>
          <w:sz w:val="18"/>
          <w:szCs w:val="18"/>
          <w:lang w:val="id-ID"/>
        </w:rPr>
        <w:t>Jamur</w:t>
      </w:r>
      <w:r w:rsidR="000C2B7D" w:rsidRPr="00776087">
        <w:rPr>
          <w:spacing w:val="1"/>
          <w:sz w:val="18"/>
          <w:szCs w:val="18"/>
          <w:lang w:val="id-ID"/>
        </w:rPr>
        <w:t xml:space="preserve"> </w:t>
      </w:r>
      <w:r w:rsidR="000C2B7D" w:rsidRPr="00776087">
        <w:rPr>
          <w:sz w:val="18"/>
          <w:szCs w:val="18"/>
          <w:lang w:val="id-ID"/>
        </w:rPr>
        <w:t>Tiram</w:t>
      </w:r>
      <w:r w:rsidR="000C2B7D" w:rsidRPr="00776087">
        <w:rPr>
          <w:spacing w:val="1"/>
          <w:sz w:val="18"/>
          <w:szCs w:val="18"/>
          <w:lang w:val="id-ID"/>
        </w:rPr>
        <w:t xml:space="preserve"> </w:t>
      </w:r>
      <w:r w:rsidR="000C2B7D" w:rsidRPr="00776087">
        <w:rPr>
          <w:sz w:val="18"/>
          <w:szCs w:val="18"/>
          <w:lang w:val="id-ID"/>
        </w:rPr>
        <w:t>(</w:t>
      </w:r>
      <w:r w:rsidR="000C2B7D" w:rsidRPr="00776087">
        <w:rPr>
          <w:i/>
          <w:sz w:val="18"/>
          <w:szCs w:val="18"/>
          <w:lang w:val="id-ID"/>
        </w:rPr>
        <w:t>P.</w:t>
      </w:r>
      <w:r w:rsidR="000C2B7D" w:rsidRPr="00776087">
        <w:rPr>
          <w:i/>
          <w:spacing w:val="1"/>
          <w:sz w:val="18"/>
          <w:szCs w:val="18"/>
          <w:lang w:val="id-ID"/>
        </w:rPr>
        <w:t xml:space="preserve"> </w:t>
      </w:r>
      <w:r w:rsidR="000C2B7D" w:rsidRPr="00776087">
        <w:rPr>
          <w:i/>
          <w:sz w:val="18"/>
          <w:szCs w:val="18"/>
          <w:lang w:val="id-ID"/>
        </w:rPr>
        <w:t>ostreatus</w:t>
      </w:r>
      <w:r w:rsidR="000C2B7D" w:rsidRPr="00776087">
        <w:rPr>
          <w:sz w:val="18"/>
          <w:szCs w:val="18"/>
          <w:lang w:val="id-ID"/>
        </w:rPr>
        <w:t>)</w:t>
      </w:r>
      <w:r w:rsidR="00CA38C8">
        <w:rPr>
          <w:sz w:val="18"/>
          <w:szCs w:val="18"/>
        </w:rPr>
        <w:t>,</w:t>
      </w:r>
      <w:r w:rsidR="000C2B7D">
        <w:rPr>
          <w:sz w:val="18"/>
          <w:szCs w:val="18"/>
        </w:rPr>
        <w:t>”</w:t>
      </w:r>
      <w:r w:rsidR="00CA38C8">
        <w:rPr>
          <w:sz w:val="18"/>
          <w:szCs w:val="18"/>
        </w:rPr>
        <w:t xml:space="preserve"> </w:t>
      </w:r>
      <w:r w:rsidR="000C2B7D" w:rsidRPr="00776087">
        <w:rPr>
          <w:i/>
          <w:sz w:val="18"/>
          <w:szCs w:val="18"/>
          <w:lang w:val="id-ID"/>
        </w:rPr>
        <w:t>Skripsi</w:t>
      </w:r>
      <w:r w:rsidR="000C2B7D" w:rsidRPr="00776087">
        <w:rPr>
          <w:sz w:val="18"/>
          <w:szCs w:val="18"/>
          <w:lang w:val="id-ID"/>
        </w:rPr>
        <w:t>.</w:t>
      </w:r>
      <w:r w:rsidR="000C2B7D" w:rsidRPr="00776087">
        <w:rPr>
          <w:spacing w:val="1"/>
          <w:sz w:val="18"/>
          <w:szCs w:val="18"/>
          <w:lang w:val="id-ID"/>
        </w:rPr>
        <w:t xml:space="preserve"> </w:t>
      </w:r>
      <w:r w:rsidR="000C2B7D" w:rsidRPr="00776087">
        <w:rPr>
          <w:sz w:val="18"/>
          <w:szCs w:val="18"/>
          <w:lang w:val="id-ID"/>
        </w:rPr>
        <w:t>Fakultas</w:t>
      </w:r>
      <w:r w:rsidR="000C2B7D" w:rsidRPr="00776087">
        <w:rPr>
          <w:spacing w:val="1"/>
          <w:sz w:val="18"/>
          <w:szCs w:val="18"/>
          <w:lang w:val="id-ID"/>
        </w:rPr>
        <w:t xml:space="preserve"> </w:t>
      </w:r>
      <w:r w:rsidR="000C2B7D" w:rsidRPr="00776087">
        <w:rPr>
          <w:sz w:val="18"/>
          <w:szCs w:val="18"/>
          <w:lang w:val="id-ID"/>
        </w:rPr>
        <w:t>Teknologi</w:t>
      </w:r>
      <w:r w:rsidR="000C2B7D" w:rsidRPr="00776087">
        <w:rPr>
          <w:spacing w:val="1"/>
          <w:sz w:val="18"/>
          <w:szCs w:val="18"/>
          <w:lang w:val="id-ID"/>
        </w:rPr>
        <w:t xml:space="preserve"> </w:t>
      </w:r>
      <w:r w:rsidR="000C2B7D" w:rsidRPr="00776087">
        <w:rPr>
          <w:sz w:val="18"/>
          <w:szCs w:val="18"/>
          <w:lang w:val="id-ID"/>
        </w:rPr>
        <w:t>Pertanian,</w:t>
      </w:r>
      <w:r w:rsidR="000C2B7D" w:rsidRPr="00776087">
        <w:rPr>
          <w:spacing w:val="1"/>
          <w:sz w:val="18"/>
          <w:szCs w:val="18"/>
          <w:lang w:val="id-ID"/>
        </w:rPr>
        <w:t xml:space="preserve"> </w:t>
      </w:r>
      <w:r w:rsidR="000C2B7D" w:rsidRPr="00776087">
        <w:rPr>
          <w:sz w:val="18"/>
          <w:szCs w:val="18"/>
          <w:lang w:val="id-ID"/>
        </w:rPr>
        <w:t>Universitas</w:t>
      </w:r>
      <w:r w:rsidR="000C2B7D" w:rsidRPr="00776087">
        <w:rPr>
          <w:spacing w:val="1"/>
          <w:sz w:val="18"/>
          <w:szCs w:val="18"/>
          <w:lang w:val="id-ID"/>
        </w:rPr>
        <w:t xml:space="preserve"> </w:t>
      </w:r>
      <w:r w:rsidR="000C2B7D" w:rsidRPr="00776087">
        <w:rPr>
          <w:sz w:val="18"/>
          <w:szCs w:val="18"/>
          <w:lang w:val="id-ID"/>
        </w:rPr>
        <w:t>Brawijaya</w:t>
      </w:r>
      <w:r w:rsidR="000C2B7D">
        <w:rPr>
          <w:sz w:val="18"/>
          <w:szCs w:val="18"/>
        </w:rPr>
        <w:t xml:space="preserve">, </w:t>
      </w:r>
      <w:r w:rsidR="000C2B7D" w:rsidRPr="00776087">
        <w:rPr>
          <w:sz w:val="18"/>
          <w:szCs w:val="18"/>
          <w:lang w:val="id-ID"/>
        </w:rPr>
        <w:t>2016</w:t>
      </w:r>
      <w:r w:rsidR="000C2B7D">
        <w:rPr>
          <w:sz w:val="18"/>
          <w:szCs w:val="18"/>
        </w:rPr>
        <w:t>.</w:t>
      </w:r>
    </w:p>
    <w:p w14:paraId="477A829D" w14:textId="76A52E95" w:rsidR="00EB690C" w:rsidRPr="00591D02" w:rsidRDefault="009D3775" w:rsidP="00EB690C">
      <w:pPr>
        <w:adjustRightInd w:val="0"/>
        <w:ind w:left="480" w:hanging="480"/>
        <w:jc w:val="both"/>
        <w:rPr>
          <w:color w:val="222222"/>
        </w:rPr>
      </w:pPr>
      <w:r>
        <w:rPr>
          <w:sz w:val="18"/>
          <w:szCs w:val="18"/>
        </w:rPr>
        <w:t xml:space="preserve">[7] </w:t>
      </w:r>
      <w:r w:rsidR="00EB690C">
        <w:rPr>
          <w:color w:val="222222"/>
          <w:lang w:val="en"/>
        </w:rPr>
        <w:t xml:space="preserve">   </w:t>
      </w:r>
      <w:r w:rsidR="00EB690C" w:rsidRPr="00776087">
        <w:rPr>
          <w:noProof/>
          <w:sz w:val="18"/>
          <w:szCs w:val="18"/>
          <w:lang w:val="id-ID"/>
        </w:rPr>
        <w:t>Ngobese,</w:t>
      </w:r>
      <w:r w:rsidR="00591D02">
        <w:rPr>
          <w:noProof/>
          <w:sz w:val="18"/>
          <w:szCs w:val="18"/>
          <w:lang w:val="id-ID"/>
        </w:rPr>
        <w:t xml:space="preserve"> N. Z., &amp; Workneh, T. S.</w:t>
      </w:r>
      <w:r w:rsidR="00591D02">
        <w:rPr>
          <w:noProof/>
          <w:sz w:val="18"/>
          <w:szCs w:val="18"/>
        </w:rPr>
        <w:t>, “</w:t>
      </w:r>
      <w:r w:rsidR="00EB690C" w:rsidRPr="00776087">
        <w:rPr>
          <w:noProof/>
          <w:sz w:val="18"/>
          <w:szCs w:val="18"/>
          <w:lang w:val="id-ID"/>
        </w:rPr>
        <w:t>Potato (Solanum tuberosum L.) nutritional changes associated with French fry processing: Comparison of low-temperature long-time and high-temperature short-time blanc</w:t>
      </w:r>
      <w:r w:rsidR="00591D02">
        <w:rPr>
          <w:noProof/>
          <w:sz w:val="18"/>
          <w:szCs w:val="18"/>
          <w:lang w:val="id-ID"/>
        </w:rPr>
        <w:t>hing and frying treatments</w:t>
      </w:r>
      <w:r w:rsidR="00591D02">
        <w:rPr>
          <w:noProof/>
          <w:sz w:val="18"/>
          <w:szCs w:val="18"/>
        </w:rPr>
        <w:t>,”</w:t>
      </w:r>
      <w:r w:rsidR="00EB690C" w:rsidRPr="00776087">
        <w:rPr>
          <w:noProof/>
          <w:sz w:val="18"/>
          <w:szCs w:val="18"/>
          <w:lang w:val="id-ID"/>
        </w:rPr>
        <w:t xml:space="preserve"> </w:t>
      </w:r>
      <w:r w:rsidR="00EB690C" w:rsidRPr="00776087">
        <w:rPr>
          <w:i/>
          <w:iCs/>
          <w:noProof/>
          <w:sz w:val="18"/>
          <w:szCs w:val="18"/>
          <w:lang w:val="id-ID"/>
        </w:rPr>
        <w:t>Lwt</w:t>
      </w:r>
      <w:r w:rsidR="00EB690C" w:rsidRPr="00776087">
        <w:rPr>
          <w:noProof/>
          <w:sz w:val="18"/>
          <w:szCs w:val="18"/>
          <w:lang w:val="id-ID"/>
        </w:rPr>
        <w:t>,</w:t>
      </w:r>
      <w:r w:rsidR="00591D02">
        <w:rPr>
          <w:noProof/>
          <w:sz w:val="18"/>
          <w:szCs w:val="18"/>
        </w:rPr>
        <w:t xml:space="preserve"> vol.</w:t>
      </w:r>
      <w:r w:rsidR="00EB690C" w:rsidRPr="00776087">
        <w:rPr>
          <w:noProof/>
          <w:sz w:val="18"/>
          <w:szCs w:val="18"/>
          <w:lang w:val="id-ID"/>
        </w:rPr>
        <w:t xml:space="preserve"> </w:t>
      </w:r>
      <w:r w:rsidR="00EB690C" w:rsidRPr="00776087">
        <w:rPr>
          <w:i/>
          <w:iCs/>
          <w:noProof/>
          <w:sz w:val="18"/>
          <w:szCs w:val="18"/>
          <w:lang w:val="id-ID"/>
        </w:rPr>
        <w:t>97</w:t>
      </w:r>
      <w:r w:rsidR="00EB690C" w:rsidRPr="00776087">
        <w:rPr>
          <w:noProof/>
          <w:sz w:val="18"/>
          <w:szCs w:val="18"/>
          <w:lang w:val="id-ID"/>
        </w:rPr>
        <w:t xml:space="preserve">, </w:t>
      </w:r>
      <w:r w:rsidR="00591D02">
        <w:rPr>
          <w:noProof/>
          <w:sz w:val="18"/>
          <w:szCs w:val="18"/>
        </w:rPr>
        <w:t xml:space="preserve"> pp. </w:t>
      </w:r>
      <w:r w:rsidR="00EB690C" w:rsidRPr="00776087">
        <w:rPr>
          <w:noProof/>
          <w:sz w:val="18"/>
          <w:szCs w:val="18"/>
          <w:lang w:val="id-ID"/>
        </w:rPr>
        <w:t>448–455</w:t>
      </w:r>
      <w:r w:rsidR="00591D02">
        <w:rPr>
          <w:noProof/>
          <w:sz w:val="18"/>
          <w:szCs w:val="18"/>
        </w:rPr>
        <w:t>, 2018</w:t>
      </w:r>
      <w:r w:rsidR="00905E16">
        <w:rPr>
          <w:noProof/>
          <w:sz w:val="18"/>
          <w:szCs w:val="18"/>
        </w:rPr>
        <w:t>.</w:t>
      </w:r>
    </w:p>
    <w:p w14:paraId="35E49B58" w14:textId="46D73BFA" w:rsidR="00723CA4" w:rsidRPr="00723CA4" w:rsidRDefault="009D3775" w:rsidP="00723CA4">
      <w:pPr>
        <w:adjustRightInd w:val="0"/>
        <w:ind w:left="480" w:hanging="480"/>
        <w:jc w:val="both"/>
        <w:rPr>
          <w:sz w:val="18"/>
          <w:szCs w:val="18"/>
        </w:rPr>
      </w:pPr>
      <w:r>
        <w:rPr>
          <w:color w:val="222222"/>
          <w:lang w:val="en"/>
        </w:rPr>
        <w:t xml:space="preserve">[8] </w:t>
      </w:r>
      <w:r w:rsidR="00723CA4">
        <w:rPr>
          <w:color w:val="222222"/>
          <w:lang w:val="en"/>
        </w:rPr>
        <w:t xml:space="preserve">   </w:t>
      </w:r>
      <w:r w:rsidR="00723CA4" w:rsidRPr="00723CA4">
        <w:rPr>
          <w:sz w:val="18"/>
          <w:szCs w:val="18"/>
          <w:lang w:val="id-ID"/>
        </w:rPr>
        <w:t>Gong, M., Jie A., HongZhou L.U., Chuan-Fang WU., Yi-Jin LI., Jing-Qiu Cheng</w:t>
      </w:r>
      <w:r w:rsidR="00723CA4">
        <w:rPr>
          <w:sz w:val="18"/>
          <w:szCs w:val="18"/>
        </w:rPr>
        <w:t xml:space="preserve"> </w:t>
      </w:r>
      <w:r w:rsidR="00723CA4">
        <w:rPr>
          <w:sz w:val="18"/>
          <w:szCs w:val="18"/>
          <w:lang w:val="id-ID"/>
        </w:rPr>
        <w:t>and Jin-Ku Bao</w:t>
      </w:r>
      <w:r w:rsidR="00723CA4">
        <w:rPr>
          <w:sz w:val="18"/>
          <w:szCs w:val="18"/>
        </w:rPr>
        <w:t>., “</w:t>
      </w:r>
      <w:r w:rsidR="00723CA4" w:rsidRPr="00723CA4">
        <w:rPr>
          <w:iCs/>
          <w:sz w:val="18"/>
          <w:szCs w:val="18"/>
          <w:lang w:val="id-ID"/>
        </w:rPr>
        <w:t>Effects of Denaturation and Amino Acid Modification</w:t>
      </w:r>
      <w:r w:rsidR="00723CA4">
        <w:rPr>
          <w:sz w:val="18"/>
          <w:szCs w:val="18"/>
        </w:rPr>
        <w:t xml:space="preserve"> </w:t>
      </w:r>
      <w:r w:rsidR="00723CA4" w:rsidRPr="00723CA4">
        <w:rPr>
          <w:iCs/>
          <w:sz w:val="18"/>
          <w:szCs w:val="18"/>
          <w:lang w:val="id-ID"/>
        </w:rPr>
        <w:t>on Fluorescence Spectrum and Hemagglutinating Activity of Hericiumerinaceum Lectin</w:t>
      </w:r>
      <w:r w:rsidR="00723CA4" w:rsidRPr="00723CA4">
        <w:rPr>
          <w:sz w:val="18"/>
          <w:szCs w:val="18"/>
          <w:lang w:val="id-ID"/>
        </w:rPr>
        <w:t xml:space="preserve">. </w:t>
      </w:r>
      <w:r w:rsidR="00723CA4" w:rsidRPr="00723CA4">
        <w:rPr>
          <w:i/>
          <w:sz w:val="18"/>
          <w:szCs w:val="18"/>
          <w:lang w:val="id-ID"/>
        </w:rPr>
        <w:t>Journal of ActaBiochimica</w:t>
      </w:r>
      <w:r w:rsidR="00723CA4">
        <w:rPr>
          <w:sz w:val="18"/>
          <w:szCs w:val="18"/>
        </w:rPr>
        <w:t xml:space="preserve">, vol. </w:t>
      </w:r>
      <w:r w:rsidR="00723CA4" w:rsidRPr="00723CA4">
        <w:rPr>
          <w:sz w:val="18"/>
          <w:szCs w:val="18"/>
          <w:lang w:val="id-ID"/>
        </w:rPr>
        <w:t>36</w:t>
      </w:r>
      <w:r w:rsidR="00723CA4">
        <w:rPr>
          <w:sz w:val="18"/>
          <w:szCs w:val="18"/>
        </w:rPr>
        <w:t>, no.</w:t>
      </w:r>
      <w:r w:rsidR="00723CA4">
        <w:rPr>
          <w:sz w:val="18"/>
          <w:szCs w:val="18"/>
          <w:lang w:val="id-ID"/>
        </w:rPr>
        <w:t xml:space="preserve"> 5</w:t>
      </w:r>
      <w:r w:rsidR="00723CA4">
        <w:rPr>
          <w:sz w:val="18"/>
          <w:szCs w:val="18"/>
        </w:rPr>
        <w:t>, pp</w:t>
      </w:r>
      <w:r w:rsidR="00723CA4" w:rsidRPr="00723CA4">
        <w:rPr>
          <w:sz w:val="18"/>
          <w:szCs w:val="18"/>
          <w:lang w:val="id-ID"/>
        </w:rPr>
        <w:t xml:space="preserve"> 343-350</w:t>
      </w:r>
      <w:r w:rsidR="00723CA4">
        <w:rPr>
          <w:sz w:val="18"/>
          <w:szCs w:val="18"/>
        </w:rPr>
        <w:t>, 2014.</w:t>
      </w:r>
    </w:p>
    <w:p w14:paraId="6C6628FF" w14:textId="62E0462A" w:rsidR="00EB690C" w:rsidRPr="00CE2D62" w:rsidRDefault="009D3775" w:rsidP="00EB690C">
      <w:pPr>
        <w:adjustRightInd w:val="0"/>
        <w:ind w:left="480" w:hanging="480"/>
        <w:jc w:val="both"/>
        <w:rPr>
          <w:color w:val="222222"/>
        </w:rPr>
      </w:pPr>
      <w:r>
        <w:rPr>
          <w:color w:val="222222"/>
          <w:lang w:val="en"/>
        </w:rPr>
        <w:t xml:space="preserve">[9] </w:t>
      </w:r>
      <w:r w:rsidR="00EB690C">
        <w:rPr>
          <w:color w:val="222222"/>
          <w:lang w:val="en"/>
        </w:rPr>
        <w:t xml:space="preserve">  </w:t>
      </w:r>
      <w:r w:rsidR="00CE2D62">
        <w:rPr>
          <w:color w:val="222222"/>
          <w:lang w:val="en"/>
        </w:rPr>
        <w:t xml:space="preserve"> </w:t>
      </w:r>
      <w:r w:rsidR="00EB690C" w:rsidRPr="00776087">
        <w:rPr>
          <w:sz w:val="18"/>
          <w:szCs w:val="18"/>
          <w:lang w:val="id-ID"/>
        </w:rPr>
        <w:t>Yeni,</w:t>
      </w:r>
      <w:r w:rsidR="00EB690C" w:rsidRPr="00776087">
        <w:rPr>
          <w:spacing w:val="1"/>
          <w:sz w:val="18"/>
          <w:szCs w:val="18"/>
          <w:lang w:val="id-ID"/>
        </w:rPr>
        <w:t xml:space="preserve"> </w:t>
      </w:r>
      <w:r w:rsidR="00EB690C" w:rsidRPr="00776087">
        <w:rPr>
          <w:sz w:val="18"/>
          <w:szCs w:val="18"/>
          <w:lang w:val="id-ID"/>
        </w:rPr>
        <w:t>G.,</w:t>
      </w:r>
      <w:r w:rsidR="00EB690C" w:rsidRPr="00776087">
        <w:rPr>
          <w:spacing w:val="1"/>
          <w:sz w:val="18"/>
          <w:szCs w:val="18"/>
          <w:lang w:val="id-ID"/>
        </w:rPr>
        <w:t xml:space="preserve"> </w:t>
      </w:r>
      <w:r w:rsidR="00EB690C" w:rsidRPr="00776087">
        <w:rPr>
          <w:sz w:val="18"/>
          <w:szCs w:val="18"/>
          <w:lang w:val="id-ID"/>
        </w:rPr>
        <w:t>Gumbira,</w:t>
      </w:r>
      <w:r w:rsidR="00EB690C" w:rsidRPr="00776087">
        <w:rPr>
          <w:spacing w:val="1"/>
          <w:sz w:val="18"/>
          <w:szCs w:val="18"/>
          <w:lang w:val="id-ID"/>
        </w:rPr>
        <w:t xml:space="preserve"> </w:t>
      </w:r>
      <w:r w:rsidR="00EB690C" w:rsidRPr="00776087">
        <w:rPr>
          <w:sz w:val="18"/>
          <w:szCs w:val="18"/>
          <w:lang w:val="id-ID"/>
        </w:rPr>
        <w:t>Syamsu</w:t>
      </w:r>
      <w:r w:rsidR="00EB690C" w:rsidRPr="00776087">
        <w:rPr>
          <w:spacing w:val="1"/>
          <w:sz w:val="18"/>
          <w:szCs w:val="18"/>
          <w:lang w:val="id-ID"/>
        </w:rPr>
        <w:t xml:space="preserve"> </w:t>
      </w:r>
      <w:r w:rsidR="00EB690C" w:rsidRPr="00776087">
        <w:rPr>
          <w:sz w:val="18"/>
          <w:szCs w:val="18"/>
          <w:lang w:val="id-ID"/>
        </w:rPr>
        <w:t>K.,</w:t>
      </w:r>
      <w:r w:rsidR="00EB690C" w:rsidRPr="00776087">
        <w:rPr>
          <w:spacing w:val="1"/>
          <w:sz w:val="18"/>
          <w:szCs w:val="18"/>
          <w:lang w:val="id-ID"/>
        </w:rPr>
        <w:t xml:space="preserve"> </w:t>
      </w:r>
      <w:r w:rsidR="00EB690C" w:rsidRPr="00776087">
        <w:rPr>
          <w:sz w:val="18"/>
          <w:szCs w:val="18"/>
          <w:lang w:val="id-ID"/>
        </w:rPr>
        <w:t>dan</w:t>
      </w:r>
      <w:r w:rsidR="00EB690C" w:rsidRPr="00776087">
        <w:rPr>
          <w:spacing w:val="1"/>
          <w:sz w:val="18"/>
          <w:szCs w:val="18"/>
          <w:lang w:val="id-ID"/>
        </w:rPr>
        <w:t xml:space="preserve"> </w:t>
      </w:r>
      <w:r w:rsidR="00EB690C" w:rsidRPr="00776087">
        <w:rPr>
          <w:sz w:val="18"/>
          <w:szCs w:val="18"/>
          <w:lang w:val="id-ID"/>
        </w:rPr>
        <w:t>Mardliyati</w:t>
      </w:r>
      <w:r w:rsidR="00EB690C" w:rsidRPr="00776087">
        <w:rPr>
          <w:spacing w:val="1"/>
          <w:sz w:val="18"/>
          <w:szCs w:val="18"/>
          <w:lang w:val="id-ID"/>
        </w:rPr>
        <w:t xml:space="preserve"> </w:t>
      </w:r>
      <w:r w:rsidR="00EB690C" w:rsidRPr="00776087">
        <w:rPr>
          <w:sz w:val="18"/>
          <w:szCs w:val="18"/>
          <w:lang w:val="id-ID"/>
        </w:rPr>
        <w:t>E.</w:t>
      </w:r>
      <w:r w:rsidR="00CE2D62">
        <w:rPr>
          <w:spacing w:val="1"/>
          <w:sz w:val="18"/>
          <w:szCs w:val="18"/>
        </w:rPr>
        <w:t>, “</w:t>
      </w:r>
      <w:r w:rsidR="00EB690C" w:rsidRPr="00776087">
        <w:rPr>
          <w:sz w:val="18"/>
          <w:szCs w:val="18"/>
          <w:lang w:val="id-ID"/>
        </w:rPr>
        <w:t>Penentuan</w:t>
      </w:r>
      <w:r w:rsidR="00EB690C" w:rsidRPr="00776087">
        <w:rPr>
          <w:spacing w:val="1"/>
          <w:sz w:val="18"/>
          <w:szCs w:val="18"/>
          <w:lang w:val="id-ID"/>
        </w:rPr>
        <w:t xml:space="preserve"> </w:t>
      </w:r>
      <w:r w:rsidR="00EB690C" w:rsidRPr="00776087">
        <w:rPr>
          <w:sz w:val="18"/>
          <w:szCs w:val="18"/>
          <w:lang w:val="id-ID"/>
        </w:rPr>
        <w:t>Kondisi</w:t>
      </w:r>
      <w:r w:rsidR="00EB690C" w:rsidRPr="00776087">
        <w:rPr>
          <w:spacing w:val="1"/>
          <w:sz w:val="18"/>
          <w:szCs w:val="18"/>
          <w:lang w:val="id-ID"/>
        </w:rPr>
        <w:t xml:space="preserve"> </w:t>
      </w:r>
      <w:r w:rsidR="00EB690C" w:rsidRPr="00776087">
        <w:rPr>
          <w:sz w:val="18"/>
          <w:szCs w:val="18"/>
          <w:lang w:val="id-ID"/>
        </w:rPr>
        <w:t>Terbaik</w:t>
      </w:r>
      <w:r w:rsidR="00EB690C" w:rsidRPr="00776087">
        <w:rPr>
          <w:spacing w:val="1"/>
          <w:sz w:val="18"/>
          <w:szCs w:val="18"/>
          <w:lang w:val="id-ID"/>
        </w:rPr>
        <w:t xml:space="preserve"> </w:t>
      </w:r>
      <w:r w:rsidR="00EB690C" w:rsidRPr="00776087">
        <w:rPr>
          <w:sz w:val="18"/>
          <w:szCs w:val="18"/>
          <w:lang w:val="id-ID"/>
        </w:rPr>
        <w:t>Ekstraksi</w:t>
      </w:r>
      <w:r w:rsidR="00EB690C" w:rsidRPr="00776087">
        <w:rPr>
          <w:spacing w:val="1"/>
          <w:sz w:val="18"/>
          <w:szCs w:val="18"/>
          <w:lang w:val="id-ID"/>
        </w:rPr>
        <w:t xml:space="preserve"> </w:t>
      </w:r>
      <w:r w:rsidR="00EB690C" w:rsidRPr="00776087">
        <w:rPr>
          <w:sz w:val="18"/>
          <w:szCs w:val="18"/>
          <w:lang w:val="id-ID"/>
        </w:rPr>
        <w:t>Antioksidan</w:t>
      </w:r>
      <w:r w:rsidR="00EB690C" w:rsidRPr="00776087">
        <w:rPr>
          <w:spacing w:val="1"/>
          <w:sz w:val="18"/>
          <w:szCs w:val="18"/>
          <w:lang w:val="id-ID"/>
        </w:rPr>
        <w:t xml:space="preserve"> </w:t>
      </w:r>
      <w:r w:rsidR="00EB690C" w:rsidRPr="00776087">
        <w:rPr>
          <w:sz w:val="18"/>
          <w:szCs w:val="18"/>
          <w:lang w:val="id-ID"/>
        </w:rPr>
        <w:t>dari</w:t>
      </w:r>
      <w:r w:rsidR="00EB690C" w:rsidRPr="00776087">
        <w:rPr>
          <w:spacing w:val="1"/>
          <w:sz w:val="18"/>
          <w:szCs w:val="18"/>
          <w:lang w:val="id-ID"/>
        </w:rPr>
        <w:t xml:space="preserve"> </w:t>
      </w:r>
      <w:r w:rsidR="00EB690C" w:rsidRPr="00776087">
        <w:rPr>
          <w:sz w:val="18"/>
          <w:szCs w:val="18"/>
          <w:lang w:val="id-ID"/>
        </w:rPr>
        <w:t>Gambir</w:t>
      </w:r>
      <w:r w:rsidR="00EB690C" w:rsidRPr="00776087">
        <w:rPr>
          <w:spacing w:val="1"/>
          <w:sz w:val="18"/>
          <w:szCs w:val="18"/>
          <w:lang w:val="id-ID"/>
        </w:rPr>
        <w:t xml:space="preserve"> </w:t>
      </w:r>
      <w:r w:rsidR="00EB690C" w:rsidRPr="00776087">
        <w:rPr>
          <w:sz w:val="18"/>
          <w:szCs w:val="18"/>
          <w:lang w:val="id-ID"/>
        </w:rPr>
        <w:t>Menggunakan</w:t>
      </w:r>
      <w:r w:rsidR="00EB690C" w:rsidRPr="00776087">
        <w:rPr>
          <w:spacing w:val="1"/>
          <w:sz w:val="18"/>
          <w:szCs w:val="18"/>
          <w:lang w:val="id-ID"/>
        </w:rPr>
        <w:t xml:space="preserve"> </w:t>
      </w:r>
      <w:r w:rsidR="00EB690C" w:rsidRPr="00776087">
        <w:rPr>
          <w:sz w:val="18"/>
          <w:szCs w:val="18"/>
          <w:lang w:val="id-ID"/>
        </w:rPr>
        <w:t>Metode</w:t>
      </w:r>
      <w:r w:rsidR="00EB690C" w:rsidRPr="00776087">
        <w:rPr>
          <w:spacing w:val="1"/>
          <w:sz w:val="18"/>
          <w:szCs w:val="18"/>
          <w:lang w:val="id-ID"/>
        </w:rPr>
        <w:t xml:space="preserve"> </w:t>
      </w:r>
      <w:r w:rsidR="00EB690C" w:rsidRPr="00776087">
        <w:rPr>
          <w:sz w:val="18"/>
          <w:szCs w:val="18"/>
          <w:lang w:val="id-ID"/>
        </w:rPr>
        <w:t>Respon</w:t>
      </w:r>
      <w:r w:rsidR="00EB690C" w:rsidRPr="00776087">
        <w:rPr>
          <w:spacing w:val="1"/>
          <w:sz w:val="18"/>
          <w:szCs w:val="18"/>
          <w:lang w:val="id-ID"/>
        </w:rPr>
        <w:t xml:space="preserve"> </w:t>
      </w:r>
      <w:r w:rsidR="00EB690C" w:rsidRPr="00776087">
        <w:rPr>
          <w:sz w:val="18"/>
          <w:szCs w:val="18"/>
          <w:lang w:val="id-ID"/>
        </w:rPr>
        <w:t>Permukaan</w:t>
      </w:r>
      <w:r w:rsidR="00CE2D62">
        <w:rPr>
          <w:sz w:val="18"/>
          <w:szCs w:val="18"/>
        </w:rPr>
        <w:t>,”</w:t>
      </w:r>
      <w:r w:rsidR="00EB690C" w:rsidRPr="00776087">
        <w:rPr>
          <w:spacing w:val="1"/>
          <w:sz w:val="18"/>
          <w:szCs w:val="18"/>
          <w:lang w:val="id-ID"/>
        </w:rPr>
        <w:t xml:space="preserve"> </w:t>
      </w:r>
      <w:r w:rsidR="00EB690C" w:rsidRPr="00CE2D62">
        <w:rPr>
          <w:i/>
          <w:sz w:val="18"/>
          <w:szCs w:val="18"/>
          <w:lang w:val="id-ID"/>
        </w:rPr>
        <w:t>Jurnal Litbang</w:t>
      </w:r>
      <w:r w:rsidR="00EB690C" w:rsidRPr="00CE2D62">
        <w:rPr>
          <w:i/>
          <w:spacing w:val="3"/>
          <w:sz w:val="18"/>
          <w:szCs w:val="18"/>
          <w:lang w:val="id-ID"/>
        </w:rPr>
        <w:t xml:space="preserve"> </w:t>
      </w:r>
      <w:r w:rsidR="00EB690C" w:rsidRPr="00CE2D62">
        <w:rPr>
          <w:i/>
          <w:sz w:val="18"/>
          <w:szCs w:val="18"/>
          <w:lang w:val="id-ID"/>
        </w:rPr>
        <w:t>Industri</w:t>
      </w:r>
      <w:r w:rsidR="00CE2D62">
        <w:rPr>
          <w:sz w:val="18"/>
          <w:szCs w:val="18"/>
        </w:rPr>
        <w:t>, vol.</w:t>
      </w:r>
      <w:r w:rsidR="00EB690C" w:rsidRPr="00776087">
        <w:rPr>
          <w:spacing w:val="1"/>
          <w:sz w:val="18"/>
          <w:szCs w:val="18"/>
          <w:lang w:val="id-ID"/>
        </w:rPr>
        <w:t xml:space="preserve"> </w:t>
      </w:r>
      <w:r w:rsidR="00EB690C" w:rsidRPr="00776087">
        <w:rPr>
          <w:sz w:val="18"/>
          <w:szCs w:val="18"/>
          <w:lang w:val="id-ID"/>
        </w:rPr>
        <w:t>4</w:t>
      </w:r>
      <w:r w:rsidR="00CE2D62">
        <w:rPr>
          <w:sz w:val="18"/>
          <w:szCs w:val="18"/>
        </w:rPr>
        <w:t>, no.</w:t>
      </w:r>
      <w:r w:rsidR="00CE2D62">
        <w:rPr>
          <w:sz w:val="18"/>
          <w:szCs w:val="18"/>
          <w:lang w:val="id-ID"/>
        </w:rPr>
        <w:t xml:space="preserve"> </w:t>
      </w:r>
      <w:r w:rsidR="00EB690C" w:rsidRPr="00776087">
        <w:rPr>
          <w:sz w:val="18"/>
          <w:szCs w:val="18"/>
          <w:lang w:val="id-ID"/>
        </w:rPr>
        <w:t>1</w:t>
      </w:r>
      <w:r w:rsidR="00CE2D62">
        <w:rPr>
          <w:spacing w:val="-1"/>
          <w:sz w:val="18"/>
          <w:szCs w:val="18"/>
        </w:rPr>
        <w:t xml:space="preserve">, hal. </w:t>
      </w:r>
      <w:r w:rsidR="00EB690C" w:rsidRPr="00776087">
        <w:rPr>
          <w:spacing w:val="3"/>
          <w:sz w:val="18"/>
          <w:szCs w:val="18"/>
          <w:lang w:val="id-ID"/>
        </w:rPr>
        <w:t xml:space="preserve"> </w:t>
      </w:r>
      <w:r w:rsidR="00EB690C" w:rsidRPr="00776087">
        <w:rPr>
          <w:sz w:val="18"/>
          <w:szCs w:val="18"/>
          <w:lang w:val="id-ID"/>
        </w:rPr>
        <w:t>39-48</w:t>
      </w:r>
      <w:r w:rsidR="00CE2D62">
        <w:rPr>
          <w:sz w:val="18"/>
          <w:szCs w:val="18"/>
        </w:rPr>
        <w:t>, 2014.</w:t>
      </w:r>
    </w:p>
    <w:p w14:paraId="29D91EC8" w14:textId="68CA65C1" w:rsidR="00A42C01" w:rsidRPr="00CE2D62" w:rsidRDefault="00A42C01" w:rsidP="00CE2D62">
      <w:pPr>
        <w:adjustRightInd w:val="0"/>
        <w:ind w:left="480" w:hanging="480"/>
        <w:jc w:val="both"/>
        <w:rPr>
          <w:color w:val="222222"/>
          <w:sz w:val="18"/>
          <w:szCs w:val="18"/>
          <w:lang w:val="en"/>
        </w:rPr>
      </w:pPr>
      <w:r>
        <w:rPr>
          <w:color w:val="222222"/>
          <w:lang w:val="en"/>
        </w:rPr>
        <w:t xml:space="preserve">[10] </w:t>
      </w:r>
      <w:r w:rsidR="007934A7">
        <w:rPr>
          <w:color w:val="222222"/>
          <w:lang w:val="en"/>
        </w:rPr>
        <w:t xml:space="preserve">  </w:t>
      </w:r>
      <w:r w:rsidR="0067375E" w:rsidRPr="00CE2D62">
        <w:rPr>
          <w:color w:val="222222"/>
          <w:sz w:val="18"/>
          <w:szCs w:val="18"/>
          <w:lang w:val="en"/>
        </w:rPr>
        <w:t>Setyawati, N. dan Herdyastuti, N., “</w:t>
      </w:r>
      <w:r w:rsidR="00CE2D62" w:rsidRPr="00CE2D62">
        <w:rPr>
          <w:color w:val="222222"/>
          <w:sz w:val="18"/>
          <w:szCs w:val="18"/>
          <w:lang w:val="en"/>
        </w:rPr>
        <w:t>Sintesis Garam Glutamat Dari Ampas Tahu Secara Enzimatis</w:t>
      </w:r>
      <w:r w:rsidR="00CE2D62">
        <w:rPr>
          <w:color w:val="222222"/>
          <w:sz w:val="18"/>
          <w:szCs w:val="18"/>
          <w:lang w:val="en"/>
        </w:rPr>
        <w:t>,”</w:t>
      </w:r>
      <w:r w:rsidR="00CE2D62" w:rsidRPr="00CE2D62">
        <w:rPr>
          <w:sz w:val="18"/>
          <w:szCs w:val="18"/>
        </w:rPr>
        <w:t xml:space="preserve"> </w:t>
      </w:r>
      <w:r w:rsidR="00CE2D62">
        <w:rPr>
          <w:sz w:val="18"/>
          <w:szCs w:val="18"/>
        </w:rPr>
        <w:t xml:space="preserve"> </w:t>
      </w:r>
      <w:r w:rsidR="00CE2D62" w:rsidRPr="00CE2D62">
        <w:rPr>
          <w:i/>
          <w:sz w:val="18"/>
          <w:szCs w:val="18"/>
        </w:rPr>
        <w:t>U</w:t>
      </w:r>
      <w:r w:rsidR="00CE2D62" w:rsidRPr="00CE2D62">
        <w:rPr>
          <w:i/>
          <w:color w:val="222222"/>
          <w:sz w:val="18"/>
          <w:szCs w:val="18"/>
          <w:lang w:val="en"/>
        </w:rPr>
        <w:t>NESA Journal of Chemistry</w:t>
      </w:r>
      <w:r w:rsidR="00CE2D62">
        <w:rPr>
          <w:color w:val="222222"/>
          <w:sz w:val="18"/>
          <w:szCs w:val="18"/>
          <w:lang w:val="en"/>
        </w:rPr>
        <w:t>,</w:t>
      </w:r>
      <w:r w:rsidR="00CE2D62" w:rsidRPr="00CE2D62">
        <w:rPr>
          <w:color w:val="222222"/>
          <w:sz w:val="18"/>
          <w:szCs w:val="18"/>
          <w:lang w:val="en"/>
        </w:rPr>
        <w:t xml:space="preserve"> </w:t>
      </w:r>
      <w:r w:rsidR="00CE2D62">
        <w:rPr>
          <w:color w:val="222222"/>
          <w:sz w:val="18"/>
          <w:szCs w:val="18"/>
          <w:lang w:val="en"/>
        </w:rPr>
        <w:t>v</w:t>
      </w:r>
      <w:r w:rsidR="00CE2D62" w:rsidRPr="00CE2D62">
        <w:rPr>
          <w:color w:val="222222"/>
          <w:sz w:val="18"/>
          <w:szCs w:val="18"/>
          <w:lang w:val="en"/>
        </w:rPr>
        <w:t xml:space="preserve">ol. 8, </w:t>
      </w:r>
      <w:r w:rsidR="00CE2D62">
        <w:rPr>
          <w:color w:val="222222"/>
          <w:sz w:val="18"/>
          <w:szCs w:val="18"/>
          <w:lang w:val="en"/>
        </w:rPr>
        <w:t>n</w:t>
      </w:r>
      <w:r w:rsidR="00CE2D62" w:rsidRPr="00CE2D62">
        <w:rPr>
          <w:color w:val="222222"/>
          <w:sz w:val="18"/>
          <w:szCs w:val="18"/>
          <w:lang w:val="en"/>
        </w:rPr>
        <w:t>o. 3</w:t>
      </w:r>
      <w:r w:rsidR="00CE2D62">
        <w:rPr>
          <w:color w:val="222222"/>
          <w:sz w:val="18"/>
          <w:szCs w:val="18"/>
          <w:lang w:val="en"/>
        </w:rPr>
        <w:t xml:space="preserve">, hal 98 – 103, </w:t>
      </w:r>
      <w:r w:rsidR="00CE2D62" w:rsidRPr="00CE2D62">
        <w:rPr>
          <w:color w:val="222222"/>
          <w:sz w:val="18"/>
          <w:szCs w:val="18"/>
          <w:lang w:val="en"/>
        </w:rPr>
        <w:t xml:space="preserve"> </w:t>
      </w:r>
      <w:r w:rsidRPr="00CE2D62">
        <w:rPr>
          <w:color w:val="222222"/>
          <w:sz w:val="18"/>
          <w:szCs w:val="18"/>
          <w:lang w:val="en"/>
        </w:rPr>
        <w:t>2019</w:t>
      </w:r>
      <w:r w:rsidR="00905E16">
        <w:rPr>
          <w:color w:val="222222"/>
          <w:sz w:val="18"/>
          <w:szCs w:val="18"/>
          <w:lang w:val="en"/>
        </w:rPr>
        <w:t>.</w:t>
      </w:r>
    </w:p>
    <w:p w14:paraId="22820A12" w14:textId="4361320A" w:rsidR="007934A7" w:rsidRPr="007934A7" w:rsidRDefault="00A42C01" w:rsidP="00F90969">
      <w:pPr>
        <w:adjustRightInd w:val="0"/>
        <w:ind w:left="480" w:hanging="480"/>
        <w:jc w:val="both"/>
        <w:rPr>
          <w:color w:val="222222"/>
          <w:lang w:val="en"/>
        </w:rPr>
      </w:pPr>
      <w:r>
        <w:rPr>
          <w:color w:val="222222"/>
          <w:lang w:val="en"/>
        </w:rPr>
        <w:t xml:space="preserve">[11] </w:t>
      </w:r>
      <w:r w:rsidR="007934A7">
        <w:rPr>
          <w:color w:val="222222"/>
          <w:lang w:val="en"/>
        </w:rPr>
        <w:t xml:space="preserve">  </w:t>
      </w:r>
      <w:r w:rsidR="007934A7" w:rsidRPr="007934A7">
        <w:rPr>
          <w:sz w:val="18"/>
          <w:szCs w:val="18"/>
        </w:rPr>
        <w:t>Maslami</w:t>
      </w:r>
      <w:r w:rsidR="007934A7">
        <w:rPr>
          <w:sz w:val="18"/>
          <w:szCs w:val="18"/>
        </w:rPr>
        <w:t>, V.</w:t>
      </w:r>
      <w:r w:rsidR="007934A7" w:rsidRPr="007934A7">
        <w:rPr>
          <w:sz w:val="18"/>
          <w:szCs w:val="18"/>
        </w:rPr>
        <w:t>, Marlida,</w:t>
      </w:r>
      <w:r w:rsidR="007934A7">
        <w:rPr>
          <w:sz w:val="18"/>
          <w:szCs w:val="18"/>
        </w:rPr>
        <w:t xml:space="preserve"> Y., </w:t>
      </w:r>
      <w:r w:rsidR="007934A7" w:rsidRPr="007934A7">
        <w:rPr>
          <w:sz w:val="18"/>
          <w:szCs w:val="18"/>
        </w:rPr>
        <w:t>Mirnawati, Jamsari, dan Nur</w:t>
      </w:r>
      <w:r w:rsidR="007934A7">
        <w:rPr>
          <w:sz w:val="18"/>
          <w:szCs w:val="18"/>
        </w:rPr>
        <w:t xml:space="preserve">, </w:t>
      </w:r>
      <w:r w:rsidR="007934A7" w:rsidRPr="007934A7">
        <w:rPr>
          <w:sz w:val="18"/>
          <w:szCs w:val="18"/>
        </w:rPr>
        <w:t>Y. S.</w:t>
      </w:r>
      <w:r w:rsidR="007934A7">
        <w:rPr>
          <w:sz w:val="18"/>
          <w:szCs w:val="18"/>
        </w:rPr>
        <w:t>, “</w:t>
      </w:r>
      <w:r w:rsidR="007934A7" w:rsidRPr="007934A7">
        <w:rPr>
          <w:sz w:val="18"/>
          <w:szCs w:val="18"/>
        </w:rPr>
        <w:t>Isolasi Bakteri Asam Laktat (BAL) Penghasil Asam Glutamat dari Ikan Budu sebagai</w:t>
      </w:r>
      <w:r w:rsidR="007934A7">
        <w:rPr>
          <w:sz w:val="18"/>
          <w:szCs w:val="18"/>
        </w:rPr>
        <w:t xml:space="preserve"> </w:t>
      </w:r>
      <w:r w:rsidR="007934A7" w:rsidRPr="007934A7">
        <w:rPr>
          <w:sz w:val="18"/>
          <w:szCs w:val="18"/>
        </w:rPr>
        <w:t>Feed Suplemen Ayam Broiler</w:t>
      </w:r>
      <w:r w:rsidR="007934A7">
        <w:rPr>
          <w:sz w:val="18"/>
          <w:szCs w:val="18"/>
        </w:rPr>
        <w:t>,”</w:t>
      </w:r>
      <w:r w:rsidR="007934A7" w:rsidRPr="007934A7">
        <w:rPr>
          <w:rStyle w:val="TableGrid"/>
        </w:rPr>
        <w:t xml:space="preserve"> </w:t>
      </w:r>
      <w:r w:rsidR="007934A7" w:rsidRPr="007934A7">
        <w:rPr>
          <w:i/>
          <w:sz w:val="18"/>
          <w:szCs w:val="18"/>
        </w:rPr>
        <w:t>Jurnal Peternakan Indonesia</w:t>
      </w:r>
      <w:r w:rsidR="007934A7" w:rsidRPr="007934A7">
        <w:rPr>
          <w:sz w:val="18"/>
          <w:szCs w:val="18"/>
        </w:rPr>
        <w:t xml:space="preserve">, </w:t>
      </w:r>
      <w:r w:rsidR="007934A7">
        <w:rPr>
          <w:sz w:val="18"/>
          <w:szCs w:val="18"/>
        </w:rPr>
        <w:t>Vol. 20, no. 1, hal.</w:t>
      </w:r>
      <w:r w:rsidR="007934A7" w:rsidRPr="007934A7">
        <w:rPr>
          <w:sz w:val="18"/>
          <w:szCs w:val="18"/>
        </w:rPr>
        <w:t xml:space="preserve"> 29-36</w:t>
      </w:r>
      <w:r w:rsidR="007934A7">
        <w:rPr>
          <w:sz w:val="18"/>
          <w:szCs w:val="18"/>
        </w:rPr>
        <w:t>, 2018.</w:t>
      </w:r>
    </w:p>
    <w:p w14:paraId="4EE729F9" w14:textId="08FF89F5" w:rsidR="00A42C01" w:rsidRPr="00CE2D62" w:rsidRDefault="00A42C01" w:rsidP="00F90969">
      <w:pPr>
        <w:adjustRightInd w:val="0"/>
        <w:ind w:left="480" w:hanging="480"/>
        <w:jc w:val="both"/>
        <w:rPr>
          <w:i/>
          <w:color w:val="222222"/>
          <w:sz w:val="18"/>
          <w:szCs w:val="18"/>
          <w:lang w:val="en"/>
        </w:rPr>
      </w:pPr>
      <w:r>
        <w:rPr>
          <w:color w:val="222222"/>
          <w:lang w:val="en"/>
        </w:rPr>
        <w:t xml:space="preserve">[12] </w:t>
      </w:r>
      <w:r w:rsidR="007934A7">
        <w:rPr>
          <w:color w:val="222222"/>
          <w:lang w:val="en"/>
        </w:rPr>
        <w:t xml:space="preserve"> </w:t>
      </w:r>
      <w:r w:rsidR="00F90969" w:rsidRPr="00CE2D62">
        <w:rPr>
          <w:color w:val="222222"/>
          <w:sz w:val="18"/>
          <w:szCs w:val="18"/>
          <w:lang w:val="en"/>
        </w:rPr>
        <w:t xml:space="preserve">Khofifah dan Utami, M., “Analisis kadar </w:t>
      </w:r>
      <w:r w:rsidR="00F90969" w:rsidRPr="00CE2D62">
        <w:rPr>
          <w:i/>
          <w:iCs/>
          <w:color w:val="222222"/>
          <w:sz w:val="18"/>
          <w:szCs w:val="18"/>
          <w:lang w:val="en"/>
        </w:rPr>
        <w:t xml:space="preserve">Total Dissolved Solid </w:t>
      </w:r>
      <w:r w:rsidR="00F90969" w:rsidRPr="00CE2D62">
        <w:rPr>
          <w:color w:val="222222"/>
          <w:sz w:val="18"/>
          <w:szCs w:val="18"/>
          <w:lang w:val="en"/>
        </w:rPr>
        <w:t xml:space="preserve">(TDS) dan </w:t>
      </w:r>
      <w:r w:rsidR="00F90969" w:rsidRPr="00CE2D62">
        <w:rPr>
          <w:i/>
          <w:iCs/>
          <w:color w:val="222222"/>
          <w:sz w:val="18"/>
          <w:szCs w:val="18"/>
          <w:lang w:val="en"/>
        </w:rPr>
        <w:t xml:space="preserve">Total Suspended Solid </w:t>
      </w:r>
      <w:r w:rsidR="00F90969" w:rsidRPr="00CE2D62">
        <w:rPr>
          <w:color w:val="222222"/>
          <w:sz w:val="18"/>
          <w:szCs w:val="18"/>
          <w:lang w:val="en"/>
        </w:rPr>
        <w:t xml:space="preserve">(TSS) pada Limbah Cair dari Industri Gula Tebu, </w:t>
      </w:r>
      <w:r w:rsidR="00F90969" w:rsidRPr="00CE2D62">
        <w:rPr>
          <w:i/>
          <w:color w:val="222222"/>
          <w:sz w:val="18"/>
          <w:szCs w:val="18"/>
          <w:lang w:val="en"/>
        </w:rPr>
        <w:t xml:space="preserve">IJCR-Indonesian Journal of Chemical Research, </w:t>
      </w:r>
      <w:r w:rsidR="00F90969" w:rsidRPr="00CE2D62">
        <w:rPr>
          <w:color w:val="222222"/>
          <w:sz w:val="18"/>
          <w:szCs w:val="18"/>
          <w:lang w:val="en"/>
        </w:rPr>
        <w:t>vol. 7, no. 1, hal. 43-49, 2022.</w:t>
      </w:r>
    </w:p>
    <w:p w14:paraId="14901012" w14:textId="65A4D1B8" w:rsidR="00723CA4" w:rsidRPr="00723CA4" w:rsidRDefault="00A42C01" w:rsidP="00723CA4">
      <w:pPr>
        <w:adjustRightInd w:val="0"/>
        <w:ind w:left="480" w:hanging="480"/>
        <w:jc w:val="both"/>
        <w:rPr>
          <w:color w:val="222222"/>
          <w:lang w:val="en"/>
        </w:rPr>
      </w:pPr>
      <w:r>
        <w:rPr>
          <w:color w:val="222222"/>
          <w:lang w:val="en"/>
        </w:rPr>
        <w:t xml:space="preserve">[13] </w:t>
      </w:r>
      <w:r w:rsidR="007934A7">
        <w:rPr>
          <w:color w:val="222222"/>
          <w:lang w:val="en"/>
        </w:rPr>
        <w:t xml:space="preserve">  </w:t>
      </w:r>
      <w:r w:rsidR="00723CA4" w:rsidRPr="00723CA4">
        <w:rPr>
          <w:sz w:val="18"/>
          <w:szCs w:val="18"/>
        </w:rPr>
        <w:t>Goelho, P C., Kstia A.</w:t>
      </w:r>
      <w:r w:rsidR="00723CA4">
        <w:rPr>
          <w:sz w:val="18"/>
          <w:szCs w:val="18"/>
        </w:rPr>
        <w:t>S., Fernando P., and Lucio C.F., “</w:t>
      </w:r>
      <w:r w:rsidR="00723CA4" w:rsidRPr="00723CA4">
        <w:rPr>
          <w:iCs/>
          <w:sz w:val="18"/>
          <w:szCs w:val="18"/>
        </w:rPr>
        <w:t>Evaluation of The</w:t>
      </w:r>
      <w:r w:rsidR="00723CA4" w:rsidRPr="00723CA4">
        <w:rPr>
          <w:sz w:val="18"/>
          <w:szCs w:val="18"/>
        </w:rPr>
        <w:t xml:space="preserve"> </w:t>
      </w:r>
      <w:r w:rsidR="00723CA4" w:rsidRPr="00723CA4">
        <w:rPr>
          <w:iCs/>
          <w:sz w:val="18"/>
          <w:szCs w:val="18"/>
        </w:rPr>
        <w:t>Effects of Temperature and Pressure on The Extraction of Eugenol from Clove</w:t>
      </w:r>
      <w:r w:rsidR="00723CA4" w:rsidRPr="00723CA4">
        <w:rPr>
          <w:sz w:val="18"/>
          <w:szCs w:val="18"/>
        </w:rPr>
        <w:t xml:space="preserve"> </w:t>
      </w:r>
      <w:r w:rsidR="00723CA4" w:rsidRPr="00723CA4">
        <w:rPr>
          <w:iCs/>
          <w:sz w:val="18"/>
          <w:szCs w:val="18"/>
        </w:rPr>
        <w:t>(Syzygium aromaticum) Leaves Using Super Critical CO2</w:t>
      </w:r>
      <w:r w:rsidR="00723CA4">
        <w:rPr>
          <w:sz w:val="18"/>
          <w:szCs w:val="18"/>
        </w:rPr>
        <w:t xml:space="preserve">,” </w:t>
      </w:r>
      <w:r w:rsidR="00723CA4" w:rsidRPr="00723CA4">
        <w:rPr>
          <w:i/>
          <w:sz w:val="18"/>
          <w:szCs w:val="18"/>
        </w:rPr>
        <w:t>Journal of</w:t>
      </w:r>
      <w:r w:rsidR="00723CA4" w:rsidRPr="00723CA4">
        <w:rPr>
          <w:i/>
          <w:sz w:val="18"/>
          <w:szCs w:val="18"/>
        </w:rPr>
        <w:br/>
        <w:t>Supercritical Fluids</w:t>
      </w:r>
      <w:r w:rsidR="00723CA4">
        <w:rPr>
          <w:sz w:val="18"/>
          <w:szCs w:val="18"/>
        </w:rPr>
        <w:t>, vol. 143, pp</w:t>
      </w:r>
      <w:r w:rsidR="00723CA4" w:rsidRPr="00723CA4">
        <w:rPr>
          <w:sz w:val="18"/>
          <w:szCs w:val="18"/>
        </w:rPr>
        <w:t xml:space="preserve"> 313-320</w:t>
      </w:r>
      <w:r w:rsidR="00723CA4">
        <w:rPr>
          <w:sz w:val="18"/>
          <w:szCs w:val="18"/>
        </w:rPr>
        <w:t xml:space="preserve">, </w:t>
      </w:r>
      <w:r w:rsidR="00723CA4" w:rsidRPr="00723CA4">
        <w:rPr>
          <w:sz w:val="18"/>
          <w:szCs w:val="18"/>
        </w:rPr>
        <w:t>2019</w:t>
      </w:r>
      <w:r w:rsidR="00723CA4">
        <w:rPr>
          <w:sz w:val="18"/>
          <w:szCs w:val="18"/>
        </w:rPr>
        <w:t>.</w:t>
      </w:r>
    </w:p>
    <w:p w14:paraId="30DD51A5" w14:textId="56B3BC66" w:rsidR="00723CA4" w:rsidRPr="00723CA4" w:rsidRDefault="00A42C01" w:rsidP="00723CA4">
      <w:pPr>
        <w:adjustRightInd w:val="0"/>
        <w:ind w:left="480" w:hanging="480"/>
        <w:jc w:val="both"/>
        <w:rPr>
          <w:color w:val="222222"/>
          <w:lang w:val="en"/>
        </w:rPr>
      </w:pPr>
      <w:r>
        <w:rPr>
          <w:color w:val="222222"/>
          <w:lang w:val="en"/>
        </w:rPr>
        <w:t>[14]</w:t>
      </w:r>
      <w:r w:rsidR="007934A7">
        <w:rPr>
          <w:color w:val="222222"/>
          <w:lang w:val="en"/>
        </w:rPr>
        <w:t xml:space="preserve">  </w:t>
      </w:r>
      <w:r>
        <w:rPr>
          <w:color w:val="222222"/>
          <w:lang w:val="en"/>
        </w:rPr>
        <w:t xml:space="preserve"> </w:t>
      </w:r>
      <w:r w:rsidR="00723CA4" w:rsidRPr="00723CA4">
        <w:rPr>
          <w:sz w:val="18"/>
          <w:szCs w:val="18"/>
        </w:rPr>
        <w:t>Hidayat, N., Siti</w:t>
      </w:r>
      <w:r w:rsidR="00723CA4">
        <w:rPr>
          <w:sz w:val="18"/>
          <w:szCs w:val="18"/>
        </w:rPr>
        <w:t>,</w:t>
      </w:r>
      <w:r w:rsidR="00723CA4" w:rsidRPr="00723CA4">
        <w:rPr>
          <w:sz w:val="18"/>
          <w:szCs w:val="18"/>
        </w:rPr>
        <w:t xml:space="preserve"> A</w:t>
      </w:r>
      <w:r w:rsidR="00723CA4">
        <w:rPr>
          <w:sz w:val="18"/>
          <w:szCs w:val="18"/>
        </w:rPr>
        <w:t>.</w:t>
      </w:r>
      <w:r w:rsidR="00723CA4" w:rsidRPr="00723CA4">
        <w:rPr>
          <w:sz w:val="18"/>
          <w:szCs w:val="18"/>
        </w:rPr>
        <w:t xml:space="preserve"> dan Nur</w:t>
      </w:r>
      <w:r w:rsidR="00723CA4">
        <w:rPr>
          <w:sz w:val="18"/>
          <w:szCs w:val="18"/>
        </w:rPr>
        <w:t>,</w:t>
      </w:r>
      <w:r w:rsidR="00723CA4" w:rsidRPr="00723CA4">
        <w:rPr>
          <w:sz w:val="18"/>
          <w:szCs w:val="18"/>
        </w:rPr>
        <w:t xml:space="preserve"> L</w:t>
      </w:r>
      <w:r w:rsidR="00723CA4">
        <w:rPr>
          <w:sz w:val="18"/>
          <w:szCs w:val="18"/>
        </w:rPr>
        <w:t>.</w:t>
      </w:r>
      <w:r w:rsidR="00723CA4" w:rsidRPr="00723CA4">
        <w:rPr>
          <w:sz w:val="18"/>
          <w:szCs w:val="18"/>
        </w:rPr>
        <w:t xml:space="preserve"> R</w:t>
      </w:r>
      <w:r w:rsidR="00723CA4">
        <w:rPr>
          <w:sz w:val="18"/>
          <w:szCs w:val="18"/>
        </w:rPr>
        <w:t>.,”</w:t>
      </w:r>
      <w:r w:rsidR="00723CA4" w:rsidRPr="00723CA4">
        <w:rPr>
          <w:sz w:val="18"/>
          <w:szCs w:val="18"/>
        </w:rPr>
        <w:t xml:space="preserve">Optimasi Protein dan Total Padatan Terlarut dalam Ekstrak Cacing Tanah (Lumbricus rubellus),” </w:t>
      </w:r>
      <w:r w:rsidR="00723CA4" w:rsidRPr="00767BFC">
        <w:rPr>
          <w:i/>
          <w:sz w:val="18"/>
          <w:szCs w:val="18"/>
        </w:rPr>
        <w:t>Jurnal Teknologi dan Industri Hasil Pertanian</w:t>
      </w:r>
      <w:r w:rsidR="00723CA4">
        <w:rPr>
          <w:sz w:val="18"/>
          <w:szCs w:val="18"/>
        </w:rPr>
        <w:t>, vol. 23, no.1, hal.</w:t>
      </w:r>
      <w:r w:rsidR="00723CA4" w:rsidRPr="00723CA4">
        <w:rPr>
          <w:sz w:val="18"/>
          <w:szCs w:val="18"/>
        </w:rPr>
        <w:t xml:space="preserve"> 13 – 20</w:t>
      </w:r>
      <w:r w:rsidR="00723CA4">
        <w:rPr>
          <w:sz w:val="18"/>
          <w:szCs w:val="18"/>
        </w:rPr>
        <w:t>, 2018.</w:t>
      </w:r>
    </w:p>
    <w:p w14:paraId="220BACD8" w14:textId="7AF5BF55" w:rsidR="009A7513" w:rsidRPr="00905E16" w:rsidRDefault="00A42C01" w:rsidP="009A7513">
      <w:pPr>
        <w:adjustRightInd w:val="0"/>
        <w:ind w:left="480" w:hanging="480"/>
        <w:jc w:val="both"/>
        <w:rPr>
          <w:sz w:val="18"/>
          <w:szCs w:val="18"/>
        </w:rPr>
      </w:pPr>
      <w:r>
        <w:rPr>
          <w:color w:val="222222"/>
          <w:lang w:val="en"/>
        </w:rPr>
        <w:t xml:space="preserve">[15] </w:t>
      </w:r>
      <w:r w:rsidR="007934A7">
        <w:rPr>
          <w:color w:val="222222"/>
          <w:lang w:val="en"/>
        </w:rPr>
        <w:t xml:space="preserve">  </w:t>
      </w:r>
      <w:r w:rsidR="009A7513" w:rsidRPr="00905E16">
        <w:rPr>
          <w:sz w:val="18"/>
          <w:szCs w:val="18"/>
        </w:rPr>
        <w:t>Jayanudin, Ayu Z.L., dan Feni N, “Pengaruh Suhu dan Rasio Pelarut Ekstraksi terhadap Rendemen dan Viskositas Natrium Alginat dari Rumput Laut Cokelat(</w:t>
      </w:r>
      <w:r w:rsidR="009A7513" w:rsidRPr="00905E16">
        <w:rPr>
          <w:i/>
          <w:iCs/>
          <w:sz w:val="18"/>
          <w:szCs w:val="18"/>
        </w:rPr>
        <w:t>Sargassum Sp</w:t>
      </w:r>
      <w:r w:rsidR="009A7513" w:rsidRPr="00905E16">
        <w:rPr>
          <w:sz w:val="18"/>
          <w:szCs w:val="18"/>
        </w:rPr>
        <w:t>),” Jurnal Integrasi Proses, vol. 5, no.1, hal. 51-55, 2014.</w:t>
      </w:r>
    </w:p>
    <w:p w14:paraId="77EE285B" w14:textId="55687568" w:rsidR="00767BFC" w:rsidRPr="00767BFC" w:rsidRDefault="00A42C01" w:rsidP="00767BFC">
      <w:pPr>
        <w:adjustRightInd w:val="0"/>
        <w:ind w:left="480" w:hanging="480"/>
        <w:jc w:val="both"/>
        <w:rPr>
          <w:color w:val="222222"/>
        </w:rPr>
      </w:pPr>
      <w:r>
        <w:rPr>
          <w:color w:val="222222"/>
          <w:lang w:val="en"/>
        </w:rPr>
        <w:t xml:space="preserve">[16] </w:t>
      </w:r>
      <w:r w:rsidR="007934A7">
        <w:rPr>
          <w:color w:val="222222"/>
          <w:lang w:val="en"/>
        </w:rPr>
        <w:t xml:space="preserve"> </w:t>
      </w:r>
      <w:r w:rsidR="00767BFC">
        <w:rPr>
          <w:sz w:val="18"/>
          <w:szCs w:val="18"/>
          <w:lang w:val="id-ID"/>
        </w:rPr>
        <w:t>Artati, E.K., dan Fadila</w:t>
      </w:r>
      <w:r w:rsidR="00767BFC">
        <w:rPr>
          <w:sz w:val="18"/>
          <w:szCs w:val="18"/>
        </w:rPr>
        <w:t>, “</w:t>
      </w:r>
      <w:r w:rsidR="00767BFC" w:rsidRPr="00767BFC">
        <w:rPr>
          <w:sz w:val="18"/>
          <w:szCs w:val="18"/>
          <w:lang w:val="id-ID"/>
        </w:rPr>
        <w:t>Pengaruh Kecepatan Putar Pengadukan dan Suhu</w:t>
      </w:r>
      <w:r w:rsidR="00767BFC">
        <w:rPr>
          <w:sz w:val="18"/>
          <w:szCs w:val="18"/>
        </w:rPr>
        <w:t xml:space="preserve"> </w:t>
      </w:r>
      <w:r w:rsidR="00767BFC" w:rsidRPr="00767BFC">
        <w:rPr>
          <w:sz w:val="18"/>
          <w:szCs w:val="18"/>
          <w:lang w:val="id-ID"/>
        </w:rPr>
        <w:t>Operasi Pada Ekstraksi Tanindari J</w:t>
      </w:r>
      <w:r w:rsidR="00767BFC">
        <w:rPr>
          <w:sz w:val="18"/>
          <w:szCs w:val="18"/>
          <w:lang w:val="id-ID"/>
        </w:rPr>
        <w:t>ambu Mete dengan Pelarut Aseton</w:t>
      </w:r>
      <w:r w:rsidR="00767BFC">
        <w:rPr>
          <w:sz w:val="18"/>
          <w:szCs w:val="18"/>
        </w:rPr>
        <w:t>,”</w:t>
      </w:r>
      <w:r w:rsidR="00767BFC" w:rsidRPr="00767BFC">
        <w:rPr>
          <w:sz w:val="18"/>
          <w:szCs w:val="18"/>
          <w:lang w:val="id-ID"/>
        </w:rPr>
        <w:t xml:space="preserve"> Jurnal</w:t>
      </w:r>
      <w:r w:rsidR="00767BFC">
        <w:rPr>
          <w:sz w:val="18"/>
          <w:szCs w:val="18"/>
        </w:rPr>
        <w:t xml:space="preserve"> </w:t>
      </w:r>
      <w:r w:rsidR="00767BFC" w:rsidRPr="00767BFC">
        <w:rPr>
          <w:sz w:val="18"/>
          <w:szCs w:val="18"/>
          <w:lang w:val="id-ID"/>
        </w:rPr>
        <w:t>Ekuilibrium</w:t>
      </w:r>
      <w:r w:rsidR="00767BFC">
        <w:rPr>
          <w:sz w:val="18"/>
          <w:szCs w:val="18"/>
        </w:rPr>
        <w:t>, vol.</w:t>
      </w:r>
      <w:r w:rsidR="00767BFC">
        <w:rPr>
          <w:sz w:val="18"/>
          <w:szCs w:val="18"/>
          <w:lang w:val="id-ID"/>
        </w:rPr>
        <w:t xml:space="preserve"> 6</w:t>
      </w:r>
      <w:r w:rsidR="00767BFC">
        <w:rPr>
          <w:sz w:val="18"/>
          <w:szCs w:val="18"/>
        </w:rPr>
        <w:t xml:space="preserve">, no. </w:t>
      </w:r>
      <w:r w:rsidR="00767BFC">
        <w:rPr>
          <w:sz w:val="18"/>
          <w:szCs w:val="18"/>
          <w:lang w:val="id-ID"/>
        </w:rPr>
        <w:t>1</w:t>
      </w:r>
      <w:r w:rsidR="00767BFC">
        <w:rPr>
          <w:sz w:val="18"/>
          <w:szCs w:val="18"/>
        </w:rPr>
        <w:t>, hal.</w:t>
      </w:r>
      <w:r w:rsidR="00767BFC" w:rsidRPr="00767BFC">
        <w:rPr>
          <w:sz w:val="18"/>
          <w:szCs w:val="18"/>
          <w:lang w:val="id-ID"/>
        </w:rPr>
        <w:t xml:space="preserve"> 33-38</w:t>
      </w:r>
      <w:r w:rsidR="00767BFC">
        <w:rPr>
          <w:sz w:val="18"/>
          <w:szCs w:val="18"/>
        </w:rPr>
        <w:t>, 2007.</w:t>
      </w:r>
    </w:p>
    <w:p w14:paraId="37061351" w14:textId="50F5A662" w:rsidR="002F427C" w:rsidRPr="002F427C" w:rsidRDefault="00A42C01" w:rsidP="00723CA4">
      <w:pPr>
        <w:adjustRightInd w:val="0"/>
        <w:ind w:left="480" w:hanging="480"/>
        <w:jc w:val="both"/>
        <w:rPr>
          <w:color w:val="222222"/>
        </w:rPr>
      </w:pPr>
      <w:r>
        <w:rPr>
          <w:color w:val="222222"/>
          <w:lang w:val="en"/>
        </w:rPr>
        <w:t>[1</w:t>
      </w:r>
      <w:r w:rsidR="00591D02">
        <w:rPr>
          <w:color w:val="222222"/>
          <w:lang w:val="en"/>
        </w:rPr>
        <w:t>7</w:t>
      </w:r>
      <w:r>
        <w:rPr>
          <w:color w:val="222222"/>
          <w:lang w:val="en"/>
        </w:rPr>
        <w:t>]</w:t>
      </w:r>
      <w:r w:rsidR="006353D2">
        <w:rPr>
          <w:color w:val="222222"/>
          <w:lang w:val="en"/>
        </w:rPr>
        <w:t xml:space="preserve"> </w:t>
      </w:r>
      <w:r w:rsidR="007934A7">
        <w:rPr>
          <w:color w:val="222222"/>
          <w:lang w:val="en"/>
        </w:rPr>
        <w:t xml:space="preserve">  </w:t>
      </w:r>
      <w:r w:rsidR="002F427C" w:rsidRPr="002F427C">
        <w:rPr>
          <w:sz w:val="18"/>
          <w:szCs w:val="18"/>
          <w:lang w:val="id-ID"/>
        </w:rPr>
        <w:t>Phong, W. N., Le, C. F., Show, P. L., L</w:t>
      </w:r>
      <w:r w:rsidR="002F427C">
        <w:rPr>
          <w:sz w:val="18"/>
          <w:szCs w:val="18"/>
          <w:lang w:val="id-ID"/>
        </w:rPr>
        <w:t>am, H. L., &amp; Ling, T. C.</w:t>
      </w:r>
      <w:r w:rsidR="002F427C">
        <w:rPr>
          <w:sz w:val="18"/>
          <w:szCs w:val="18"/>
        </w:rPr>
        <w:t>,</w:t>
      </w:r>
      <w:r w:rsidR="002F427C" w:rsidRPr="002F427C">
        <w:rPr>
          <w:sz w:val="18"/>
          <w:szCs w:val="18"/>
          <w:lang w:val="id-ID"/>
        </w:rPr>
        <w:t xml:space="preserve"> </w:t>
      </w:r>
      <w:r w:rsidR="002F427C">
        <w:rPr>
          <w:sz w:val="18"/>
          <w:szCs w:val="18"/>
        </w:rPr>
        <w:t>“</w:t>
      </w:r>
      <w:r w:rsidR="002F427C" w:rsidRPr="002F427C">
        <w:rPr>
          <w:sz w:val="18"/>
          <w:szCs w:val="18"/>
          <w:lang w:val="id-ID"/>
        </w:rPr>
        <w:t>Evaluation</w:t>
      </w:r>
      <w:r w:rsidR="002F427C">
        <w:rPr>
          <w:sz w:val="18"/>
          <w:szCs w:val="18"/>
        </w:rPr>
        <w:t xml:space="preserve"> </w:t>
      </w:r>
      <w:r w:rsidR="002F427C" w:rsidRPr="002F427C">
        <w:rPr>
          <w:sz w:val="18"/>
          <w:szCs w:val="18"/>
          <w:lang w:val="id-ID"/>
        </w:rPr>
        <w:t>of different solvent types on the extract</w:t>
      </w:r>
      <w:r w:rsidR="002F427C">
        <w:rPr>
          <w:sz w:val="18"/>
          <w:szCs w:val="18"/>
          <w:lang w:val="id-ID"/>
        </w:rPr>
        <w:t>ion of proteins from microalgae</w:t>
      </w:r>
      <w:r w:rsidR="002F427C">
        <w:rPr>
          <w:sz w:val="18"/>
          <w:szCs w:val="18"/>
        </w:rPr>
        <w:t xml:space="preserve">,” </w:t>
      </w:r>
      <w:r w:rsidR="002F427C" w:rsidRPr="002F427C">
        <w:rPr>
          <w:i/>
          <w:iCs/>
          <w:sz w:val="18"/>
          <w:szCs w:val="18"/>
          <w:lang w:val="id-ID"/>
        </w:rPr>
        <w:t>Chemical Engineering Transactions</w:t>
      </w:r>
      <w:r w:rsidR="002F427C" w:rsidRPr="002F427C">
        <w:rPr>
          <w:sz w:val="18"/>
          <w:szCs w:val="18"/>
          <w:lang w:val="id-ID"/>
        </w:rPr>
        <w:t xml:space="preserve">, </w:t>
      </w:r>
      <w:r w:rsidR="002F427C">
        <w:rPr>
          <w:sz w:val="18"/>
          <w:szCs w:val="18"/>
        </w:rPr>
        <w:t xml:space="preserve">vol. </w:t>
      </w:r>
      <w:r w:rsidR="002F427C" w:rsidRPr="002F427C">
        <w:rPr>
          <w:i/>
          <w:iCs/>
          <w:sz w:val="18"/>
          <w:szCs w:val="18"/>
          <w:lang w:val="id-ID"/>
        </w:rPr>
        <w:t>52</w:t>
      </w:r>
      <w:r w:rsidR="002F427C" w:rsidRPr="002F427C">
        <w:rPr>
          <w:sz w:val="18"/>
          <w:szCs w:val="18"/>
          <w:lang w:val="id-ID"/>
        </w:rPr>
        <w:t xml:space="preserve">, </w:t>
      </w:r>
      <w:r w:rsidR="002F427C">
        <w:rPr>
          <w:sz w:val="18"/>
          <w:szCs w:val="18"/>
        </w:rPr>
        <w:t xml:space="preserve">pp. </w:t>
      </w:r>
      <w:r w:rsidR="002F427C" w:rsidRPr="002F427C">
        <w:rPr>
          <w:sz w:val="18"/>
          <w:szCs w:val="18"/>
          <w:lang w:val="id-ID"/>
        </w:rPr>
        <w:t>1063–1068</w:t>
      </w:r>
      <w:r w:rsidR="002F427C">
        <w:rPr>
          <w:sz w:val="18"/>
          <w:szCs w:val="18"/>
        </w:rPr>
        <w:t>, 2016.</w:t>
      </w:r>
    </w:p>
    <w:p w14:paraId="555A19EA" w14:textId="1CA6AF2E" w:rsidR="00776087" w:rsidRPr="00905E16" w:rsidRDefault="006353D2" w:rsidP="00723CA4">
      <w:pPr>
        <w:adjustRightInd w:val="0"/>
        <w:ind w:left="480" w:hanging="480"/>
        <w:jc w:val="both"/>
        <w:rPr>
          <w:sz w:val="18"/>
          <w:szCs w:val="18"/>
        </w:rPr>
      </w:pPr>
      <w:r>
        <w:rPr>
          <w:color w:val="222222"/>
          <w:lang w:val="en"/>
        </w:rPr>
        <w:t>[</w:t>
      </w:r>
      <w:r w:rsidR="009C7334">
        <w:rPr>
          <w:color w:val="222222"/>
          <w:lang w:val="en"/>
        </w:rPr>
        <w:t>1</w:t>
      </w:r>
      <w:r w:rsidR="00591D02">
        <w:rPr>
          <w:color w:val="222222"/>
          <w:lang w:val="en"/>
        </w:rPr>
        <w:t>8</w:t>
      </w:r>
      <w:r>
        <w:rPr>
          <w:color w:val="222222"/>
          <w:lang w:val="en"/>
        </w:rPr>
        <w:t xml:space="preserve">] </w:t>
      </w:r>
      <w:r w:rsidR="007934A7">
        <w:rPr>
          <w:color w:val="222222"/>
          <w:lang w:val="en"/>
        </w:rPr>
        <w:t xml:space="preserve">  </w:t>
      </w:r>
      <w:r w:rsidR="00776087" w:rsidRPr="00026F30">
        <w:rPr>
          <w:sz w:val="18"/>
          <w:szCs w:val="18"/>
        </w:rPr>
        <w:t>Gong</w:t>
      </w:r>
      <w:r w:rsidR="00776087" w:rsidRPr="00776087">
        <w:rPr>
          <w:sz w:val="18"/>
          <w:szCs w:val="18"/>
          <w:lang w:val="id-ID"/>
        </w:rPr>
        <w:t>, M., Jie A., HongZhou L.U., Chuan-Fang WU., Yi-Jin LI.,</w:t>
      </w:r>
      <w:r w:rsidR="00776087" w:rsidRPr="00776087">
        <w:rPr>
          <w:spacing w:val="1"/>
          <w:sz w:val="18"/>
          <w:szCs w:val="18"/>
          <w:lang w:val="id-ID"/>
        </w:rPr>
        <w:t xml:space="preserve"> </w:t>
      </w:r>
      <w:r w:rsidR="00776087" w:rsidRPr="00776087">
        <w:rPr>
          <w:sz w:val="18"/>
          <w:szCs w:val="18"/>
          <w:lang w:val="id-ID"/>
        </w:rPr>
        <w:t>Jing-Qiu</w:t>
      </w:r>
      <w:r w:rsidR="00776087" w:rsidRPr="00776087">
        <w:rPr>
          <w:spacing w:val="1"/>
          <w:sz w:val="18"/>
          <w:szCs w:val="18"/>
          <w:lang w:val="id-ID"/>
        </w:rPr>
        <w:t xml:space="preserve"> </w:t>
      </w:r>
      <w:r w:rsidR="00776087" w:rsidRPr="00776087">
        <w:rPr>
          <w:sz w:val="18"/>
          <w:szCs w:val="18"/>
          <w:lang w:val="id-ID"/>
        </w:rPr>
        <w:t>Cheng</w:t>
      </w:r>
      <w:r w:rsidR="00776087" w:rsidRPr="00776087">
        <w:rPr>
          <w:spacing w:val="1"/>
          <w:sz w:val="18"/>
          <w:szCs w:val="18"/>
          <w:lang w:val="id-ID"/>
        </w:rPr>
        <w:t xml:space="preserve"> </w:t>
      </w:r>
      <w:r w:rsidR="00776087" w:rsidRPr="00776087">
        <w:rPr>
          <w:sz w:val="18"/>
          <w:szCs w:val="18"/>
          <w:lang w:val="id-ID"/>
        </w:rPr>
        <w:t>and</w:t>
      </w:r>
      <w:r w:rsidR="00776087" w:rsidRPr="00776087">
        <w:rPr>
          <w:spacing w:val="1"/>
          <w:sz w:val="18"/>
          <w:szCs w:val="18"/>
          <w:lang w:val="id-ID"/>
        </w:rPr>
        <w:t xml:space="preserve"> </w:t>
      </w:r>
      <w:r w:rsidR="00776087" w:rsidRPr="00776087">
        <w:rPr>
          <w:sz w:val="18"/>
          <w:szCs w:val="18"/>
          <w:lang w:val="id-ID"/>
        </w:rPr>
        <w:t>Jin-Ku</w:t>
      </w:r>
      <w:r w:rsidR="00776087" w:rsidRPr="00776087">
        <w:rPr>
          <w:spacing w:val="1"/>
          <w:sz w:val="18"/>
          <w:szCs w:val="18"/>
          <w:lang w:val="id-ID"/>
        </w:rPr>
        <w:t xml:space="preserve"> </w:t>
      </w:r>
      <w:r w:rsidR="00776087" w:rsidRPr="00776087">
        <w:rPr>
          <w:sz w:val="18"/>
          <w:szCs w:val="18"/>
          <w:lang w:val="id-ID"/>
        </w:rPr>
        <w:t>Bao</w:t>
      </w:r>
      <w:r w:rsidR="00026F30">
        <w:rPr>
          <w:sz w:val="18"/>
          <w:szCs w:val="18"/>
        </w:rPr>
        <w:t>, “</w:t>
      </w:r>
      <w:r w:rsidR="00776087" w:rsidRPr="00026F30">
        <w:rPr>
          <w:sz w:val="18"/>
          <w:szCs w:val="18"/>
          <w:lang w:val="id-ID"/>
        </w:rPr>
        <w:t>Effects</w:t>
      </w:r>
      <w:r w:rsidR="00776087" w:rsidRPr="00026F30">
        <w:rPr>
          <w:spacing w:val="1"/>
          <w:sz w:val="18"/>
          <w:szCs w:val="18"/>
          <w:lang w:val="id-ID"/>
        </w:rPr>
        <w:t xml:space="preserve"> </w:t>
      </w:r>
      <w:r w:rsidR="00776087" w:rsidRPr="00026F30">
        <w:rPr>
          <w:sz w:val="18"/>
          <w:szCs w:val="18"/>
          <w:lang w:val="id-ID"/>
        </w:rPr>
        <w:t>of</w:t>
      </w:r>
      <w:r w:rsidR="00776087" w:rsidRPr="00026F30">
        <w:rPr>
          <w:spacing w:val="1"/>
          <w:sz w:val="18"/>
          <w:szCs w:val="18"/>
          <w:lang w:val="id-ID"/>
        </w:rPr>
        <w:t xml:space="preserve"> </w:t>
      </w:r>
      <w:r w:rsidR="00776087" w:rsidRPr="00026F30">
        <w:rPr>
          <w:sz w:val="18"/>
          <w:szCs w:val="18"/>
          <w:lang w:val="id-ID"/>
        </w:rPr>
        <w:t>Denaturation</w:t>
      </w:r>
      <w:r w:rsidR="00776087" w:rsidRPr="00026F30">
        <w:rPr>
          <w:spacing w:val="1"/>
          <w:sz w:val="18"/>
          <w:szCs w:val="18"/>
          <w:lang w:val="id-ID"/>
        </w:rPr>
        <w:t xml:space="preserve"> </w:t>
      </w:r>
      <w:r w:rsidR="00776087" w:rsidRPr="00026F30">
        <w:rPr>
          <w:sz w:val="18"/>
          <w:szCs w:val="18"/>
          <w:lang w:val="id-ID"/>
        </w:rPr>
        <w:t>and</w:t>
      </w:r>
      <w:r w:rsidR="00776087" w:rsidRPr="00026F30">
        <w:rPr>
          <w:spacing w:val="1"/>
          <w:sz w:val="18"/>
          <w:szCs w:val="18"/>
          <w:lang w:val="id-ID"/>
        </w:rPr>
        <w:t xml:space="preserve"> </w:t>
      </w:r>
      <w:r w:rsidR="00776087" w:rsidRPr="00026F30">
        <w:rPr>
          <w:sz w:val="18"/>
          <w:szCs w:val="18"/>
          <w:lang w:val="id-ID"/>
        </w:rPr>
        <w:t>Amino</w:t>
      </w:r>
      <w:r w:rsidR="00776087" w:rsidRPr="00026F30">
        <w:rPr>
          <w:spacing w:val="1"/>
          <w:sz w:val="18"/>
          <w:szCs w:val="18"/>
          <w:lang w:val="id-ID"/>
        </w:rPr>
        <w:t xml:space="preserve"> </w:t>
      </w:r>
      <w:r w:rsidR="00776087" w:rsidRPr="00026F30">
        <w:rPr>
          <w:sz w:val="18"/>
          <w:szCs w:val="18"/>
          <w:lang w:val="id-ID"/>
        </w:rPr>
        <w:t>Acid</w:t>
      </w:r>
      <w:r w:rsidR="00776087" w:rsidRPr="00026F30">
        <w:rPr>
          <w:spacing w:val="1"/>
          <w:sz w:val="18"/>
          <w:szCs w:val="18"/>
          <w:lang w:val="id-ID"/>
        </w:rPr>
        <w:t xml:space="preserve"> </w:t>
      </w:r>
      <w:r w:rsidR="00776087" w:rsidRPr="00026F30">
        <w:rPr>
          <w:sz w:val="18"/>
          <w:szCs w:val="18"/>
          <w:lang w:val="id-ID"/>
        </w:rPr>
        <w:t>Modification</w:t>
      </w:r>
      <w:r w:rsidR="00776087" w:rsidRPr="00026F30">
        <w:rPr>
          <w:spacing w:val="1"/>
          <w:sz w:val="18"/>
          <w:szCs w:val="18"/>
          <w:lang w:val="id-ID"/>
        </w:rPr>
        <w:t xml:space="preserve"> </w:t>
      </w:r>
      <w:r w:rsidR="00776087" w:rsidRPr="00026F30">
        <w:rPr>
          <w:sz w:val="18"/>
          <w:szCs w:val="18"/>
          <w:lang w:val="id-ID"/>
        </w:rPr>
        <w:t>on</w:t>
      </w:r>
      <w:r w:rsidR="00776087" w:rsidRPr="00026F30">
        <w:rPr>
          <w:spacing w:val="1"/>
          <w:sz w:val="18"/>
          <w:szCs w:val="18"/>
          <w:lang w:val="id-ID"/>
        </w:rPr>
        <w:t xml:space="preserve"> </w:t>
      </w:r>
      <w:r w:rsidR="00776087" w:rsidRPr="00026F30">
        <w:rPr>
          <w:sz w:val="18"/>
          <w:szCs w:val="18"/>
          <w:lang w:val="id-ID"/>
        </w:rPr>
        <w:t>Fluorescence</w:t>
      </w:r>
      <w:r w:rsidR="00776087" w:rsidRPr="00026F30">
        <w:rPr>
          <w:spacing w:val="47"/>
          <w:sz w:val="18"/>
          <w:szCs w:val="18"/>
          <w:lang w:val="id-ID"/>
        </w:rPr>
        <w:t xml:space="preserve"> </w:t>
      </w:r>
      <w:r w:rsidR="00776087" w:rsidRPr="00026F30">
        <w:rPr>
          <w:sz w:val="18"/>
          <w:szCs w:val="18"/>
          <w:lang w:val="id-ID"/>
        </w:rPr>
        <w:t>Spectrum</w:t>
      </w:r>
      <w:r w:rsidR="00776087" w:rsidRPr="00026F30">
        <w:rPr>
          <w:spacing w:val="50"/>
          <w:sz w:val="18"/>
          <w:szCs w:val="18"/>
          <w:lang w:val="id-ID"/>
        </w:rPr>
        <w:t xml:space="preserve"> </w:t>
      </w:r>
      <w:r w:rsidR="00776087" w:rsidRPr="00026F30">
        <w:rPr>
          <w:sz w:val="18"/>
          <w:szCs w:val="18"/>
          <w:lang w:val="id-ID"/>
        </w:rPr>
        <w:t>and</w:t>
      </w:r>
      <w:r w:rsidR="00776087" w:rsidRPr="00026F30">
        <w:rPr>
          <w:spacing w:val="47"/>
          <w:sz w:val="18"/>
          <w:szCs w:val="18"/>
          <w:lang w:val="id-ID"/>
        </w:rPr>
        <w:t xml:space="preserve"> </w:t>
      </w:r>
      <w:r w:rsidR="00776087" w:rsidRPr="00026F30">
        <w:rPr>
          <w:sz w:val="18"/>
          <w:szCs w:val="18"/>
          <w:lang w:val="id-ID"/>
        </w:rPr>
        <w:t>Hemagglutinating</w:t>
      </w:r>
      <w:r w:rsidR="00776087" w:rsidRPr="00026F30">
        <w:rPr>
          <w:sz w:val="18"/>
          <w:szCs w:val="18"/>
        </w:rPr>
        <w:t xml:space="preserve"> A</w:t>
      </w:r>
      <w:r w:rsidR="00776087" w:rsidRPr="00026F30">
        <w:rPr>
          <w:sz w:val="18"/>
          <w:szCs w:val="18"/>
          <w:lang w:val="id-ID"/>
        </w:rPr>
        <w:t>ctivity</w:t>
      </w:r>
      <w:r w:rsidR="00776087" w:rsidRPr="00026F30">
        <w:rPr>
          <w:spacing w:val="4"/>
          <w:sz w:val="18"/>
          <w:szCs w:val="18"/>
          <w:lang w:val="id-ID"/>
        </w:rPr>
        <w:t xml:space="preserve"> </w:t>
      </w:r>
      <w:r w:rsidR="00776087" w:rsidRPr="00026F30">
        <w:rPr>
          <w:sz w:val="18"/>
          <w:szCs w:val="18"/>
          <w:lang w:val="id-ID"/>
        </w:rPr>
        <w:t>of</w:t>
      </w:r>
      <w:r w:rsidR="00776087" w:rsidRPr="00026F30">
        <w:rPr>
          <w:spacing w:val="4"/>
          <w:sz w:val="18"/>
          <w:szCs w:val="18"/>
          <w:lang w:val="id-ID"/>
        </w:rPr>
        <w:t xml:space="preserve"> </w:t>
      </w:r>
      <w:r w:rsidR="00776087" w:rsidRPr="00026F30">
        <w:rPr>
          <w:sz w:val="18"/>
          <w:szCs w:val="18"/>
          <w:lang w:val="id-ID"/>
        </w:rPr>
        <w:t>Hericium</w:t>
      </w:r>
      <w:r w:rsidR="00776087" w:rsidRPr="00026F30">
        <w:rPr>
          <w:spacing w:val="4"/>
          <w:sz w:val="18"/>
          <w:szCs w:val="18"/>
          <w:lang w:val="id-ID"/>
        </w:rPr>
        <w:t xml:space="preserve"> </w:t>
      </w:r>
      <w:r w:rsidR="00776087" w:rsidRPr="00026F30">
        <w:rPr>
          <w:sz w:val="18"/>
          <w:szCs w:val="18"/>
          <w:lang w:val="id-ID"/>
        </w:rPr>
        <w:t>erinaceum</w:t>
      </w:r>
      <w:r w:rsidR="00776087" w:rsidRPr="00026F30">
        <w:rPr>
          <w:spacing w:val="4"/>
          <w:sz w:val="18"/>
          <w:szCs w:val="18"/>
          <w:lang w:val="id-ID"/>
        </w:rPr>
        <w:t xml:space="preserve"> </w:t>
      </w:r>
      <w:r w:rsidR="00776087" w:rsidRPr="00026F30">
        <w:rPr>
          <w:sz w:val="18"/>
          <w:szCs w:val="18"/>
          <w:lang w:val="id-ID"/>
        </w:rPr>
        <w:t>Lectin</w:t>
      </w:r>
      <w:r w:rsidR="00026F30">
        <w:rPr>
          <w:sz w:val="18"/>
          <w:szCs w:val="18"/>
        </w:rPr>
        <w:t>,”</w:t>
      </w:r>
      <w:r w:rsidR="00776087" w:rsidRPr="00776087">
        <w:rPr>
          <w:spacing w:val="8"/>
          <w:sz w:val="18"/>
          <w:szCs w:val="18"/>
          <w:lang w:val="id-ID"/>
        </w:rPr>
        <w:t xml:space="preserve"> </w:t>
      </w:r>
      <w:r w:rsidR="00776087" w:rsidRPr="00026F30">
        <w:rPr>
          <w:i/>
          <w:sz w:val="18"/>
          <w:szCs w:val="18"/>
          <w:lang w:val="id-ID"/>
        </w:rPr>
        <w:t>Journal</w:t>
      </w:r>
      <w:r w:rsidR="00776087" w:rsidRPr="00026F30">
        <w:rPr>
          <w:i/>
          <w:spacing w:val="4"/>
          <w:sz w:val="18"/>
          <w:szCs w:val="18"/>
          <w:lang w:val="id-ID"/>
        </w:rPr>
        <w:t xml:space="preserve"> </w:t>
      </w:r>
      <w:r w:rsidR="00776087" w:rsidRPr="00026F30">
        <w:rPr>
          <w:i/>
          <w:sz w:val="18"/>
          <w:szCs w:val="18"/>
          <w:lang w:val="id-ID"/>
        </w:rPr>
        <w:t>of</w:t>
      </w:r>
      <w:r w:rsidR="00776087" w:rsidRPr="00026F30">
        <w:rPr>
          <w:i/>
          <w:spacing w:val="10"/>
          <w:sz w:val="18"/>
          <w:szCs w:val="18"/>
          <w:lang w:val="id-ID"/>
        </w:rPr>
        <w:t xml:space="preserve"> </w:t>
      </w:r>
      <w:r w:rsidR="00776087" w:rsidRPr="00026F30">
        <w:rPr>
          <w:i/>
          <w:sz w:val="18"/>
          <w:szCs w:val="18"/>
          <w:lang w:val="id-ID"/>
        </w:rPr>
        <w:t>Acta</w:t>
      </w:r>
      <w:r w:rsidR="00776087" w:rsidRPr="00026F30">
        <w:rPr>
          <w:i/>
          <w:spacing w:val="-55"/>
          <w:sz w:val="18"/>
          <w:szCs w:val="18"/>
          <w:lang w:val="id-ID"/>
        </w:rPr>
        <w:t xml:space="preserve"> </w:t>
      </w:r>
      <w:r w:rsidR="00776087" w:rsidRPr="00026F30">
        <w:rPr>
          <w:i/>
          <w:sz w:val="18"/>
          <w:szCs w:val="18"/>
          <w:lang w:val="id-ID"/>
        </w:rPr>
        <w:t>Biochimica</w:t>
      </w:r>
      <w:r w:rsidR="00026F30">
        <w:rPr>
          <w:spacing w:val="1"/>
          <w:sz w:val="18"/>
          <w:szCs w:val="18"/>
        </w:rPr>
        <w:t xml:space="preserve">, vol. </w:t>
      </w:r>
      <w:r w:rsidR="00776087" w:rsidRPr="00026F30">
        <w:rPr>
          <w:sz w:val="18"/>
          <w:szCs w:val="18"/>
          <w:lang w:val="id-ID"/>
        </w:rPr>
        <w:t>36</w:t>
      </w:r>
      <w:r w:rsidR="00026F30">
        <w:rPr>
          <w:spacing w:val="3"/>
          <w:sz w:val="18"/>
          <w:szCs w:val="18"/>
        </w:rPr>
        <w:t>, no.</w:t>
      </w:r>
      <w:r w:rsidR="00776087" w:rsidRPr="00026F30">
        <w:rPr>
          <w:sz w:val="18"/>
          <w:szCs w:val="18"/>
          <w:lang w:val="id-ID"/>
        </w:rPr>
        <w:t>5</w:t>
      </w:r>
      <w:r w:rsidR="00026F30">
        <w:rPr>
          <w:sz w:val="18"/>
          <w:szCs w:val="18"/>
        </w:rPr>
        <w:t xml:space="preserve">, pp. </w:t>
      </w:r>
      <w:r w:rsidR="00776087" w:rsidRPr="00026F30">
        <w:rPr>
          <w:sz w:val="18"/>
          <w:szCs w:val="18"/>
          <w:lang w:val="id-ID"/>
        </w:rPr>
        <w:t>343-350</w:t>
      </w:r>
      <w:r w:rsidR="00026F30">
        <w:rPr>
          <w:sz w:val="18"/>
          <w:szCs w:val="18"/>
        </w:rPr>
        <w:t xml:space="preserve">, </w:t>
      </w:r>
      <w:r w:rsidR="00026F30" w:rsidRPr="00776087">
        <w:rPr>
          <w:sz w:val="18"/>
          <w:szCs w:val="18"/>
          <w:lang w:val="id-ID"/>
        </w:rPr>
        <w:t>2014</w:t>
      </w:r>
      <w:r w:rsidR="00905E16">
        <w:rPr>
          <w:sz w:val="18"/>
          <w:szCs w:val="18"/>
        </w:rPr>
        <w:t>.</w:t>
      </w:r>
      <w:bookmarkStart w:id="6" w:name="_GoBack"/>
      <w:bookmarkEnd w:id="6"/>
    </w:p>
    <w:sectPr w:rsidR="00776087" w:rsidRPr="00905E16" w:rsidSect="001A751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1134" w:footer="1134"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AC1FA" w14:textId="77777777" w:rsidR="003E3917" w:rsidRDefault="003E3917">
      <w:r>
        <w:separator/>
      </w:r>
    </w:p>
  </w:endnote>
  <w:endnote w:type="continuationSeparator" w:id="0">
    <w:p w14:paraId="34F62FFD" w14:textId="77777777" w:rsidR="003E3917" w:rsidRDefault="003E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9F0C7" w14:textId="77777777" w:rsidR="00432C3F" w:rsidRPr="003D5B84" w:rsidRDefault="00432C3F" w:rsidP="00C07BEF">
    <w:pPr>
      <w:pStyle w:val="Header"/>
      <w:tabs>
        <w:tab w:val="clear" w:pos="4320"/>
        <w:tab w:val="clear" w:pos="8640"/>
        <w:tab w:val="left" w:pos="2992"/>
      </w:tabs>
      <w:spacing w:before="240"/>
    </w:pPr>
    <w:r>
      <w:rPr>
        <w:noProof/>
      </w:rPr>
      <w:pict w14:anchorId="5622FC17">
        <v:line id="_x0000_s2051" style="position:absolute;z-index:251656704" from="-.95pt,11.45pt" to="438.45pt,11.45pt"/>
      </w:pict>
    </w:r>
    <w:r>
      <w:rPr>
        <w:lang w:val="id-ID"/>
      </w:rPr>
      <w:t>Techno</w:t>
    </w:r>
    <w:r w:rsidRPr="003D5B84">
      <w:t xml:space="preserve">  Vol. </w:t>
    </w:r>
    <w:r>
      <w:t>x</w:t>
    </w:r>
    <w:r w:rsidRPr="003D5B84">
      <w:t xml:space="preserve">, No. </w:t>
    </w:r>
    <w:r>
      <w:t>x</w:t>
    </w:r>
    <w:r w:rsidRPr="003D5B84">
      <w:t xml:space="preserve">,  </w:t>
    </w:r>
    <w:r>
      <w:rPr>
        <w:lang w:val="id-ID"/>
      </w:rPr>
      <w:t>Oktober</w:t>
    </w:r>
    <w:r w:rsidRPr="003D5B84">
      <w:t xml:space="preserve"> 201</w:t>
    </w:r>
    <w:r>
      <w:t>x</w:t>
    </w:r>
    <w:r w:rsidRPr="003D5B84">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696F2" w14:textId="77777777" w:rsidR="00432C3F" w:rsidRPr="00C07BEF" w:rsidRDefault="00432C3F"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27887" w14:textId="77777777" w:rsidR="00432C3F" w:rsidRPr="003D5B84" w:rsidRDefault="00432C3F" w:rsidP="00C07BEF">
    <w:pPr>
      <w:pStyle w:val="Footer"/>
      <w:pBdr>
        <w:top w:val="single" w:sz="4" w:space="1" w:color="auto"/>
      </w:pBdr>
      <w:spacing w:before="240"/>
      <w:rPr>
        <w:i/>
        <w:szCs w:val="18"/>
      </w:rPr>
    </w:pPr>
    <w:r>
      <w:rPr>
        <w:b/>
        <w:i/>
        <w:szCs w:val="18"/>
        <w:lang w:val="id-ID"/>
      </w:rPr>
      <w:t xml:space="preserve">Halaman Web Techno </w:t>
    </w:r>
    <w:r>
      <w:rPr>
        <w:i/>
        <w:szCs w:val="18"/>
      </w:rPr>
      <w:t xml:space="preserve">: </w:t>
    </w:r>
    <w:r w:rsidRPr="00DA78C7">
      <w:rPr>
        <w:i/>
        <w:szCs w:val="18"/>
      </w:rPr>
      <w:t>http://jurnalnasional.ump.ac.id/index.php/Techno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7ACE3" w14:textId="77777777" w:rsidR="003E3917" w:rsidRDefault="003E3917">
      <w:r>
        <w:separator/>
      </w:r>
    </w:p>
  </w:footnote>
  <w:footnote w:type="continuationSeparator" w:id="0">
    <w:p w14:paraId="5D9A2AE7" w14:textId="77777777" w:rsidR="003E3917" w:rsidRDefault="003E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5A514" w14:textId="2210CB42" w:rsidR="00432C3F" w:rsidRPr="003D5B84" w:rsidRDefault="00432C3F"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905E16">
      <w:rPr>
        <w:rStyle w:val="PageNumber"/>
        <w:noProof/>
      </w:rPr>
      <w:t>12</w:t>
    </w:r>
    <w:r w:rsidRPr="003D5B84">
      <w:rPr>
        <w:rStyle w:val="PageNumber"/>
      </w:rPr>
      <w:fldChar w:fldCharType="end"/>
    </w:r>
  </w:p>
  <w:p w14:paraId="3BC69B63" w14:textId="77777777" w:rsidR="00432C3F" w:rsidRPr="003D5B84" w:rsidRDefault="00432C3F" w:rsidP="00C07BEF">
    <w:pPr>
      <w:pStyle w:val="Header"/>
      <w:tabs>
        <w:tab w:val="clear" w:pos="4320"/>
        <w:tab w:val="clear" w:pos="8640"/>
        <w:tab w:val="right" w:pos="851"/>
        <w:tab w:val="left" w:pos="3405"/>
        <w:tab w:val="right" w:pos="8789"/>
      </w:tabs>
      <w:spacing w:after="240"/>
    </w:pPr>
    <w:r>
      <w:rPr>
        <w:noProof/>
      </w:rPr>
      <w:pict w14:anchorId="34B50390">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586E">
      <w:t>1410-8607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59B59" w14:textId="0EF79315" w:rsidR="00432C3F" w:rsidRPr="003D5B84" w:rsidRDefault="00432C3F"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905E16">
      <w:rPr>
        <w:rStyle w:val="PageNumber"/>
        <w:noProof/>
      </w:rPr>
      <w:t>13</w:t>
    </w:r>
    <w:r w:rsidRPr="003D5B84">
      <w:rPr>
        <w:rStyle w:val="PageNumber"/>
      </w:rPr>
      <w:fldChar w:fldCharType="end"/>
    </w:r>
  </w:p>
  <w:p w14:paraId="2573BC2C" w14:textId="77777777" w:rsidR="00432C3F" w:rsidRPr="003D5B84" w:rsidRDefault="00432C3F" w:rsidP="00C07BEF">
    <w:pPr>
      <w:pStyle w:val="Header"/>
      <w:pBdr>
        <w:bottom w:val="single" w:sz="4" w:space="1" w:color="auto"/>
      </w:pBdr>
      <w:tabs>
        <w:tab w:val="clear" w:pos="4320"/>
        <w:tab w:val="clear" w:pos="8640"/>
        <w:tab w:val="left" w:pos="0"/>
        <w:tab w:val="center" w:pos="4301"/>
        <w:tab w:val="left" w:pos="7938"/>
      </w:tabs>
    </w:pPr>
    <w:r>
      <w:rPr>
        <w:lang w:val="id-ID"/>
      </w:rPr>
      <w:t>Techno</w:t>
    </w:r>
    <w:r w:rsidRPr="003D5B84">
      <w:t xml:space="preserve"> </w:t>
    </w:r>
    <w:r w:rsidRPr="003D5B84">
      <w:tab/>
      <w:t xml:space="preserve">ISSN: </w:t>
    </w:r>
    <w:r w:rsidRPr="009C586E">
      <w:t>1410-8607</w:t>
    </w:r>
    <w:r w:rsidRPr="003D5B84">
      <w:tab/>
    </w:r>
    <w:r>
      <w:sym w:font="Wingdings" w:char="F072"/>
    </w:r>
  </w:p>
  <w:p w14:paraId="23DE523C" w14:textId="77777777" w:rsidR="00432C3F" w:rsidRPr="003D5B84" w:rsidRDefault="00432C3F"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9738" w14:textId="77777777" w:rsidR="00432C3F" w:rsidRPr="00F03FCF" w:rsidRDefault="00432C3F" w:rsidP="008B04B3">
    <w:pPr>
      <w:pStyle w:val="Header"/>
      <w:tabs>
        <w:tab w:val="clear" w:pos="4320"/>
        <w:tab w:val="clear" w:pos="8640"/>
      </w:tabs>
      <w:ind w:right="45"/>
      <w:rPr>
        <w:b/>
        <w:lang w:val="id-ID"/>
      </w:rPr>
    </w:pPr>
    <w:r>
      <w:rPr>
        <w:b/>
        <w:lang w:val="id-ID"/>
      </w:rPr>
      <w:t>TECHNO</w:t>
    </w:r>
  </w:p>
  <w:p w14:paraId="05197576" w14:textId="77777777" w:rsidR="00432C3F" w:rsidRPr="003D5B84" w:rsidRDefault="00432C3F" w:rsidP="008B04B3">
    <w:pPr>
      <w:pStyle w:val="Header"/>
      <w:tabs>
        <w:tab w:val="clear" w:pos="4320"/>
        <w:tab w:val="clear" w:pos="8640"/>
      </w:tabs>
      <w:ind w:right="45"/>
    </w:pPr>
    <w:r w:rsidRPr="003D5B84">
      <w:t>Vol.</w:t>
    </w:r>
    <w:r>
      <w:t>x</w:t>
    </w:r>
    <w:r w:rsidRPr="003D5B84">
      <w:t>, No.</w:t>
    </w:r>
    <w:r>
      <w:t>x</w:t>
    </w:r>
    <w:r w:rsidRPr="003D5B84">
      <w:t xml:space="preserve">, </w:t>
    </w:r>
    <w:r>
      <w:rPr>
        <w:lang w:val="id-ID"/>
      </w:rPr>
      <w:t>Oktober</w:t>
    </w:r>
    <w:r w:rsidRPr="003D5B84">
      <w:t xml:space="preserve"> 201</w:t>
    </w:r>
    <w:r>
      <w:t xml:space="preserve">x, </w:t>
    </w:r>
    <w:r>
      <w:rPr>
        <w:lang w:val="id-ID"/>
      </w:rPr>
      <w:t>Hal</w:t>
    </w:r>
    <w:r w:rsidRPr="003D5B84">
      <w:t>. xx~xx</w:t>
    </w:r>
  </w:p>
  <w:p w14:paraId="645E35D4" w14:textId="3E53F318" w:rsidR="00432C3F" w:rsidRPr="003D5B84" w:rsidRDefault="00432C3F" w:rsidP="00957C11">
    <w:pPr>
      <w:pStyle w:val="Header"/>
      <w:tabs>
        <w:tab w:val="clear" w:pos="4320"/>
        <w:tab w:val="clear" w:pos="8640"/>
        <w:tab w:val="left" w:pos="7938"/>
        <w:tab w:val="right" w:pos="8789"/>
      </w:tabs>
      <w:rPr>
        <w:rStyle w:val="PageNumber"/>
      </w:rPr>
    </w:pPr>
    <w:r>
      <w:rPr>
        <w:lang w:val="id-ID"/>
      </w:rPr>
      <w:t>P-</w:t>
    </w:r>
    <w:r w:rsidRPr="003D5B84">
      <w:t xml:space="preserve">ISSN: </w:t>
    </w:r>
    <w:r w:rsidRPr="009C586E">
      <w:t>1410-8607</w:t>
    </w:r>
    <w:r>
      <w:rPr>
        <w:lang w:val="id-ID"/>
      </w:rPr>
      <w:t>, E-ISSN:</w:t>
    </w:r>
    <w:r w:rsidRPr="009C586E">
      <w:t xml:space="preserve"> </w:t>
    </w:r>
    <w:r w:rsidRPr="009C586E">
      <w:rPr>
        <w:lang w:val="id-ID"/>
      </w:rPr>
      <w:t>2579-9096</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905E16">
      <w:rPr>
        <w:rStyle w:val="PageNumber"/>
        <w:noProof/>
      </w:rPr>
      <w:t>11</w:t>
    </w:r>
    <w:r w:rsidRPr="003D5B84">
      <w:rPr>
        <w:rStyle w:val="PageNumber"/>
      </w:rPr>
      <w:fldChar w:fldCharType="end"/>
    </w:r>
  </w:p>
  <w:p w14:paraId="5043CB0F" w14:textId="77777777" w:rsidR="00432C3F" w:rsidRPr="003D5B84" w:rsidRDefault="00432C3F" w:rsidP="008B04B3">
    <w:pPr>
      <w:pStyle w:val="Header"/>
      <w:tabs>
        <w:tab w:val="clear" w:pos="4320"/>
        <w:tab w:val="clear" w:pos="8640"/>
      </w:tabs>
      <w:ind w:right="45"/>
      <w:jc w:val="right"/>
      <w:rPr>
        <w:rStyle w:val="PageNumber"/>
      </w:rPr>
    </w:pPr>
    <w:r>
      <w:rPr>
        <w:noProof/>
      </w:rPr>
      <w:pict w14:anchorId="57C4FEE4">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8FB"/>
    <w:multiLevelType w:val="hybridMultilevel"/>
    <w:tmpl w:val="EC2C00C0"/>
    <w:lvl w:ilvl="0" w:tplc="21CC07B2">
      <w:start w:val="1"/>
      <w:numFmt w:val="decimal"/>
      <w:lvlText w:val="%1."/>
      <w:lvlJc w:val="left"/>
      <w:pPr>
        <w:ind w:left="80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A412F78C">
      <w:numFmt w:val="bullet"/>
      <w:lvlText w:val="•"/>
      <w:lvlJc w:val="left"/>
      <w:pPr>
        <w:ind w:left="1178" w:hanging="360"/>
      </w:pPr>
      <w:rPr>
        <w:lang w:eastAsia="en-US" w:bidi="ar-SA"/>
      </w:rPr>
    </w:lvl>
    <w:lvl w:ilvl="2" w:tplc="4AC4963A">
      <w:numFmt w:val="bullet"/>
      <w:lvlText w:val="•"/>
      <w:lvlJc w:val="left"/>
      <w:pPr>
        <w:ind w:left="1556" w:hanging="360"/>
      </w:pPr>
      <w:rPr>
        <w:lang w:eastAsia="en-US" w:bidi="ar-SA"/>
      </w:rPr>
    </w:lvl>
    <w:lvl w:ilvl="3" w:tplc="D5804012">
      <w:numFmt w:val="bullet"/>
      <w:lvlText w:val="•"/>
      <w:lvlJc w:val="left"/>
      <w:pPr>
        <w:ind w:left="1934" w:hanging="360"/>
      </w:pPr>
      <w:rPr>
        <w:lang w:eastAsia="en-US" w:bidi="ar-SA"/>
      </w:rPr>
    </w:lvl>
    <w:lvl w:ilvl="4" w:tplc="7EBA1330">
      <w:numFmt w:val="bullet"/>
      <w:lvlText w:val="•"/>
      <w:lvlJc w:val="left"/>
      <w:pPr>
        <w:ind w:left="2313" w:hanging="360"/>
      </w:pPr>
      <w:rPr>
        <w:lang w:eastAsia="en-US" w:bidi="ar-SA"/>
      </w:rPr>
    </w:lvl>
    <w:lvl w:ilvl="5" w:tplc="9AFC5C72">
      <w:numFmt w:val="bullet"/>
      <w:lvlText w:val="•"/>
      <w:lvlJc w:val="left"/>
      <w:pPr>
        <w:ind w:left="2691" w:hanging="360"/>
      </w:pPr>
      <w:rPr>
        <w:lang w:eastAsia="en-US" w:bidi="ar-SA"/>
      </w:rPr>
    </w:lvl>
    <w:lvl w:ilvl="6" w:tplc="1E06331C">
      <w:numFmt w:val="bullet"/>
      <w:lvlText w:val="•"/>
      <w:lvlJc w:val="left"/>
      <w:pPr>
        <w:ind w:left="3069" w:hanging="360"/>
      </w:pPr>
      <w:rPr>
        <w:lang w:eastAsia="en-US" w:bidi="ar-SA"/>
      </w:rPr>
    </w:lvl>
    <w:lvl w:ilvl="7" w:tplc="1DACD9D6">
      <w:numFmt w:val="bullet"/>
      <w:lvlText w:val="•"/>
      <w:lvlJc w:val="left"/>
      <w:pPr>
        <w:ind w:left="3447" w:hanging="360"/>
      </w:pPr>
      <w:rPr>
        <w:lang w:eastAsia="en-US" w:bidi="ar-SA"/>
      </w:rPr>
    </w:lvl>
    <w:lvl w:ilvl="8" w:tplc="9BE8B28E">
      <w:numFmt w:val="bullet"/>
      <w:lvlText w:val="•"/>
      <w:lvlJc w:val="left"/>
      <w:pPr>
        <w:ind w:left="3826" w:hanging="360"/>
      </w:pPr>
      <w:rPr>
        <w:lang w:eastAsia="en-US" w:bidi="ar-SA"/>
      </w:rPr>
    </w:lvl>
  </w:abstractNum>
  <w:abstractNum w:abstractNumId="1" w15:restartNumberingAfterBreak="0">
    <w:nsid w:val="0F09796A"/>
    <w:multiLevelType w:val="hybridMultilevel"/>
    <w:tmpl w:val="C17C457E"/>
    <w:lvl w:ilvl="0" w:tplc="788ABFA4">
      <w:start w:val="1"/>
      <w:numFmt w:val="decimal"/>
      <w:pStyle w:val="Tabel3"/>
      <w:lvlText w:val="Tabel 3.%1."/>
      <w:lvlJc w:val="left"/>
      <w:pPr>
        <w:ind w:left="360" w:hanging="36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8E61A1"/>
    <w:multiLevelType w:val="hybridMultilevel"/>
    <w:tmpl w:val="3D0C753E"/>
    <w:lvl w:ilvl="0" w:tplc="617C60E0">
      <w:start w:val="1"/>
      <w:numFmt w:val="decimal"/>
      <w:lvlText w:val="%1."/>
      <w:lvlJc w:val="left"/>
      <w:pPr>
        <w:ind w:left="807"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99E773A">
      <w:numFmt w:val="bullet"/>
      <w:lvlText w:val="•"/>
      <w:lvlJc w:val="left"/>
      <w:pPr>
        <w:ind w:left="1177" w:hanging="360"/>
      </w:pPr>
      <w:rPr>
        <w:lang w:eastAsia="en-US" w:bidi="ar-SA"/>
      </w:rPr>
    </w:lvl>
    <w:lvl w:ilvl="2" w:tplc="831C51EC">
      <w:numFmt w:val="bullet"/>
      <w:lvlText w:val="•"/>
      <w:lvlJc w:val="left"/>
      <w:pPr>
        <w:ind w:left="1555" w:hanging="360"/>
      </w:pPr>
      <w:rPr>
        <w:lang w:eastAsia="en-US" w:bidi="ar-SA"/>
      </w:rPr>
    </w:lvl>
    <w:lvl w:ilvl="3" w:tplc="38BE1E32">
      <w:numFmt w:val="bullet"/>
      <w:lvlText w:val="•"/>
      <w:lvlJc w:val="left"/>
      <w:pPr>
        <w:ind w:left="1933" w:hanging="360"/>
      </w:pPr>
      <w:rPr>
        <w:lang w:eastAsia="en-US" w:bidi="ar-SA"/>
      </w:rPr>
    </w:lvl>
    <w:lvl w:ilvl="4" w:tplc="D384151E">
      <w:numFmt w:val="bullet"/>
      <w:lvlText w:val="•"/>
      <w:lvlJc w:val="left"/>
      <w:pPr>
        <w:ind w:left="2311" w:hanging="360"/>
      </w:pPr>
      <w:rPr>
        <w:lang w:eastAsia="en-US" w:bidi="ar-SA"/>
      </w:rPr>
    </w:lvl>
    <w:lvl w:ilvl="5" w:tplc="85D0E17C">
      <w:numFmt w:val="bullet"/>
      <w:lvlText w:val="•"/>
      <w:lvlJc w:val="left"/>
      <w:pPr>
        <w:ind w:left="2689" w:hanging="360"/>
      </w:pPr>
      <w:rPr>
        <w:lang w:eastAsia="en-US" w:bidi="ar-SA"/>
      </w:rPr>
    </w:lvl>
    <w:lvl w:ilvl="6" w:tplc="158C21E8">
      <w:numFmt w:val="bullet"/>
      <w:lvlText w:val="•"/>
      <w:lvlJc w:val="left"/>
      <w:pPr>
        <w:ind w:left="3067" w:hanging="360"/>
      </w:pPr>
      <w:rPr>
        <w:lang w:eastAsia="en-US" w:bidi="ar-SA"/>
      </w:rPr>
    </w:lvl>
    <w:lvl w:ilvl="7" w:tplc="02F49358">
      <w:numFmt w:val="bullet"/>
      <w:lvlText w:val="•"/>
      <w:lvlJc w:val="left"/>
      <w:pPr>
        <w:ind w:left="3445" w:hanging="360"/>
      </w:pPr>
      <w:rPr>
        <w:lang w:eastAsia="en-US" w:bidi="ar-SA"/>
      </w:rPr>
    </w:lvl>
    <w:lvl w:ilvl="8" w:tplc="FCA624A4">
      <w:numFmt w:val="bullet"/>
      <w:lvlText w:val="•"/>
      <w:lvlJc w:val="left"/>
      <w:pPr>
        <w:ind w:left="3823" w:hanging="360"/>
      </w:pPr>
      <w:rPr>
        <w:lang w:eastAsia="en-US" w:bidi="ar-SA"/>
      </w:r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0"/>
  </w:num>
  <w:num w:numId="3">
    <w:abstractNumId w:val="19"/>
  </w:num>
  <w:num w:numId="4">
    <w:abstractNumId w:val="9"/>
  </w:num>
  <w:num w:numId="5">
    <w:abstractNumId w:val="13"/>
  </w:num>
  <w:num w:numId="6">
    <w:abstractNumId w:val="16"/>
  </w:num>
  <w:num w:numId="7">
    <w:abstractNumId w:val="14"/>
  </w:num>
  <w:num w:numId="8">
    <w:abstractNumId w:val="11"/>
  </w:num>
  <w:num w:numId="9">
    <w:abstractNumId w:val="8"/>
  </w:num>
  <w:num w:numId="10">
    <w:abstractNumId w:val="3"/>
  </w:num>
  <w:num w:numId="11">
    <w:abstractNumId w:val="2"/>
  </w:num>
  <w:num w:numId="12">
    <w:abstractNumId w:val="5"/>
  </w:num>
  <w:num w:numId="13">
    <w:abstractNumId w:val="4"/>
  </w:num>
  <w:num w:numId="14">
    <w:abstractNumId w:val="6"/>
  </w:num>
  <w:num w:numId="15">
    <w:abstractNumId w:val="18"/>
  </w:num>
  <w:num w:numId="16">
    <w:abstractNumId w:val="7"/>
  </w:num>
  <w:num w:numId="17">
    <w:abstractNumId w:val="17"/>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6"/>
    <o:shapelayout v:ext="edit">
      <o:idmap v:ext="edit" data="2"/>
      <o:rules v:ext="edit">
        <o:r id="V:Rule1" type="connector" idref="#_x0000_s2055"/>
        <o:r id="V:Rule2" type="connector" idref="#_x0000_s2054"/>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CEF"/>
    <w:rsid w:val="00014633"/>
    <w:rsid w:val="00015F2A"/>
    <w:rsid w:val="00017858"/>
    <w:rsid w:val="00026F30"/>
    <w:rsid w:val="00027142"/>
    <w:rsid w:val="000279BE"/>
    <w:rsid w:val="00033066"/>
    <w:rsid w:val="00034C84"/>
    <w:rsid w:val="000416A3"/>
    <w:rsid w:val="00042C03"/>
    <w:rsid w:val="000437AE"/>
    <w:rsid w:val="000474E3"/>
    <w:rsid w:val="00047710"/>
    <w:rsid w:val="000523C5"/>
    <w:rsid w:val="00053FB7"/>
    <w:rsid w:val="00056883"/>
    <w:rsid w:val="0006020A"/>
    <w:rsid w:val="00060330"/>
    <w:rsid w:val="00060F5C"/>
    <w:rsid w:val="00061517"/>
    <w:rsid w:val="00061D77"/>
    <w:rsid w:val="00062720"/>
    <w:rsid w:val="00065191"/>
    <w:rsid w:val="00066063"/>
    <w:rsid w:val="0007154C"/>
    <w:rsid w:val="0007236F"/>
    <w:rsid w:val="00073635"/>
    <w:rsid w:val="00076C16"/>
    <w:rsid w:val="000776D4"/>
    <w:rsid w:val="00080CCD"/>
    <w:rsid w:val="0008135F"/>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140"/>
    <w:rsid w:val="000B5480"/>
    <w:rsid w:val="000B682B"/>
    <w:rsid w:val="000C03DA"/>
    <w:rsid w:val="000C2B7D"/>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652"/>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6FE3"/>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6F2D"/>
    <w:rsid w:val="001A751C"/>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1F778F"/>
    <w:rsid w:val="00204431"/>
    <w:rsid w:val="0020464A"/>
    <w:rsid w:val="00204A25"/>
    <w:rsid w:val="0020536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44EF4"/>
    <w:rsid w:val="00250442"/>
    <w:rsid w:val="00250A66"/>
    <w:rsid w:val="00254EC2"/>
    <w:rsid w:val="002550AB"/>
    <w:rsid w:val="00256322"/>
    <w:rsid w:val="002575A8"/>
    <w:rsid w:val="00257E9E"/>
    <w:rsid w:val="00260476"/>
    <w:rsid w:val="00261B88"/>
    <w:rsid w:val="0026229E"/>
    <w:rsid w:val="002622CD"/>
    <w:rsid w:val="00266574"/>
    <w:rsid w:val="002668F8"/>
    <w:rsid w:val="00270AC5"/>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27C"/>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60EF"/>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6EC9"/>
    <w:rsid w:val="003B79EB"/>
    <w:rsid w:val="003B7ED0"/>
    <w:rsid w:val="003C0D91"/>
    <w:rsid w:val="003C3E42"/>
    <w:rsid w:val="003C4B05"/>
    <w:rsid w:val="003C72E2"/>
    <w:rsid w:val="003D07D2"/>
    <w:rsid w:val="003D5B84"/>
    <w:rsid w:val="003D79CF"/>
    <w:rsid w:val="003E0207"/>
    <w:rsid w:val="003E304D"/>
    <w:rsid w:val="003E3917"/>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17C8"/>
    <w:rsid w:val="00432C3F"/>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453"/>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4C8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6F3A"/>
    <w:rsid w:val="005877F2"/>
    <w:rsid w:val="00591D0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7E82"/>
    <w:rsid w:val="005D02EE"/>
    <w:rsid w:val="005D0C1B"/>
    <w:rsid w:val="005D210E"/>
    <w:rsid w:val="005D3D27"/>
    <w:rsid w:val="005D464B"/>
    <w:rsid w:val="005D7D3A"/>
    <w:rsid w:val="005D7EB1"/>
    <w:rsid w:val="005E6EF7"/>
    <w:rsid w:val="005E736A"/>
    <w:rsid w:val="005E75FC"/>
    <w:rsid w:val="005F042D"/>
    <w:rsid w:val="005F3387"/>
    <w:rsid w:val="005F3D1C"/>
    <w:rsid w:val="005F534C"/>
    <w:rsid w:val="005F75F8"/>
    <w:rsid w:val="006044C7"/>
    <w:rsid w:val="006123B6"/>
    <w:rsid w:val="00613977"/>
    <w:rsid w:val="0061627D"/>
    <w:rsid w:val="006206C7"/>
    <w:rsid w:val="00622EC4"/>
    <w:rsid w:val="0062488B"/>
    <w:rsid w:val="006327F1"/>
    <w:rsid w:val="006353D2"/>
    <w:rsid w:val="00635AAA"/>
    <w:rsid w:val="00636167"/>
    <w:rsid w:val="00644417"/>
    <w:rsid w:val="00647075"/>
    <w:rsid w:val="00652EBE"/>
    <w:rsid w:val="006549EF"/>
    <w:rsid w:val="00655C14"/>
    <w:rsid w:val="00656420"/>
    <w:rsid w:val="00662070"/>
    <w:rsid w:val="0066237A"/>
    <w:rsid w:val="006628A9"/>
    <w:rsid w:val="0066577A"/>
    <w:rsid w:val="00665A9F"/>
    <w:rsid w:val="00665B37"/>
    <w:rsid w:val="006719D8"/>
    <w:rsid w:val="0067364F"/>
    <w:rsid w:val="0067375E"/>
    <w:rsid w:val="00675D81"/>
    <w:rsid w:val="00676455"/>
    <w:rsid w:val="00676EB9"/>
    <w:rsid w:val="00680B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BE7"/>
    <w:rsid w:val="006B6754"/>
    <w:rsid w:val="006B71FD"/>
    <w:rsid w:val="006C0661"/>
    <w:rsid w:val="006C0E3B"/>
    <w:rsid w:val="006C18AF"/>
    <w:rsid w:val="006C1D12"/>
    <w:rsid w:val="006C4DD0"/>
    <w:rsid w:val="006D29E6"/>
    <w:rsid w:val="006D449D"/>
    <w:rsid w:val="006D5851"/>
    <w:rsid w:val="006D5DAA"/>
    <w:rsid w:val="006D60D9"/>
    <w:rsid w:val="006D6178"/>
    <w:rsid w:val="006E361D"/>
    <w:rsid w:val="006E3810"/>
    <w:rsid w:val="006E44B1"/>
    <w:rsid w:val="006E492E"/>
    <w:rsid w:val="006E4C9D"/>
    <w:rsid w:val="006E5DCF"/>
    <w:rsid w:val="006E615A"/>
    <w:rsid w:val="006E669C"/>
    <w:rsid w:val="006E786F"/>
    <w:rsid w:val="006F01C3"/>
    <w:rsid w:val="006F5B9E"/>
    <w:rsid w:val="006F7480"/>
    <w:rsid w:val="0070124C"/>
    <w:rsid w:val="007017C6"/>
    <w:rsid w:val="007027BB"/>
    <w:rsid w:val="00704724"/>
    <w:rsid w:val="00705140"/>
    <w:rsid w:val="007066C5"/>
    <w:rsid w:val="00712FFF"/>
    <w:rsid w:val="00713625"/>
    <w:rsid w:val="007142C8"/>
    <w:rsid w:val="00717A32"/>
    <w:rsid w:val="00720729"/>
    <w:rsid w:val="007212E2"/>
    <w:rsid w:val="00723CA4"/>
    <w:rsid w:val="00723DEB"/>
    <w:rsid w:val="007240E7"/>
    <w:rsid w:val="00731AEB"/>
    <w:rsid w:val="00740C36"/>
    <w:rsid w:val="00741A8F"/>
    <w:rsid w:val="00742008"/>
    <w:rsid w:val="00743BA0"/>
    <w:rsid w:val="00747DFD"/>
    <w:rsid w:val="0075050F"/>
    <w:rsid w:val="00754329"/>
    <w:rsid w:val="007547A1"/>
    <w:rsid w:val="00756A93"/>
    <w:rsid w:val="0075769A"/>
    <w:rsid w:val="00762577"/>
    <w:rsid w:val="00765DEF"/>
    <w:rsid w:val="00766E46"/>
    <w:rsid w:val="00767BFC"/>
    <w:rsid w:val="00770E6E"/>
    <w:rsid w:val="00771A7C"/>
    <w:rsid w:val="0077230A"/>
    <w:rsid w:val="00772725"/>
    <w:rsid w:val="00773EB7"/>
    <w:rsid w:val="007751AA"/>
    <w:rsid w:val="00776087"/>
    <w:rsid w:val="00777AD7"/>
    <w:rsid w:val="007912CE"/>
    <w:rsid w:val="007934A7"/>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4860"/>
    <w:rsid w:val="0080555A"/>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5356"/>
    <w:rsid w:val="008456D4"/>
    <w:rsid w:val="008508FF"/>
    <w:rsid w:val="00850CAC"/>
    <w:rsid w:val="0085238C"/>
    <w:rsid w:val="008530DA"/>
    <w:rsid w:val="008538D0"/>
    <w:rsid w:val="00853BF4"/>
    <w:rsid w:val="00854ED5"/>
    <w:rsid w:val="00855965"/>
    <w:rsid w:val="00856356"/>
    <w:rsid w:val="008563F2"/>
    <w:rsid w:val="00857304"/>
    <w:rsid w:val="00860671"/>
    <w:rsid w:val="00862CD2"/>
    <w:rsid w:val="0086508B"/>
    <w:rsid w:val="00866E4F"/>
    <w:rsid w:val="0087156B"/>
    <w:rsid w:val="00871825"/>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6810"/>
    <w:rsid w:val="008D7EA2"/>
    <w:rsid w:val="008E0F80"/>
    <w:rsid w:val="008E1CA4"/>
    <w:rsid w:val="008E3FAA"/>
    <w:rsid w:val="008E737C"/>
    <w:rsid w:val="008F05B8"/>
    <w:rsid w:val="008F0C9D"/>
    <w:rsid w:val="008F0D5A"/>
    <w:rsid w:val="008F1C12"/>
    <w:rsid w:val="008F4828"/>
    <w:rsid w:val="008F5A4B"/>
    <w:rsid w:val="008F5EF9"/>
    <w:rsid w:val="008F5F6F"/>
    <w:rsid w:val="00900EC1"/>
    <w:rsid w:val="00901214"/>
    <w:rsid w:val="00904D6D"/>
    <w:rsid w:val="00904EC8"/>
    <w:rsid w:val="00905E16"/>
    <w:rsid w:val="00906951"/>
    <w:rsid w:val="00910609"/>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473EC"/>
    <w:rsid w:val="00950EF7"/>
    <w:rsid w:val="00954DC1"/>
    <w:rsid w:val="00955462"/>
    <w:rsid w:val="00956EB6"/>
    <w:rsid w:val="00957C11"/>
    <w:rsid w:val="009617A9"/>
    <w:rsid w:val="009665BE"/>
    <w:rsid w:val="009673AB"/>
    <w:rsid w:val="00970E84"/>
    <w:rsid w:val="00971153"/>
    <w:rsid w:val="00975C77"/>
    <w:rsid w:val="00981036"/>
    <w:rsid w:val="00981E5F"/>
    <w:rsid w:val="00983846"/>
    <w:rsid w:val="009871AD"/>
    <w:rsid w:val="00990CC8"/>
    <w:rsid w:val="0099227E"/>
    <w:rsid w:val="009949C5"/>
    <w:rsid w:val="009A19B2"/>
    <w:rsid w:val="009A7513"/>
    <w:rsid w:val="009B3EC0"/>
    <w:rsid w:val="009B53FC"/>
    <w:rsid w:val="009B5FE8"/>
    <w:rsid w:val="009B62B1"/>
    <w:rsid w:val="009B76C2"/>
    <w:rsid w:val="009C080D"/>
    <w:rsid w:val="009C5293"/>
    <w:rsid w:val="009C586E"/>
    <w:rsid w:val="009C7334"/>
    <w:rsid w:val="009D3775"/>
    <w:rsid w:val="009D41DF"/>
    <w:rsid w:val="009D709E"/>
    <w:rsid w:val="009E0249"/>
    <w:rsid w:val="009E055A"/>
    <w:rsid w:val="009E0F0F"/>
    <w:rsid w:val="009E36AC"/>
    <w:rsid w:val="009E4390"/>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2C01"/>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6CE6"/>
    <w:rsid w:val="00AD7639"/>
    <w:rsid w:val="00AE3182"/>
    <w:rsid w:val="00AE43A3"/>
    <w:rsid w:val="00AE5218"/>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581C"/>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F8F"/>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92A18"/>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46ACB"/>
    <w:rsid w:val="00C50166"/>
    <w:rsid w:val="00C502FF"/>
    <w:rsid w:val="00C55BED"/>
    <w:rsid w:val="00C55D03"/>
    <w:rsid w:val="00C55F3E"/>
    <w:rsid w:val="00C56233"/>
    <w:rsid w:val="00C56D11"/>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4E7C"/>
    <w:rsid w:val="00C8516B"/>
    <w:rsid w:val="00C854C1"/>
    <w:rsid w:val="00C85B81"/>
    <w:rsid w:val="00C9178F"/>
    <w:rsid w:val="00C93F76"/>
    <w:rsid w:val="00C9655A"/>
    <w:rsid w:val="00C96FCA"/>
    <w:rsid w:val="00C9754D"/>
    <w:rsid w:val="00C975DF"/>
    <w:rsid w:val="00CA11FB"/>
    <w:rsid w:val="00CA3646"/>
    <w:rsid w:val="00CA38C8"/>
    <w:rsid w:val="00CA5D84"/>
    <w:rsid w:val="00CA73CD"/>
    <w:rsid w:val="00CC1960"/>
    <w:rsid w:val="00CE1CF3"/>
    <w:rsid w:val="00CE2D62"/>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0FB7"/>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57DA4"/>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95647"/>
    <w:rsid w:val="00DA0390"/>
    <w:rsid w:val="00DA1940"/>
    <w:rsid w:val="00DA3C3C"/>
    <w:rsid w:val="00DA56B8"/>
    <w:rsid w:val="00DA78C7"/>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EE1"/>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212A"/>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38C9"/>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690C"/>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6633"/>
    <w:rsid w:val="00EE76D0"/>
    <w:rsid w:val="00EE7C89"/>
    <w:rsid w:val="00EF1185"/>
    <w:rsid w:val="00EF754D"/>
    <w:rsid w:val="00F027E9"/>
    <w:rsid w:val="00F03FCF"/>
    <w:rsid w:val="00F05393"/>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05EB"/>
    <w:rsid w:val="00F73E78"/>
    <w:rsid w:val="00F740C2"/>
    <w:rsid w:val="00F7591E"/>
    <w:rsid w:val="00F75EF9"/>
    <w:rsid w:val="00F77A9B"/>
    <w:rsid w:val="00F83035"/>
    <w:rsid w:val="00F85F4A"/>
    <w:rsid w:val="00F866B0"/>
    <w:rsid w:val="00F869EF"/>
    <w:rsid w:val="00F86BE4"/>
    <w:rsid w:val="00F86C7B"/>
    <w:rsid w:val="00F86D61"/>
    <w:rsid w:val="00F905B6"/>
    <w:rsid w:val="00F90969"/>
    <w:rsid w:val="00F90B31"/>
    <w:rsid w:val="00F914B2"/>
    <w:rsid w:val="00F926B9"/>
    <w:rsid w:val="00F9541D"/>
    <w:rsid w:val="00F964D6"/>
    <w:rsid w:val="00FA0403"/>
    <w:rsid w:val="00FA597D"/>
    <w:rsid w:val="00FA5B9A"/>
    <w:rsid w:val="00FB01B9"/>
    <w:rsid w:val="00FB763A"/>
    <w:rsid w:val="00FB79C0"/>
    <w:rsid w:val="00FC2EB8"/>
    <w:rsid w:val="00FC3AF1"/>
    <w:rsid w:val="00FC5C43"/>
    <w:rsid w:val="00FD1598"/>
    <w:rsid w:val="00FD576E"/>
    <w:rsid w:val="00FD596B"/>
    <w:rsid w:val="00FE32D0"/>
    <w:rsid w:val="00FE58CC"/>
    <w:rsid w:val="00FE75A9"/>
    <w:rsid w:val="00FF058D"/>
    <w:rsid w:val="00FF1D8E"/>
    <w:rsid w:val="00FF2440"/>
    <w:rsid w:val="00FF322C"/>
    <w:rsid w:val="00FF7745"/>
    <w:rsid w:val="00FF7BCB"/>
    <w:rsid w:val="0D3723E9"/>
    <w:rsid w:val="0E797177"/>
    <w:rsid w:val="2E8ED29B"/>
    <w:rsid w:val="480EE1E7"/>
    <w:rsid w:val="54D98D53"/>
    <w:rsid w:val="67D3782E"/>
    <w:rsid w:val="7E6BFB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2C096ADD"/>
  <w15:docId w15:val="{05A88BFB-4DCD-4464-82CB-6003F09F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TMLPreformattedChar">
    <w:name w:val="HTML Preformatted Char"/>
    <w:basedOn w:val="DefaultParagraphFont"/>
    <w:link w:val="HTMLPreformatted"/>
    <w:uiPriority w:val="99"/>
    <w:rsid w:val="00270AC5"/>
    <w:rPr>
      <w:rFonts w:ascii="Courier New" w:hAnsi="Courier New" w:cs="Courier New"/>
    </w:rPr>
  </w:style>
  <w:style w:type="table" w:styleId="ListTable6Colorful">
    <w:name w:val="List Table 6 Colorful"/>
    <w:basedOn w:val="TableNormal"/>
    <w:uiPriority w:val="51"/>
    <w:rsid w:val="009871AD"/>
    <w:pPr>
      <w:widowControl w:val="0"/>
      <w:autoSpaceDE w:val="0"/>
      <w:autoSpaceDN w:val="0"/>
    </w:pPr>
    <w:rPr>
      <w:rFonts w:asciiTheme="minorHAnsi" w:eastAsiaTheme="minorHAnsi" w:hAnsiTheme="minorHAnsi" w:cstheme="minorBidi"/>
      <w:color w:val="000000" w:themeColor="text1"/>
      <w:sz w:val="22"/>
      <w:szCs w:val="22"/>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Body of text Char,List Paragraph1 Char"/>
    <w:link w:val="ListParagraph"/>
    <w:uiPriority w:val="34"/>
    <w:qFormat/>
    <w:locked/>
    <w:rsid w:val="00CA11FB"/>
    <w:rPr>
      <w:rFonts w:ascii="Calibri" w:hAnsi="Calibri"/>
      <w:sz w:val="22"/>
      <w:szCs w:val="22"/>
      <w:lang w:val="en-GB" w:eastAsia="en-GB"/>
    </w:rPr>
  </w:style>
  <w:style w:type="paragraph" w:customStyle="1" w:styleId="Tabel3">
    <w:name w:val="Tabel 3"/>
    <w:basedOn w:val="Normal"/>
    <w:qFormat/>
    <w:rsid w:val="00776087"/>
    <w:pPr>
      <w:numPr>
        <w:numId w:val="19"/>
      </w:numPr>
      <w:jc w:val="both"/>
    </w:pPr>
    <w:rPr>
      <w:iCs/>
      <w:sz w:val="24"/>
      <w:szCs w:val="24"/>
      <w:lang w:val="id-ID"/>
    </w:rPr>
  </w:style>
  <w:style w:type="character" w:customStyle="1" w:styleId="fontstyle01">
    <w:name w:val="fontstyle01"/>
    <w:basedOn w:val="DefaultParagraphFont"/>
    <w:rsid w:val="00AD6CE6"/>
    <w:rPr>
      <w:rFonts w:ascii="Calibri" w:hAnsi="Calibri" w:cs="Calibri" w:hint="default"/>
      <w:b w:val="0"/>
      <w:bCs w:val="0"/>
      <w:i w:val="0"/>
      <w:iCs w:val="0"/>
      <w:color w:val="000000"/>
      <w:sz w:val="24"/>
      <w:szCs w:val="24"/>
    </w:rPr>
  </w:style>
  <w:style w:type="table" w:styleId="ListTable2">
    <w:name w:val="List Table 2"/>
    <w:basedOn w:val="TableNormal"/>
    <w:uiPriority w:val="47"/>
    <w:rsid w:val="00AD6CE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21">
    <w:name w:val="fontstyle21"/>
    <w:basedOn w:val="DefaultParagraphFont"/>
    <w:rsid w:val="00EE6633"/>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81302468">
      <w:bodyDiv w:val="1"/>
      <w:marLeft w:val="0"/>
      <w:marRight w:val="0"/>
      <w:marTop w:val="0"/>
      <w:marBottom w:val="0"/>
      <w:divBdr>
        <w:top w:val="none" w:sz="0" w:space="0" w:color="auto"/>
        <w:left w:val="none" w:sz="0" w:space="0" w:color="auto"/>
        <w:bottom w:val="none" w:sz="0" w:space="0" w:color="auto"/>
        <w:right w:val="none" w:sz="0" w:space="0" w:color="auto"/>
      </w:divBdr>
    </w:div>
    <w:div w:id="323320038">
      <w:bodyDiv w:val="1"/>
      <w:marLeft w:val="0"/>
      <w:marRight w:val="0"/>
      <w:marTop w:val="0"/>
      <w:marBottom w:val="0"/>
      <w:divBdr>
        <w:top w:val="none" w:sz="0" w:space="0" w:color="auto"/>
        <w:left w:val="none" w:sz="0" w:space="0" w:color="auto"/>
        <w:bottom w:val="none" w:sz="0" w:space="0" w:color="auto"/>
        <w:right w:val="none" w:sz="0" w:space="0" w:color="auto"/>
      </w:divBdr>
    </w:div>
    <w:div w:id="462774362">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
    <w:div w:id="55250077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8127928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5274162">
      <w:bodyDiv w:val="1"/>
      <w:marLeft w:val="0"/>
      <w:marRight w:val="0"/>
      <w:marTop w:val="0"/>
      <w:marBottom w:val="0"/>
      <w:divBdr>
        <w:top w:val="none" w:sz="0" w:space="0" w:color="auto"/>
        <w:left w:val="none" w:sz="0" w:space="0" w:color="auto"/>
        <w:bottom w:val="none" w:sz="0" w:space="0" w:color="auto"/>
        <w:right w:val="none" w:sz="0" w:space="0" w:color="auto"/>
      </w:divBdr>
    </w:div>
    <w:div w:id="78311685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2761513">
      <w:bodyDiv w:val="1"/>
      <w:marLeft w:val="0"/>
      <w:marRight w:val="0"/>
      <w:marTop w:val="0"/>
      <w:marBottom w:val="0"/>
      <w:divBdr>
        <w:top w:val="none" w:sz="0" w:space="0" w:color="auto"/>
        <w:left w:val="none" w:sz="0" w:space="0" w:color="auto"/>
        <w:bottom w:val="none" w:sz="0" w:space="0" w:color="auto"/>
        <w:right w:val="none" w:sz="0" w:space="0" w:color="auto"/>
      </w:divBdr>
    </w:div>
    <w:div w:id="947352351">
      <w:bodyDiv w:val="1"/>
      <w:marLeft w:val="0"/>
      <w:marRight w:val="0"/>
      <w:marTop w:val="0"/>
      <w:marBottom w:val="0"/>
      <w:divBdr>
        <w:top w:val="none" w:sz="0" w:space="0" w:color="auto"/>
        <w:left w:val="none" w:sz="0" w:space="0" w:color="auto"/>
        <w:bottom w:val="none" w:sz="0" w:space="0" w:color="auto"/>
        <w:right w:val="none" w:sz="0" w:space="0" w:color="auto"/>
      </w:divBdr>
    </w:div>
    <w:div w:id="1087776038">
      <w:bodyDiv w:val="1"/>
      <w:marLeft w:val="0"/>
      <w:marRight w:val="0"/>
      <w:marTop w:val="0"/>
      <w:marBottom w:val="0"/>
      <w:divBdr>
        <w:top w:val="none" w:sz="0" w:space="0" w:color="auto"/>
        <w:left w:val="none" w:sz="0" w:space="0" w:color="auto"/>
        <w:bottom w:val="none" w:sz="0" w:space="0" w:color="auto"/>
        <w:right w:val="none" w:sz="0" w:space="0" w:color="auto"/>
      </w:divBdr>
    </w:div>
    <w:div w:id="135850854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37482850">
      <w:bodyDiv w:val="1"/>
      <w:marLeft w:val="0"/>
      <w:marRight w:val="0"/>
      <w:marTop w:val="0"/>
      <w:marBottom w:val="0"/>
      <w:divBdr>
        <w:top w:val="none" w:sz="0" w:space="0" w:color="auto"/>
        <w:left w:val="none" w:sz="0" w:space="0" w:color="auto"/>
        <w:bottom w:val="none" w:sz="0" w:space="0" w:color="auto"/>
        <w:right w:val="none" w:sz="0" w:space="0" w:color="auto"/>
      </w:divBdr>
    </w:div>
    <w:div w:id="1442726243">
      <w:bodyDiv w:val="1"/>
      <w:marLeft w:val="0"/>
      <w:marRight w:val="0"/>
      <w:marTop w:val="0"/>
      <w:marBottom w:val="0"/>
      <w:divBdr>
        <w:top w:val="none" w:sz="0" w:space="0" w:color="auto"/>
        <w:left w:val="none" w:sz="0" w:space="0" w:color="auto"/>
        <w:bottom w:val="none" w:sz="0" w:space="0" w:color="auto"/>
        <w:right w:val="none" w:sz="0" w:space="0" w:color="auto"/>
      </w:divBdr>
    </w:div>
    <w:div w:id="1479692460">
      <w:bodyDiv w:val="1"/>
      <w:marLeft w:val="0"/>
      <w:marRight w:val="0"/>
      <w:marTop w:val="0"/>
      <w:marBottom w:val="0"/>
      <w:divBdr>
        <w:top w:val="none" w:sz="0" w:space="0" w:color="auto"/>
        <w:left w:val="none" w:sz="0" w:space="0" w:color="auto"/>
        <w:bottom w:val="none" w:sz="0" w:space="0" w:color="auto"/>
        <w:right w:val="none" w:sz="0" w:space="0" w:color="auto"/>
      </w:divBdr>
    </w:div>
    <w:div w:id="153742553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9589136">
      <w:bodyDiv w:val="1"/>
      <w:marLeft w:val="0"/>
      <w:marRight w:val="0"/>
      <w:marTop w:val="0"/>
      <w:marBottom w:val="0"/>
      <w:divBdr>
        <w:top w:val="none" w:sz="0" w:space="0" w:color="auto"/>
        <w:left w:val="none" w:sz="0" w:space="0" w:color="auto"/>
        <w:bottom w:val="none" w:sz="0" w:space="0" w:color="auto"/>
        <w:right w:val="none" w:sz="0" w:space="0" w:color="auto"/>
      </w:divBdr>
    </w:div>
    <w:div w:id="1761634753">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16EF5-8015-4816-86D8-B011152F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6</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This</cp:lastModifiedBy>
  <cp:revision>75</cp:revision>
  <cp:lastPrinted>2004-12-30T03:27:00Z</cp:lastPrinted>
  <dcterms:created xsi:type="dcterms:W3CDTF">2018-01-13T02:42:00Z</dcterms:created>
  <dcterms:modified xsi:type="dcterms:W3CDTF">2024-04-04T02:54:00Z</dcterms:modified>
</cp:coreProperties>
</file>