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F8C1" w14:textId="43FDFF0B" w:rsidR="008B52C1" w:rsidRPr="003F3B88" w:rsidRDefault="007503FA" w:rsidP="00DD2101">
      <w:pPr>
        <w:spacing w:after="1"/>
        <w:jc w:val="center"/>
        <w:rPr>
          <w:b/>
          <w:bCs/>
          <w:sz w:val="24"/>
          <w:szCs w:val="24"/>
          <w:lang w:val="sv-SE"/>
        </w:rPr>
      </w:pPr>
      <w:r>
        <w:rPr>
          <w:b/>
          <w:sz w:val="24"/>
          <w:szCs w:val="24"/>
        </w:rPr>
        <w:t>Dampak</w:t>
      </w:r>
      <w:r w:rsidRPr="003F3B88">
        <w:rPr>
          <w:b/>
          <w:sz w:val="24"/>
          <w:szCs w:val="24"/>
        </w:rPr>
        <w:t xml:space="preserve"> Perubahan Landuse </w:t>
      </w:r>
      <w:r>
        <w:rPr>
          <w:b/>
          <w:sz w:val="24"/>
          <w:szCs w:val="24"/>
        </w:rPr>
        <w:t xml:space="preserve">terhadap Debit </w:t>
      </w:r>
      <w:r w:rsidR="003F3B88" w:rsidRPr="003F3B88">
        <w:rPr>
          <w:b/>
          <w:sz w:val="24"/>
          <w:szCs w:val="24"/>
        </w:rPr>
        <w:t xml:space="preserve">Puncak Banjir Sungai Serayu Hulu </w:t>
      </w:r>
    </w:p>
    <w:p w14:paraId="77764CBE" w14:textId="77777777" w:rsidR="00496CD2" w:rsidRPr="00845F24" w:rsidRDefault="00496CD2" w:rsidP="00496CD2">
      <w:pPr>
        <w:jc w:val="center"/>
        <w:rPr>
          <w:b/>
          <w:bCs/>
          <w:lang w:val="sv-SE"/>
        </w:rPr>
      </w:pPr>
    </w:p>
    <w:p w14:paraId="143B4D33" w14:textId="77777777" w:rsidR="007503FA" w:rsidRPr="007503FA" w:rsidRDefault="007503FA" w:rsidP="007503FA">
      <w:pPr>
        <w:pStyle w:val="HTMLPreformatted"/>
        <w:jc w:val="center"/>
        <w:rPr>
          <w:rFonts w:ascii="Times New Roman" w:hAnsi="Times New Roman" w:cs="Times New Roman"/>
          <w:sz w:val="24"/>
        </w:rPr>
      </w:pPr>
      <w:r w:rsidRPr="007503FA">
        <w:rPr>
          <w:rFonts w:ascii="Times New Roman" w:hAnsi="Times New Roman" w:cs="Times New Roman"/>
          <w:sz w:val="24"/>
          <w:lang w:val="en"/>
        </w:rPr>
        <w:t>Impact of Landuse Changes on the Peak Flood Discharge of the Upper Serayu River</w:t>
      </w:r>
    </w:p>
    <w:p w14:paraId="1DE6585C" w14:textId="45C0E5C3" w:rsidR="00791D8F" w:rsidRPr="00791D8F" w:rsidRDefault="00791D8F" w:rsidP="00791D8F">
      <w:pPr>
        <w:pStyle w:val="HTMLPreformatted"/>
        <w:jc w:val="center"/>
        <w:rPr>
          <w:rFonts w:ascii="Times New Roman" w:hAnsi="Times New Roman" w:cs="Times New Roman"/>
          <w:sz w:val="24"/>
          <w:szCs w:val="24"/>
        </w:rPr>
      </w:pPr>
    </w:p>
    <w:p w14:paraId="090DF4D5" w14:textId="2170DC6F" w:rsidR="00496CD2" w:rsidRPr="00845F24" w:rsidRDefault="00496CD2" w:rsidP="0049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id-ID" w:eastAsia="id-ID"/>
        </w:rPr>
      </w:pPr>
    </w:p>
    <w:p w14:paraId="1266BDCF" w14:textId="77777777" w:rsidR="003F3B88" w:rsidRDefault="003F3B88" w:rsidP="003F3B88">
      <w:pPr>
        <w:ind w:left="2694" w:right="2356"/>
        <w:jc w:val="center"/>
        <w:rPr>
          <w:sz w:val="13"/>
          <w:szCs w:val="13"/>
        </w:rPr>
      </w:pPr>
      <w:r>
        <w:rPr>
          <w:b/>
          <w:spacing w:val="-1"/>
        </w:rPr>
        <w:t>T</w:t>
      </w:r>
      <w:r>
        <w:rPr>
          <w:b/>
        </w:rPr>
        <w:t>e</w:t>
      </w:r>
      <w:r>
        <w:rPr>
          <w:b/>
          <w:spacing w:val="1"/>
        </w:rPr>
        <w:t>g</w:t>
      </w:r>
      <w:r>
        <w:rPr>
          <w:b/>
        </w:rPr>
        <w:t>uh</w:t>
      </w:r>
      <w:r>
        <w:rPr>
          <w:b/>
          <w:spacing w:val="-6"/>
        </w:rPr>
        <w:t xml:space="preserve"> </w:t>
      </w:r>
      <w:r>
        <w:rPr>
          <w:b/>
          <w:spacing w:val="4"/>
        </w:rPr>
        <w:t>M</w:t>
      </w:r>
      <w:r>
        <w:rPr>
          <w:b/>
          <w:spacing w:val="1"/>
        </w:rPr>
        <w:t>a</w:t>
      </w:r>
      <w:r>
        <w:rPr>
          <w:b/>
        </w:rPr>
        <w:t>rhendi</w:t>
      </w:r>
      <w:r>
        <w:rPr>
          <w:b/>
          <w:position w:val="9"/>
          <w:sz w:val="13"/>
          <w:szCs w:val="13"/>
        </w:rPr>
        <w:t>1</w:t>
      </w:r>
      <w:r>
        <w:rPr>
          <w:b/>
        </w:rPr>
        <w:t>,</w:t>
      </w:r>
      <w:r>
        <w:rPr>
          <w:b/>
          <w:spacing w:val="-9"/>
        </w:rPr>
        <w:t xml:space="preserve"> </w:t>
      </w:r>
      <w:r>
        <w:rPr>
          <w:b/>
        </w:rPr>
        <w:t>Ahmad Syamsul Munir</w:t>
      </w:r>
      <w:r>
        <w:rPr>
          <w:b/>
          <w:w w:val="99"/>
          <w:position w:val="9"/>
          <w:sz w:val="13"/>
          <w:szCs w:val="13"/>
        </w:rPr>
        <w:t>2</w:t>
      </w:r>
    </w:p>
    <w:p w14:paraId="0A8C65CD" w14:textId="77777777" w:rsidR="003F3B88" w:rsidRDefault="003F3B88" w:rsidP="003F3B88">
      <w:pPr>
        <w:spacing w:line="200" w:lineRule="exact"/>
        <w:ind w:left="2715" w:right="2342"/>
        <w:jc w:val="center"/>
        <w:rPr>
          <w:sz w:val="18"/>
          <w:szCs w:val="18"/>
        </w:rPr>
      </w:pPr>
      <w:r>
        <w:rPr>
          <w:spacing w:val="3"/>
          <w:sz w:val="18"/>
          <w:szCs w:val="18"/>
        </w:rPr>
        <w:t>P</w:t>
      </w:r>
      <w:r>
        <w:rPr>
          <w:spacing w:val="-2"/>
          <w:sz w:val="18"/>
          <w:szCs w:val="18"/>
        </w:rPr>
        <w:t>r</w:t>
      </w:r>
      <w:r>
        <w:rPr>
          <w:spacing w:val="1"/>
          <w:sz w:val="18"/>
          <w:szCs w:val="18"/>
        </w:rPr>
        <w:t>o</w:t>
      </w:r>
      <w:r>
        <w:rPr>
          <w:spacing w:val="-1"/>
          <w:sz w:val="18"/>
          <w:szCs w:val="18"/>
        </w:rPr>
        <w:t>g</w:t>
      </w:r>
      <w:r>
        <w:rPr>
          <w:sz w:val="18"/>
          <w:szCs w:val="18"/>
        </w:rPr>
        <w:t>r</w:t>
      </w:r>
      <w:r>
        <w:rPr>
          <w:spacing w:val="-1"/>
          <w:sz w:val="18"/>
          <w:szCs w:val="18"/>
        </w:rPr>
        <w:t>a</w:t>
      </w:r>
      <w:r>
        <w:rPr>
          <w:sz w:val="18"/>
          <w:szCs w:val="18"/>
        </w:rPr>
        <w:t>m</w:t>
      </w:r>
      <w:r>
        <w:rPr>
          <w:spacing w:val="-3"/>
          <w:sz w:val="18"/>
          <w:szCs w:val="18"/>
        </w:rPr>
        <w:t xml:space="preserve"> </w:t>
      </w:r>
      <w:r>
        <w:rPr>
          <w:spacing w:val="1"/>
          <w:sz w:val="18"/>
          <w:szCs w:val="18"/>
        </w:rPr>
        <w:t>S</w:t>
      </w:r>
      <w:r>
        <w:rPr>
          <w:sz w:val="18"/>
          <w:szCs w:val="18"/>
        </w:rPr>
        <w:t>t</w:t>
      </w:r>
      <w:r>
        <w:rPr>
          <w:spacing w:val="1"/>
          <w:sz w:val="18"/>
          <w:szCs w:val="18"/>
        </w:rPr>
        <w:t>ud</w:t>
      </w:r>
      <w:r>
        <w:rPr>
          <w:sz w:val="18"/>
          <w:szCs w:val="18"/>
        </w:rPr>
        <w:t>i</w:t>
      </w:r>
      <w:r>
        <w:rPr>
          <w:spacing w:val="1"/>
          <w:sz w:val="18"/>
          <w:szCs w:val="18"/>
        </w:rPr>
        <w:t xml:space="preserve"> </w:t>
      </w:r>
      <w:r>
        <w:rPr>
          <w:spacing w:val="-2"/>
          <w:sz w:val="18"/>
          <w:szCs w:val="18"/>
        </w:rPr>
        <w:t>T</w:t>
      </w:r>
      <w:r>
        <w:rPr>
          <w:spacing w:val="-1"/>
          <w:sz w:val="18"/>
          <w:szCs w:val="18"/>
        </w:rPr>
        <w:t>ek</w:t>
      </w:r>
      <w:r>
        <w:rPr>
          <w:spacing w:val="1"/>
          <w:sz w:val="18"/>
          <w:szCs w:val="18"/>
        </w:rPr>
        <w:t>n</w:t>
      </w:r>
      <w:r>
        <w:rPr>
          <w:sz w:val="18"/>
          <w:szCs w:val="18"/>
        </w:rPr>
        <w:t>ik</w:t>
      </w:r>
      <w:r>
        <w:rPr>
          <w:spacing w:val="-1"/>
          <w:sz w:val="18"/>
          <w:szCs w:val="18"/>
        </w:rPr>
        <w:t xml:space="preserve"> </w:t>
      </w:r>
      <w:r>
        <w:rPr>
          <w:spacing w:val="1"/>
          <w:sz w:val="18"/>
          <w:szCs w:val="18"/>
        </w:rPr>
        <w:t>S</w:t>
      </w:r>
      <w:r>
        <w:rPr>
          <w:sz w:val="18"/>
          <w:szCs w:val="18"/>
        </w:rPr>
        <w:t>i</w:t>
      </w:r>
      <w:r>
        <w:rPr>
          <w:spacing w:val="1"/>
          <w:sz w:val="18"/>
          <w:szCs w:val="18"/>
        </w:rPr>
        <w:t>p</w:t>
      </w:r>
      <w:r>
        <w:rPr>
          <w:sz w:val="18"/>
          <w:szCs w:val="18"/>
        </w:rPr>
        <w:t>i</w:t>
      </w:r>
      <w:r>
        <w:rPr>
          <w:spacing w:val="1"/>
          <w:sz w:val="18"/>
          <w:szCs w:val="18"/>
        </w:rPr>
        <w:t>l</w:t>
      </w:r>
      <w:r>
        <w:rPr>
          <w:sz w:val="18"/>
          <w:szCs w:val="18"/>
        </w:rPr>
        <w:t>,</w:t>
      </w:r>
      <w:r>
        <w:rPr>
          <w:spacing w:val="-1"/>
          <w:sz w:val="18"/>
          <w:szCs w:val="18"/>
        </w:rPr>
        <w:t xml:space="preserve"> </w:t>
      </w:r>
      <w:r>
        <w:rPr>
          <w:spacing w:val="1"/>
          <w:sz w:val="18"/>
          <w:szCs w:val="18"/>
        </w:rPr>
        <w:t>F</w:t>
      </w:r>
      <w:r>
        <w:rPr>
          <w:spacing w:val="-1"/>
          <w:sz w:val="18"/>
          <w:szCs w:val="18"/>
        </w:rPr>
        <w:t>ak</w:t>
      </w:r>
      <w:r>
        <w:rPr>
          <w:spacing w:val="1"/>
          <w:sz w:val="18"/>
          <w:szCs w:val="18"/>
        </w:rPr>
        <w:t>u</w:t>
      </w:r>
      <w:r>
        <w:rPr>
          <w:sz w:val="18"/>
          <w:szCs w:val="18"/>
        </w:rPr>
        <w:t>l</w:t>
      </w:r>
      <w:r>
        <w:rPr>
          <w:spacing w:val="1"/>
          <w:sz w:val="18"/>
          <w:szCs w:val="18"/>
        </w:rPr>
        <w:t>t</w:t>
      </w:r>
      <w:r>
        <w:rPr>
          <w:spacing w:val="-1"/>
          <w:sz w:val="18"/>
          <w:szCs w:val="18"/>
        </w:rPr>
        <w:t>a</w:t>
      </w:r>
      <w:r>
        <w:rPr>
          <w:sz w:val="18"/>
          <w:szCs w:val="18"/>
        </w:rPr>
        <w:t xml:space="preserve">s </w:t>
      </w:r>
      <w:r>
        <w:rPr>
          <w:spacing w:val="-2"/>
          <w:sz w:val="18"/>
          <w:szCs w:val="18"/>
        </w:rPr>
        <w:t>T</w:t>
      </w:r>
      <w:r>
        <w:rPr>
          <w:spacing w:val="1"/>
          <w:sz w:val="18"/>
          <w:szCs w:val="18"/>
        </w:rPr>
        <w:t>e</w:t>
      </w:r>
      <w:r>
        <w:rPr>
          <w:spacing w:val="-1"/>
          <w:sz w:val="18"/>
          <w:szCs w:val="18"/>
        </w:rPr>
        <w:t>k</w:t>
      </w:r>
      <w:r>
        <w:rPr>
          <w:spacing w:val="1"/>
          <w:sz w:val="18"/>
          <w:szCs w:val="18"/>
        </w:rPr>
        <w:t>n</w:t>
      </w:r>
      <w:r>
        <w:rPr>
          <w:sz w:val="18"/>
          <w:szCs w:val="18"/>
        </w:rPr>
        <w:t>ik</w:t>
      </w:r>
      <w:r>
        <w:rPr>
          <w:spacing w:val="-1"/>
          <w:sz w:val="18"/>
          <w:szCs w:val="18"/>
        </w:rPr>
        <w:t xml:space="preserve"> </w:t>
      </w:r>
      <w:r>
        <w:rPr>
          <w:sz w:val="18"/>
          <w:szCs w:val="18"/>
        </w:rPr>
        <w:t>D</w:t>
      </w:r>
      <w:r>
        <w:rPr>
          <w:spacing w:val="-1"/>
          <w:sz w:val="18"/>
          <w:szCs w:val="18"/>
        </w:rPr>
        <w:t>a</w:t>
      </w:r>
      <w:r>
        <w:rPr>
          <w:sz w:val="18"/>
          <w:szCs w:val="18"/>
        </w:rPr>
        <w:t>n</w:t>
      </w:r>
      <w:r>
        <w:rPr>
          <w:spacing w:val="1"/>
          <w:sz w:val="18"/>
          <w:szCs w:val="18"/>
        </w:rPr>
        <w:t xml:space="preserve"> S</w:t>
      </w:r>
      <w:r>
        <w:rPr>
          <w:spacing w:val="-1"/>
          <w:sz w:val="18"/>
          <w:szCs w:val="18"/>
        </w:rPr>
        <w:t>a</w:t>
      </w:r>
      <w:r>
        <w:rPr>
          <w:sz w:val="18"/>
          <w:szCs w:val="18"/>
        </w:rPr>
        <w:t>i</w:t>
      </w:r>
      <w:r>
        <w:rPr>
          <w:spacing w:val="1"/>
          <w:sz w:val="18"/>
          <w:szCs w:val="18"/>
        </w:rPr>
        <w:t>n</w:t>
      </w:r>
      <w:r>
        <w:rPr>
          <w:sz w:val="18"/>
          <w:szCs w:val="18"/>
        </w:rPr>
        <w:t>s</w:t>
      </w:r>
    </w:p>
    <w:p w14:paraId="26D8891C" w14:textId="482AEC7D" w:rsidR="003F3B88" w:rsidRDefault="003F3B88" w:rsidP="003F3B88">
      <w:pPr>
        <w:jc w:val="center"/>
      </w:pPr>
      <w:r>
        <w:rPr>
          <w:sz w:val="18"/>
          <w:szCs w:val="18"/>
        </w:rPr>
        <w:t>U</w:t>
      </w:r>
      <w:r>
        <w:rPr>
          <w:spacing w:val="1"/>
          <w:sz w:val="18"/>
          <w:szCs w:val="18"/>
        </w:rPr>
        <w:t>n</w:t>
      </w:r>
      <w:r>
        <w:rPr>
          <w:sz w:val="18"/>
          <w:szCs w:val="18"/>
        </w:rPr>
        <w:t>i</w:t>
      </w:r>
      <w:r>
        <w:rPr>
          <w:spacing w:val="-1"/>
          <w:sz w:val="18"/>
          <w:szCs w:val="18"/>
        </w:rPr>
        <w:t>ve</w:t>
      </w:r>
      <w:r>
        <w:rPr>
          <w:sz w:val="18"/>
          <w:szCs w:val="18"/>
        </w:rPr>
        <w:t xml:space="preserve">rsitas </w:t>
      </w:r>
      <w:r>
        <w:rPr>
          <w:spacing w:val="1"/>
          <w:sz w:val="18"/>
          <w:szCs w:val="18"/>
        </w:rPr>
        <w:t xml:space="preserve"> Muh</w:t>
      </w:r>
      <w:r>
        <w:rPr>
          <w:spacing w:val="-1"/>
          <w:sz w:val="18"/>
          <w:szCs w:val="18"/>
        </w:rPr>
        <w:t>am</w:t>
      </w:r>
      <w:r>
        <w:rPr>
          <w:spacing w:val="-3"/>
          <w:sz w:val="18"/>
          <w:szCs w:val="18"/>
        </w:rPr>
        <w:t>m</w:t>
      </w:r>
      <w:r>
        <w:rPr>
          <w:spacing w:val="-1"/>
          <w:sz w:val="18"/>
          <w:szCs w:val="18"/>
        </w:rPr>
        <w:t>a</w:t>
      </w:r>
      <w:r>
        <w:rPr>
          <w:spacing w:val="1"/>
          <w:sz w:val="18"/>
          <w:szCs w:val="18"/>
        </w:rPr>
        <w:t>d</w:t>
      </w:r>
      <w:r>
        <w:rPr>
          <w:spacing w:val="3"/>
          <w:sz w:val="18"/>
          <w:szCs w:val="18"/>
        </w:rPr>
        <w:t>i</w:t>
      </w:r>
      <w:r>
        <w:rPr>
          <w:spacing w:val="-4"/>
          <w:sz w:val="18"/>
          <w:szCs w:val="18"/>
        </w:rPr>
        <w:t>y</w:t>
      </w:r>
      <w:r>
        <w:rPr>
          <w:spacing w:val="-1"/>
          <w:sz w:val="18"/>
          <w:szCs w:val="18"/>
        </w:rPr>
        <w:t>a</w:t>
      </w:r>
      <w:r>
        <w:rPr>
          <w:sz w:val="18"/>
          <w:szCs w:val="18"/>
        </w:rPr>
        <w:t>h</w:t>
      </w:r>
      <w:r>
        <w:rPr>
          <w:spacing w:val="1"/>
          <w:sz w:val="18"/>
          <w:szCs w:val="18"/>
        </w:rPr>
        <w:t xml:space="preserve"> </w:t>
      </w:r>
      <w:r>
        <w:rPr>
          <w:spacing w:val="3"/>
          <w:sz w:val="18"/>
          <w:szCs w:val="18"/>
        </w:rPr>
        <w:t>P</w:t>
      </w:r>
      <w:r>
        <w:rPr>
          <w:spacing w:val="1"/>
          <w:sz w:val="18"/>
          <w:szCs w:val="18"/>
        </w:rPr>
        <w:t>u</w:t>
      </w:r>
      <w:r>
        <w:rPr>
          <w:spacing w:val="-2"/>
          <w:sz w:val="18"/>
          <w:szCs w:val="18"/>
        </w:rPr>
        <w:t>r</w:t>
      </w:r>
      <w:r>
        <w:rPr>
          <w:spacing w:val="-3"/>
          <w:sz w:val="18"/>
          <w:szCs w:val="18"/>
        </w:rPr>
        <w:t>w</w:t>
      </w:r>
      <w:r>
        <w:rPr>
          <w:spacing w:val="1"/>
          <w:sz w:val="18"/>
          <w:szCs w:val="18"/>
        </w:rPr>
        <w:t>o</w:t>
      </w:r>
      <w:r>
        <w:rPr>
          <w:spacing w:val="-1"/>
          <w:sz w:val="18"/>
          <w:szCs w:val="18"/>
        </w:rPr>
        <w:t>ke</w:t>
      </w:r>
      <w:r>
        <w:rPr>
          <w:sz w:val="18"/>
          <w:szCs w:val="18"/>
        </w:rPr>
        <w:t>rt</w:t>
      </w:r>
      <w:r>
        <w:rPr>
          <w:spacing w:val="1"/>
          <w:sz w:val="18"/>
          <w:szCs w:val="18"/>
        </w:rPr>
        <w:t>o</w:t>
      </w:r>
      <w:r w:rsidRPr="00845F24">
        <w:t xml:space="preserve"> </w:t>
      </w:r>
    </w:p>
    <w:p w14:paraId="03FD2057" w14:textId="5C10AC4B" w:rsidR="00904D6D" w:rsidRPr="00845F24" w:rsidRDefault="003548DE" w:rsidP="003F3B88">
      <w:pPr>
        <w:jc w:val="center"/>
      </w:pPr>
      <w:r w:rsidRPr="00845F24">
        <w:t xml:space="preserve">Email: </w:t>
      </w:r>
      <w:hyperlink r:id="rId8" w:history="1">
        <w:r w:rsidRPr="00845F24">
          <w:rPr>
            <w:rStyle w:val="Hyperlink"/>
          </w:rPr>
          <w:t>tmarhendi@gmail.com</w:t>
        </w:r>
      </w:hyperlink>
      <w:r w:rsidRPr="00845F24">
        <w:rPr>
          <w:rStyle w:val="Hyperlink"/>
        </w:rPr>
        <w:t>, teguhmarhendi@ump.ac.id</w:t>
      </w:r>
    </w:p>
    <w:p w14:paraId="20CE5298" w14:textId="77777777" w:rsidR="00904D6D" w:rsidRPr="00845F24" w:rsidRDefault="00904D6D" w:rsidP="00496CD2">
      <w:pPr>
        <w:jc w:val="center"/>
      </w:pPr>
    </w:p>
    <w:p w14:paraId="26435269" w14:textId="46BEA673" w:rsidR="003548DE" w:rsidRPr="00845F24" w:rsidRDefault="00351399" w:rsidP="00496CD2">
      <w:pPr>
        <w:ind w:right="-1"/>
        <w:jc w:val="center"/>
        <w:rPr>
          <w:bCs/>
          <w:sz w:val="18"/>
          <w:szCs w:val="18"/>
          <w:lang w:val="sv-SE"/>
        </w:rPr>
      </w:pPr>
      <w:r w:rsidRPr="00845F24">
        <w:rPr>
          <w:b/>
          <w:bCs/>
          <w:iCs/>
          <w:color w:val="000000"/>
          <w:sz w:val="18"/>
          <w:szCs w:val="18"/>
          <w:lang w:val="id-ID"/>
        </w:rPr>
        <w:t>ABSTRAK</w:t>
      </w:r>
    </w:p>
    <w:p w14:paraId="7BCB21C5" w14:textId="4283EE3C" w:rsidR="003F3B88" w:rsidRPr="00791D8F" w:rsidRDefault="003F3B88" w:rsidP="003F3B88">
      <w:pPr>
        <w:ind w:left="868" w:right="858"/>
        <w:jc w:val="both"/>
      </w:pPr>
      <w:r w:rsidRPr="002E4353">
        <w:rPr>
          <w:color w:val="000000"/>
          <w:sz w:val="18"/>
          <w:szCs w:val="18"/>
        </w:rPr>
        <w:t>Peningkatan populasi yang cepat menghasilkan penambahan pembangunan penduduk dan infrastruktur yang dibutuhkan. Perkembangan ini akhirnya akan menghasilkan peningkatan permukaan kedap air sehingga kecepatan aliran di permukaan meningkat. Peningkatan kecepatan aliran selanjutnya dapat menyebabkan perubahan puncak l</w:t>
      </w:r>
      <w:r>
        <w:rPr>
          <w:color w:val="000000"/>
          <w:sz w:val="18"/>
          <w:szCs w:val="18"/>
        </w:rPr>
        <w:t>impas</w:t>
      </w:r>
      <w:r w:rsidRPr="002E4353">
        <w:rPr>
          <w:color w:val="000000"/>
          <w:sz w:val="18"/>
          <w:szCs w:val="18"/>
        </w:rPr>
        <w:t>an</w:t>
      </w:r>
      <w:r>
        <w:rPr>
          <w:color w:val="000000"/>
          <w:sz w:val="18"/>
          <w:szCs w:val="18"/>
        </w:rPr>
        <w:t>.</w:t>
      </w:r>
      <w:r w:rsidRPr="003F3B88">
        <w:rPr>
          <w:spacing w:val="3"/>
          <w:sz w:val="18"/>
          <w:szCs w:val="18"/>
        </w:rPr>
        <w:t xml:space="preserve"> </w:t>
      </w:r>
      <w:r w:rsidRPr="002E4353">
        <w:rPr>
          <w:spacing w:val="3"/>
          <w:sz w:val="18"/>
          <w:szCs w:val="18"/>
        </w:rPr>
        <w:t>P</w:t>
      </w:r>
      <w:r w:rsidRPr="002E4353">
        <w:rPr>
          <w:spacing w:val="-1"/>
          <w:sz w:val="18"/>
          <w:szCs w:val="18"/>
        </w:rPr>
        <w:t>e</w:t>
      </w:r>
      <w:r w:rsidRPr="002E4353">
        <w:rPr>
          <w:spacing w:val="1"/>
          <w:sz w:val="18"/>
          <w:szCs w:val="18"/>
        </w:rPr>
        <w:t>n</w:t>
      </w:r>
      <w:r w:rsidRPr="002E4353">
        <w:rPr>
          <w:spacing w:val="-1"/>
          <w:sz w:val="18"/>
          <w:szCs w:val="18"/>
        </w:rPr>
        <w:t>e</w:t>
      </w:r>
      <w:r w:rsidRPr="002E4353">
        <w:rPr>
          <w:spacing w:val="-2"/>
          <w:sz w:val="18"/>
          <w:szCs w:val="18"/>
        </w:rPr>
        <w:t>l</w:t>
      </w:r>
      <w:r w:rsidRPr="002E4353">
        <w:rPr>
          <w:sz w:val="18"/>
          <w:szCs w:val="18"/>
        </w:rPr>
        <w:t>i</w:t>
      </w:r>
      <w:r w:rsidRPr="002E4353">
        <w:rPr>
          <w:spacing w:val="1"/>
          <w:sz w:val="18"/>
          <w:szCs w:val="18"/>
        </w:rPr>
        <w:t>t</w:t>
      </w:r>
      <w:r w:rsidRPr="002E4353">
        <w:rPr>
          <w:sz w:val="18"/>
          <w:szCs w:val="18"/>
        </w:rPr>
        <w:t>ian</w:t>
      </w:r>
      <w:r w:rsidRPr="002E4353">
        <w:rPr>
          <w:spacing w:val="25"/>
          <w:sz w:val="18"/>
          <w:szCs w:val="18"/>
        </w:rPr>
        <w:t xml:space="preserve"> </w:t>
      </w:r>
      <w:r w:rsidRPr="002E4353">
        <w:rPr>
          <w:sz w:val="18"/>
          <w:szCs w:val="18"/>
        </w:rPr>
        <w:t>i</w:t>
      </w:r>
      <w:r w:rsidRPr="002E4353">
        <w:rPr>
          <w:spacing w:val="1"/>
          <w:sz w:val="18"/>
          <w:szCs w:val="18"/>
        </w:rPr>
        <w:t>n</w:t>
      </w:r>
      <w:r w:rsidRPr="002E4353">
        <w:rPr>
          <w:sz w:val="18"/>
          <w:szCs w:val="18"/>
        </w:rPr>
        <w:t>i</w:t>
      </w:r>
      <w:r w:rsidRPr="002E4353">
        <w:rPr>
          <w:spacing w:val="25"/>
          <w:sz w:val="18"/>
          <w:szCs w:val="18"/>
        </w:rPr>
        <w:t xml:space="preserve"> </w:t>
      </w:r>
      <w:r w:rsidRPr="002E4353">
        <w:rPr>
          <w:spacing w:val="-1"/>
          <w:sz w:val="18"/>
          <w:szCs w:val="18"/>
        </w:rPr>
        <w:t>d</w:t>
      </w:r>
      <w:r w:rsidRPr="002E4353">
        <w:rPr>
          <w:sz w:val="18"/>
          <w:szCs w:val="18"/>
        </w:rPr>
        <w:t>i</w:t>
      </w:r>
      <w:r w:rsidRPr="002E4353">
        <w:rPr>
          <w:spacing w:val="-3"/>
          <w:sz w:val="18"/>
          <w:szCs w:val="18"/>
        </w:rPr>
        <w:t>m</w:t>
      </w:r>
      <w:r w:rsidRPr="002E4353">
        <w:rPr>
          <w:spacing w:val="1"/>
          <w:sz w:val="18"/>
          <w:szCs w:val="18"/>
        </w:rPr>
        <w:t>a</w:t>
      </w:r>
      <w:r w:rsidRPr="002E4353">
        <w:rPr>
          <w:spacing w:val="-1"/>
          <w:sz w:val="18"/>
          <w:szCs w:val="18"/>
        </w:rPr>
        <w:t>k</w:t>
      </w:r>
      <w:r w:rsidRPr="002E4353">
        <w:rPr>
          <w:sz w:val="18"/>
          <w:szCs w:val="18"/>
        </w:rPr>
        <w:t>s</w:t>
      </w:r>
      <w:r w:rsidRPr="002E4353">
        <w:rPr>
          <w:spacing w:val="1"/>
          <w:sz w:val="18"/>
          <w:szCs w:val="18"/>
        </w:rPr>
        <w:t>ud</w:t>
      </w:r>
      <w:r w:rsidRPr="002E4353">
        <w:rPr>
          <w:spacing w:val="-1"/>
          <w:sz w:val="18"/>
          <w:szCs w:val="18"/>
        </w:rPr>
        <w:t>ka</w:t>
      </w:r>
      <w:r w:rsidRPr="002E4353">
        <w:rPr>
          <w:sz w:val="18"/>
          <w:szCs w:val="18"/>
        </w:rPr>
        <w:t>n</w:t>
      </w:r>
      <w:r w:rsidRPr="002E4353">
        <w:rPr>
          <w:spacing w:val="26"/>
          <w:sz w:val="18"/>
          <w:szCs w:val="18"/>
        </w:rPr>
        <w:t xml:space="preserve"> </w:t>
      </w:r>
      <w:r w:rsidRPr="002E4353">
        <w:rPr>
          <w:spacing w:val="1"/>
          <w:sz w:val="18"/>
          <w:szCs w:val="18"/>
        </w:rPr>
        <w:t>un</w:t>
      </w:r>
      <w:r w:rsidRPr="002E4353">
        <w:rPr>
          <w:sz w:val="18"/>
          <w:szCs w:val="18"/>
        </w:rPr>
        <w:t>t</w:t>
      </w:r>
      <w:r w:rsidRPr="002E4353">
        <w:rPr>
          <w:spacing w:val="-1"/>
          <w:sz w:val="18"/>
          <w:szCs w:val="18"/>
        </w:rPr>
        <w:t>u</w:t>
      </w:r>
      <w:r w:rsidRPr="002E4353">
        <w:rPr>
          <w:sz w:val="18"/>
          <w:szCs w:val="18"/>
        </w:rPr>
        <w:t>k</w:t>
      </w:r>
      <w:r w:rsidRPr="002E4353">
        <w:rPr>
          <w:spacing w:val="26"/>
          <w:sz w:val="18"/>
          <w:szCs w:val="18"/>
        </w:rPr>
        <w:t xml:space="preserve"> </w:t>
      </w:r>
      <w:r>
        <w:rPr>
          <w:spacing w:val="26"/>
          <w:sz w:val="18"/>
          <w:szCs w:val="18"/>
        </w:rPr>
        <w:t>mengetahui b</w:t>
      </w:r>
      <w:r w:rsidRPr="002E4353">
        <w:rPr>
          <w:sz w:val="18"/>
          <w:szCs w:val="18"/>
        </w:rPr>
        <w:t xml:space="preserve">agaimana kondisi perubahan penggunaan lahan di DAS Serayu Hulu dan debit puncak Sungai Serayu Hulu dititik kontrol Waduk Mrica Banjarnegara pada tahun 2009 – 2018 </w:t>
      </w:r>
      <w:r>
        <w:rPr>
          <w:sz w:val="18"/>
          <w:szCs w:val="18"/>
        </w:rPr>
        <w:t>dan b</w:t>
      </w:r>
      <w:r w:rsidRPr="00653AED">
        <w:rPr>
          <w:sz w:val="18"/>
          <w:szCs w:val="18"/>
        </w:rPr>
        <w:t>agaimana prediksi perubahan penggunaan lahan di DAS Serayu Hulu dan debit puncak Sungai Serayu Hulu dititik kontrol Waduk Mrica Banjarnegara pada tahun 2019 – 2028</w:t>
      </w:r>
      <w:r>
        <w:rPr>
          <w:sz w:val="18"/>
          <w:szCs w:val="18"/>
        </w:rPr>
        <w:t>. Analisis dilaksanakan menggunakan metode statistika dan archGIS 10.3.</w:t>
      </w:r>
      <w:r w:rsidRPr="0038118F">
        <w:rPr>
          <w:sz w:val="24"/>
          <w:szCs w:val="24"/>
        </w:rPr>
        <w:t xml:space="preserve"> </w:t>
      </w:r>
      <w:r>
        <w:rPr>
          <w:sz w:val="18"/>
          <w:szCs w:val="18"/>
        </w:rPr>
        <w:t>H</w:t>
      </w:r>
      <w:r>
        <w:rPr>
          <w:spacing w:val="-1"/>
          <w:sz w:val="18"/>
          <w:szCs w:val="18"/>
        </w:rPr>
        <w:t>a</w:t>
      </w:r>
      <w:r>
        <w:rPr>
          <w:sz w:val="18"/>
          <w:szCs w:val="18"/>
        </w:rPr>
        <w:t>sil</w:t>
      </w:r>
      <w:r>
        <w:rPr>
          <w:spacing w:val="3"/>
          <w:sz w:val="18"/>
          <w:szCs w:val="18"/>
        </w:rPr>
        <w:t xml:space="preserve"> </w:t>
      </w:r>
      <w:r>
        <w:rPr>
          <w:spacing w:val="1"/>
          <w:sz w:val="18"/>
          <w:szCs w:val="18"/>
        </w:rPr>
        <w:t>p</w:t>
      </w:r>
      <w:r>
        <w:rPr>
          <w:spacing w:val="-1"/>
          <w:sz w:val="18"/>
          <w:szCs w:val="18"/>
        </w:rPr>
        <w:t>e</w:t>
      </w:r>
      <w:r>
        <w:rPr>
          <w:spacing w:val="1"/>
          <w:sz w:val="18"/>
          <w:szCs w:val="18"/>
        </w:rPr>
        <w:t>n</w:t>
      </w:r>
      <w:r>
        <w:rPr>
          <w:spacing w:val="-1"/>
          <w:sz w:val="18"/>
          <w:szCs w:val="18"/>
        </w:rPr>
        <w:t>e</w:t>
      </w:r>
      <w:r>
        <w:rPr>
          <w:sz w:val="18"/>
          <w:szCs w:val="18"/>
        </w:rPr>
        <w:t>l</w:t>
      </w:r>
      <w:r>
        <w:rPr>
          <w:spacing w:val="1"/>
          <w:sz w:val="18"/>
          <w:szCs w:val="18"/>
        </w:rPr>
        <w:t>i</w:t>
      </w:r>
      <w:r>
        <w:rPr>
          <w:sz w:val="18"/>
          <w:szCs w:val="18"/>
        </w:rPr>
        <w:t>t</w:t>
      </w:r>
      <w:r>
        <w:rPr>
          <w:spacing w:val="1"/>
          <w:sz w:val="18"/>
          <w:szCs w:val="18"/>
        </w:rPr>
        <w:t>i</w:t>
      </w:r>
      <w:r>
        <w:rPr>
          <w:spacing w:val="-1"/>
          <w:sz w:val="18"/>
          <w:szCs w:val="18"/>
        </w:rPr>
        <w:t>a</w:t>
      </w:r>
      <w:r>
        <w:rPr>
          <w:sz w:val="18"/>
          <w:szCs w:val="18"/>
        </w:rPr>
        <w:t>n</w:t>
      </w:r>
      <w:r>
        <w:rPr>
          <w:spacing w:val="1"/>
          <w:sz w:val="18"/>
          <w:szCs w:val="18"/>
        </w:rPr>
        <w:t xml:space="preserve"> </w:t>
      </w:r>
      <w:r>
        <w:rPr>
          <w:sz w:val="18"/>
          <w:szCs w:val="18"/>
        </w:rPr>
        <w:t>i</w:t>
      </w:r>
      <w:r>
        <w:rPr>
          <w:spacing w:val="-1"/>
          <w:sz w:val="18"/>
          <w:szCs w:val="18"/>
        </w:rPr>
        <w:t>n</w:t>
      </w:r>
      <w:r>
        <w:rPr>
          <w:sz w:val="18"/>
          <w:szCs w:val="18"/>
        </w:rPr>
        <w:t>i</w:t>
      </w:r>
      <w:r>
        <w:rPr>
          <w:spacing w:val="3"/>
          <w:sz w:val="18"/>
          <w:szCs w:val="18"/>
        </w:rPr>
        <w:t xml:space="preserve"> </w:t>
      </w:r>
      <w:r>
        <w:rPr>
          <w:spacing w:val="-3"/>
          <w:sz w:val="18"/>
          <w:szCs w:val="18"/>
        </w:rPr>
        <w:t>m</w:t>
      </w:r>
      <w:r>
        <w:rPr>
          <w:spacing w:val="-1"/>
          <w:sz w:val="18"/>
          <w:szCs w:val="18"/>
        </w:rPr>
        <w:t>e</w:t>
      </w:r>
      <w:r>
        <w:rPr>
          <w:spacing w:val="1"/>
          <w:sz w:val="18"/>
          <w:szCs w:val="18"/>
        </w:rPr>
        <w:t>nun</w:t>
      </w:r>
      <w:r>
        <w:rPr>
          <w:spacing w:val="-2"/>
          <w:sz w:val="18"/>
          <w:szCs w:val="18"/>
        </w:rPr>
        <w:t>j</w:t>
      </w:r>
      <w:r>
        <w:rPr>
          <w:spacing w:val="1"/>
          <w:sz w:val="18"/>
          <w:szCs w:val="18"/>
        </w:rPr>
        <w:t>u</w:t>
      </w:r>
      <w:r>
        <w:rPr>
          <w:spacing w:val="-1"/>
          <w:sz w:val="18"/>
          <w:szCs w:val="18"/>
        </w:rPr>
        <w:t>kka</w:t>
      </w:r>
      <w:r>
        <w:rPr>
          <w:sz w:val="18"/>
          <w:szCs w:val="18"/>
        </w:rPr>
        <w:t>n</w:t>
      </w:r>
      <w:r>
        <w:rPr>
          <w:spacing w:val="6"/>
          <w:sz w:val="18"/>
          <w:szCs w:val="18"/>
        </w:rPr>
        <w:t xml:space="preserve"> </w:t>
      </w:r>
      <w:r>
        <w:rPr>
          <w:spacing w:val="1"/>
          <w:sz w:val="18"/>
          <w:szCs w:val="18"/>
        </w:rPr>
        <w:t>b</w:t>
      </w:r>
      <w:r>
        <w:rPr>
          <w:spacing w:val="-1"/>
          <w:sz w:val="18"/>
          <w:szCs w:val="18"/>
        </w:rPr>
        <w:t>a</w:t>
      </w:r>
      <w:r>
        <w:rPr>
          <w:spacing w:val="1"/>
          <w:sz w:val="18"/>
          <w:szCs w:val="18"/>
        </w:rPr>
        <w:t>h</w:t>
      </w:r>
      <w:r>
        <w:rPr>
          <w:spacing w:val="-3"/>
          <w:sz w:val="18"/>
          <w:szCs w:val="18"/>
        </w:rPr>
        <w:t>w</w:t>
      </w:r>
      <w:r>
        <w:rPr>
          <w:sz w:val="18"/>
          <w:szCs w:val="18"/>
        </w:rPr>
        <w:t>a</w:t>
      </w:r>
      <w:r>
        <w:rPr>
          <w:spacing w:val="2"/>
          <w:sz w:val="18"/>
          <w:szCs w:val="18"/>
        </w:rPr>
        <w:t xml:space="preserve"> </w:t>
      </w:r>
      <w:r w:rsidR="00791D8F" w:rsidRPr="00791D8F">
        <w:rPr>
          <w:rFonts w:asciiTheme="majorBidi" w:hAnsiTheme="majorBidi" w:cstheme="majorBidi"/>
        </w:rPr>
        <w:t xml:space="preserve">perubahan tataguna lahan daerah bervegetasi DAS Serayu Hulu tahun 2018 menempati luas </w:t>
      </w:r>
      <w:r w:rsidR="00791D8F" w:rsidRPr="00791D8F">
        <w:rPr>
          <w:color w:val="000000"/>
        </w:rPr>
        <w:t xml:space="preserve">62.149,45 Ha dengan debit puncak pada tahun 2018 adalah </w:t>
      </w:r>
      <w:r w:rsidR="00791D8F" w:rsidRPr="00791D8F">
        <w:t>163,32 (</w:t>
      </w:r>
      <w:r w:rsidR="00791D8F" w:rsidRPr="00791D8F">
        <w:rPr>
          <w:i/>
        </w:rPr>
        <w:t>m</w:t>
      </w:r>
      <w:r w:rsidR="00791D8F" w:rsidRPr="00791D8F">
        <w:rPr>
          <w:i/>
          <w:vertAlign w:val="superscript"/>
        </w:rPr>
        <w:t>3</w:t>
      </w:r>
      <w:r w:rsidR="00791D8F" w:rsidRPr="00791D8F">
        <w:rPr>
          <w:i/>
        </w:rPr>
        <w:t>/dt</w:t>
      </w:r>
      <w:r w:rsidR="00791D8F" w:rsidRPr="00791D8F">
        <w:t>)</w:t>
      </w:r>
      <w:r w:rsidR="00791D8F" w:rsidRPr="00791D8F">
        <w:rPr>
          <w:color w:val="000000"/>
        </w:rPr>
        <w:t>.</w:t>
      </w:r>
      <w:r w:rsidR="00791D8F">
        <w:rPr>
          <w:color w:val="000000"/>
        </w:rPr>
        <w:t xml:space="preserve"> </w:t>
      </w:r>
      <w:r w:rsidR="00791D8F" w:rsidRPr="00791D8F">
        <w:rPr>
          <w:rFonts w:asciiTheme="majorBidi" w:hAnsiTheme="majorBidi" w:cstheme="majorBidi"/>
        </w:rPr>
        <w:t xml:space="preserve">Prediksi perubahan tataguna lahan daerah bervegetasi dengan debit puncak DAS Serayu Hulu selama 10 tahun di tahun 2028 sebesar </w:t>
      </w:r>
      <w:r w:rsidR="00791D8F" w:rsidRPr="00791D8F">
        <w:rPr>
          <w:color w:val="000000"/>
          <w:lang w:eastAsia="id-ID"/>
        </w:rPr>
        <w:t>50.153,10</w:t>
      </w:r>
      <w:r w:rsidR="00791D8F" w:rsidRPr="00791D8F">
        <w:rPr>
          <w:color w:val="000000"/>
        </w:rPr>
        <w:t xml:space="preserve"> ha, </w:t>
      </w:r>
      <w:r w:rsidR="00791D8F" w:rsidRPr="00791D8F">
        <w:rPr>
          <w:rFonts w:asciiTheme="majorBidi" w:hAnsiTheme="majorBidi" w:cstheme="majorBidi"/>
        </w:rPr>
        <w:t xml:space="preserve">dengan debit puncak </w:t>
      </w:r>
      <w:r w:rsidR="00791D8F" w:rsidRPr="00791D8F">
        <w:t xml:space="preserve">sebesar </w:t>
      </w:r>
      <w:r w:rsidR="00791D8F" w:rsidRPr="00791D8F">
        <w:rPr>
          <w:color w:val="000000"/>
        </w:rPr>
        <w:t xml:space="preserve">174,555 </w:t>
      </w:r>
      <w:r w:rsidR="00791D8F" w:rsidRPr="00791D8F">
        <w:t>(</w:t>
      </w:r>
      <w:r w:rsidR="00791D8F" w:rsidRPr="00791D8F">
        <w:rPr>
          <w:i/>
        </w:rPr>
        <w:t>m</w:t>
      </w:r>
      <w:r w:rsidR="00791D8F" w:rsidRPr="00791D8F">
        <w:rPr>
          <w:i/>
          <w:vertAlign w:val="superscript"/>
        </w:rPr>
        <w:t>3</w:t>
      </w:r>
      <w:r w:rsidR="00791D8F" w:rsidRPr="00791D8F">
        <w:rPr>
          <w:i/>
        </w:rPr>
        <w:t>/dt</w:t>
      </w:r>
      <w:r w:rsidR="00791D8F" w:rsidRPr="00791D8F">
        <w:t>)</w:t>
      </w:r>
    </w:p>
    <w:p w14:paraId="542B19D2" w14:textId="424AB22C" w:rsidR="003548DE" w:rsidRDefault="003F3B88" w:rsidP="00791D8F">
      <w:pPr>
        <w:spacing w:line="200" w:lineRule="exact"/>
        <w:ind w:left="868" w:right="858"/>
        <w:jc w:val="both"/>
        <w:rPr>
          <w:color w:val="000000"/>
          <w:sz w:val="18"/>
          <w:szCs w:val="18"/>
        </w:rPr>
      </w:pPr>
      <w:r w:rsidRPr="00791D8F">
        <w:rPr>
          <w:b/>
          <w:sz w:val="18"/>
          <w:szCs w:val="18"/>
        </w:rPr>
        <w:t>K</w:t>
      </w:r>
      <w:r w:rsidRPr="00791D8F">
        <w:rPr>
          <w:b/>
          <w:spacing w:val="1"/>
          <w:sz w:val="18"/>
          <w:szCs w:val="18"/>
        </w:rPr>
        <w:t>e</w:t>
      </w:r>
      <w:r w:rsidRPr="00791D8F">
        <w:rPr>
          <w:b/>
          <w:spacing w:val="-1"/>
          <w:sz w:val="18"/>
          <w:szCs w:val="18"/>
        </w:rPr>
        <w:t>y</w:t>
      </w:r>
      <w:r w:rsidRPr="00791D8F">
        <w:rPr>
          <w:b/>
          <w:spacing w:val="-3"/>
          <w:sz w:val="18"/>
          <w:szCs w:val="18"/>
        </w:rPr>
        <w:t>w</w:t>
      </w:r>
      <w:r w:rsidRPr="00791D8F">
        <w:rPr>
          <w:b/>
          <w:spacing w:val="1"/>
          <w:sz w:val="18"/>
          <w:szCs w:val="18"/>
        </w:rPr>
        <w:t>o</w:t>
      </w:r>
      <w:r w:rsidRPr="00791D8F">
        <w:rPr>
          <w:b/>
          <w:sz w:val="18"/>
          <w:szCs w:val="18"/>
        </w:rPr>
        <w:t>r</w:t>
      </w:r>
      <w:r w:rsidRPr="00791D8F">
        <w:rPr>
          <w:b/>
          <w:spacing w:val="1"/>
          <w:sz w:val="18"/>
          <w:szCs w:val="18"/>
        </w:rPr>
        <w:t>d</w:t>
      </w:r>
      <w:r w:rsidR="00791D8F">
        <w:rPr>
          <w:sz w:val="18"/>
          <w:szCs w:val="18"/>
        </w:rPr>
        <w:t>s</w:t>
      </w:r>
      <w:r>
        <w:rPr>
          <w:sz w:val="18"/>
          <w:szCs w:val="18"/>
        </w:rPr>
        <w:t xml:space="preserve">: </w:t>
      </w:r>
      <w:r>
        <w:rPr>
          <w:spacing w:val="23"/>
          <w:sz w:val="18"/>
          <w:szCs w:val="18"/>
        </w:rPr>
        <w:t xml:space="preserve"> </w:t>
      </w:r>
      <w:r w:rsidR="00791D8F">
        <w:rPr>
          <w:spacing w:val="1"/>
          <w:sz w:val="18"/>
          <w:szCs w:val="18"/>
        </w:rPr>
        <w:t>Puncak banjir</w:t>
      </w:r>
      <w:r>
        <w:rPr>
          <w:sz w:val="18"/>
          <w:szCs w:val="18"/>
        </w:rPr>
        <w:t xml:space="preserve">, </w:t>
      </w:r>
      <w:r>
        <w:rPr>
          <w:spacing w:val="23"/>
          <w:sz w:val="18"/>
          <w:szCs w:val="18"/>
        </w:rPr>
        <w:t xml:space="preserve"> </w:t>
      </w:r>
      <w:r w:rsidR="00791D8F">
        <w:rPr>
          <w:spacing w:val="23"/>
          <w:sz w:val="18"/>
          <w:szCs w:val="18"/>
        </w:rPr>
        <w:t xml:space="preserve">Perubahan </w:t>
      </w:r>
      <w:r w:rsidR="00791D8F">
        <w:rPr>
          <w:spacing w:val="3"/>
          <w:sz w:val="18"/>
          <w:szCs w:val="18"/>
        </w:rPr>
        <w:t>Landuse</w:t>
      </w:r>
      <w:r>
        <w:rPr>
          <w:sz w:val="18"/>
          <w:szCs w:val="18"/>
        </w:rPr>
        <w:t xml:space="preserve">, </w:t>
      </w:r>
      <w:r>
        <w:rPr>
          <w:spacing w:val="23"/>
          <w:sz w:val="18"/>
          <w:szCs w:val="18"/>
        </w:rPr>
        <w:t xml:space="preserve"> </w:t>
      </w:r>
      <w:r w:rsidR="00791D8F">
        <w:rPr>
          <w:sz w:val="18"/>
          <w:szCs w:val="18"/>
        </w:rPr>
        <w:t>DAS Serayu Hulu</w:t>
      </w:r>
      <w:r w:rsidR="00791D8F">
        <w:rPr>
          <w:sz w:val="18"/>
          <w:szCs w:val="18"/>
        </w:rPr>
        <w:tab/>
      </w:r>
    </w:p>
    <w:p w14:paraId="4AC29001" w14:textId="77777777" w:rsidR="003F3B88" w:rsidRPr="00845F24" w:rsidRDefault="003F3B88" w:rsidP="00496CD2">
      <w:pPr>
        <w:ind w:left="851" w:right="844"/>
        <w:jc w:val="both"/>
        <w:rPr>
          <w:sz w:val="18"/>
          <w:szCs w:val="18"/>
        </w:rPr>
      </w:pPr>
    </w:p>
    <w:p w14:paraId="148A79A3" w14:textId="77777777" w:rsidR="003548DE" w:rsidRPr="00845F24" w:rsidRDefault="003548DE" w:rsidP="00F62060">
      <w:pPr>
        <w:ind w:left="851" w:right="850"/>
        <w:jc w:val="center"/>
        <w:rPr>
          <w:b/>
          <w:bCs/>
          <w:iCs/>
          <w:color w:val="000000"/>
          <w:sz w:val="18"/>
          <w:szCs w:val="18"/>
        </w:rPr>
      </w:pPr>
      <w:r w:rsidRPr="00845F24">
        <w:rPr>
          <w:b/>
          <w:bCs/>
          <w:iCs/>
          <w:color w:val="000000"/>
          <w:sz w:val="18"/>
          <w:szCs w:val="18"/>
        </w:rPr>
        <w:t>ABSTRACT</w:t>
      </w:r>
    </w:p>
    <w:p w14:paraId="73800030" w14:textId="77777777" w:rsidR="00791D8F" w:rsidRPr="00791D8F" w:rsidRDefault="00791D8F" w:rsidP="00791D8F">
      <w:pPr>
        <w:pStyle w:val="HTMLPreformatted"/>
        <w:ind w:left="854" w:right="844"/>
        <w:jc w:val="both"/>
        <w:rPr>
          <w:rFonts w:ascii="Times New Roman" w:hAnsi="Times New Roman" w:cs="Times New Roman"/>
          <w:lang w:val="en"/>
        </w:rPr>
      </w:pPr>
      <w:r w:rsidRPr="00791D8F">
        <w:rPr>
          <w:rFonts w:ascii="Times New Roman" w:hAnsi="Times New Roman" w:cs="Times New Roman"/>
          <w:lang w:val="en"/>
        </w:rPr>
        <w:t>The rapid population increase results in additional population development and the infrastructure required. This development will eventually result in an increase in the watertightness of the surface so that the flow rate over the surface increases. A further increase in flow velocity can lead to a change in peak runoff. This research is intended to determine how the conditions of land use change in the Serayu Hulu watershed and the peak discharge of the Serayu Hulu River at the control point of the Mrica Banjarnegara Reservoir in 2009 - 2018 and how the prediction of changes in land use in the Upper Serayu Watershed and the peak discharge of the Upper Serayu River at the control point of the Mrica Reservoir Banjarnegara in 2019 - 2028. The analysis was carried out using statistical methods and archGIS 10.3. The results of this study indicate that the land use change in the vegetation area of ​​the Serayu Hulu watershed in 2018 occupied an area of ​​62,149.45 hectares with the peak discharge in 2018 was 163.32 (m3 / s). Prediction of changes in land use in vegetated areas with peak discharge in the Serayu Hulu watershed for 10 years in 2028 of 50,153.10 ha, with a peak discharge of 174,555 (m3 / s)</w:t>
      </w:r>
    </w:p>
    <w:p w14:paraId="109432D8" w14:textId="022A2AC4" w:rsidR="00791D8F" w:rsidRPr="00791D8F" w:rsidRDefault="00791D8F" w:rsidP="00791D8F">
      <w:pPr>
        <w:pStyle w:val="HTMLPreformatted"/>
        <w:ind w:left="854" w:right="844"/>
        <w:jc w:val="both"/>
        <w:rPr>
          <w:rFonts w:ascii="Times New Roman" w:hAnsi="Times New Roman" w:cs="Times New Roman"/>
        </w:rPr>
      </w:pPr>
      <w:r w:rsidRPr="00791D8F">
        <w:rPr>
          <w:rFonts w:ascii="Times New Roman" w:hAnsi="Times New Roman" w:cs="Times New Roman"/>
          <w:b/>
          <w:lang w:val="en"/>
        </w:rPr>
        <w:t>Keyword</w:t>
      </w:r>
      <w:r>
        <w:rPr>
          <w:rFonts w:ascii="Times New Roman" w:hAnsi="Times New Roman" w:cs="Times New Roman"/>
          <w:lang w:val="en"/>
        </w:rPr>
        <w:t>s</w:t>
      </w:r>
      <w:r w:rsidRPr="00791D8F">
        <w:rPr>
          <w:rFonts w:ascii="Times New Roman" w:hAnsi="Times New Roman" w:cs="Times New Roman"/>
          <w:lang w:val="en"/>
        </w:rPr>
        <w:t>: peak floods, changes in landuse, Serayu Hul</w:t>
      </w:r>
      <w:r w:rsidR="00C5548C">
        <w:rPr>
          <w:rFonts w:ascii="Times New Roman" w:hAnsi="Times New Roman" w:cs="Times New Roman"/>
          <w:lang w:val="en"/>
        </w:rPr>
        <w:t>u</w:t>
      </w:r>
      <w:r w:rsidRPr="00791D8F">
        <w:rPr>
          <w:rFonts w:ascii="Times New Roman" w:hAnsi="Times New Roman" w:cs="Times New Roman"/>
          <w:lang w:val="en"/>
        </w:rPr>
        <w:t xml:space="preserve"> watershed</w:t>
      </w:r>
    </w:p>
    <w:p w14:paraId="06A093C9" w14:textId="29EE961E" w:rsidR="00F56115" w:rsidRPr="00845F24" w:rsidRDefault="00F56115" w:rsidP="0049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8" w:right="816"/>
        <w:jc w:val="both"/>
        <w:rPr>
          <w:lang w:val="id-ID" w:eastAsia="id-ID"/>
        </w:rPr>
      </w:pPr>
    </w:p>
    <w:p w14:paraId="0CBBC876" w14:textId="77777777" w:rsidR="00496CD2" w:rsidRPr="00845F24" w:rsidRDefault="00496CD2" w:rsidP="0049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68" w:right="816"/>
        <w:jc w:val="both"/>
        <w:rPr>
          <w:i/>
          <w:lang w:val="id-ID" w:eastAsia="id-ID"/>
        </w:rPr>
      </w:pPr>
    </w:p>
    <w:p w14:paraId="48E47DAB" w14:textId="77777777" w:rsidR="00437E95" w:rsidRPr="00845F24" w:rsidRDefault="00437E95" w:rsidP="00496CD2">
      <w:pPr>
        <w:rPr>
          <w:b/>
          <w:bCs/>
          <w:lang w:val="id-ID"/>
        </w:rPr>
        <w:sectPr w:rsidR="00437E95" w:rsidRPr="00845F24" w:rsidSect="00EC6363">
          <w:headerReference w:type="even" r:id="rId9"/>
          <w:headerReference w:type="default" r:id="rId10"/>
          <w:pgSz w:w="11907" w:h="16840" w:code="9"/>
          <w:pgMar w:top="1418" w:right="1134" w:bottom="1134" w:left="1418" w:header="1134" w:footer="1134" w:gutter="0"/>
          <w:pgNumType w:start="1"/>
          <w:cols w:space="720"/>
          <w:titlePg/>
          <w:docGrid w:linePitch="360"/>
        </w:sectPr>
      </w:pPr>
    </w:p>
    <w:p w14:paraId="04BDAA20" w14:textId="00B5E0CB" w:rsidR="00904D6D" w:rsidRDefault="00437E95" w:rsidP="00496CD2">
      <w:pPr>
        <w:rPr>
          <w:b/>
          <w:bCs/>
          <w:lang w:val="id-ID"/>
        </w:rPr>
      </w:pPr>
      <w:r w:rsidRPr="00845F24">
        <w:rPr>
          <w:b/>
          <w:bCs/>
          <w:lang w:val="en-ID"/>
        </w:rPr>
        <w:lastRenderedPageBreak/>
        <w:t xml:space="preserve">1. </w:t>
      </w:r>
      <w:r w:rsidR="008F1B17" w:rsidRPr="00845F24">
        <w:rPr>
          <w:b/>
          <w:bCs/>
          <w:lang w:val="id-ID"/>
        </w:rPr>
        <w:t>PENDAHULUAN</w:t>
      </w:r>
    </w:p>
    <w:p w14:paraId="72DE0127" w14:textId="77777777" w:rsidR="00BD1400" w:rsidRPr="00BD1400" w:rsidRDefault="00BD1400" w:rsidP="00BD1400">
      <w:pPr>
        <w:pStyle w:val="ListParagraph"/>
        <w:spacing w:after="0" w:line="240" w:lineRule="auto"/>
        <w:ind w:left="0" w:firstLine="709"/>
        <w:jc w:val="both"/>
        <w:rPr>
          <w:rFonts w:ascii="Times New Roman" w:hAnsi="Times New Roman"/>
          <w:sz w:val="20"/>
          <w:szCs w:val="20"/>
        </w:rPr>
      </w:pPr>
      <w:r w:rsidRPr="00BD1400">
        <w:rPr>
          <w:rFonts w:ascii="Times New Roman" w:hAnsi="Times New Roman"/>
          <w:sz w:val="20"/>
          <w:szCs w:val="20"/>
        </w:rPr>
        <w:t>Salah satu sarana pendistribusian air kepada manusia adalah melalui sungai yang berawal dari hulu hingga bermuara ke hilir. Sungai tidak hanya terdapat pada daerah pedesaan dan pegunungan, namun juga pada daerah perkotaan.  Manfaat sungai bagi kehidupan manusia memang sangat penting dan sangat vital, karena seluruh makhluk hidup yang ada di bumi juga membutuhkan sungai untuk keperluan sehari – hari, seperti penampung air, mencegah banjir, mengalirkan air ke hilir, pembangkit listrik, pusat ekosistem, mencari nafkah, dan lain sebagainya.</w:t>
      </w:r>
    </w:p>
    <w:p w14:paraId="49DF29AE" w14:textId="6ABE9919" w:rsidR="00BD1400" w:rsidRPr="00BD1400" w:rsidRDefault="00BD1400" w:rsidP="00BD1400">
      <w:pPr>
        <w:pStyle w:val="ListParagraph"/>
        <w:spacing w:after="0" w:line="240" w:lineRule="auto"/>
        <w:ind w:left="0" w:firstLine="709"/>
        <w:jc w:val="both"/>
        <w:rPr>
          <w:rFonts w:ascii="Times New Roman" w:hAnsi="Times New Roman"/>
          <w:sz w:val="20"/>
          <w:szCs w:val="20"/>
        </w:rPr>
      </w:pPr>
      <w:r w:rsidRPr="00BD1400">
        <w:rPr>
          <w:rFonts w:ascii="Times New Roman" w:hAnsi="Times New Roman"/>
          <w:sz w:val="20"/>
          <w:szCs w:val="20"/>
        </w:rPr>
        <w:t>DAS Serayu Hulu merupakan satuan wilayah sungai yang terletak di bagian Selatan Jawa Tengah. DAS Serayu Hulu berada di Kabupaten Banjarnegara dan Wonosobo dan secara geografis terletak pada koordinat 07</w:t>
      </w:r>
      <w:r w:rsidRPr="00BD1400">
        <w:rPr>
          <w:rFonts w:ascii="Times New Roman" w:hAnsi="Times New Roman"/>
          <w:sz w:val="20"/>
          <w:szCs w:val="20"/>
          <w:vertAlign w:val="superscript"/>
        </w:rPr>
        <w:t>o</w:t>
      </w:r>
      <w:r w:rsidRPr="00BD1400">
        <w:rPr>
          <w:rFonts w:ascii="Times New Roman" w:hAnsi="Times New Roman"/>
          <w:sz w:val="20"/>
          <w:szCs w:val="20"/>
        </w:rPr>
        <w:t>05’ - 07</w:t>
      </w:r>
      <w:r w:rsidRPr="00BD1400">
        <w:rPr>
          <w:rFonts w:ascii="Times New Roman" w:hAnsi="Times New Roman"/>
          <w:sz w:val="20"/>
          <w:szCs w:val="20"/>
          <w:vertAlign w:val="superscript"/>
        </w:rPr>
        <w:t>o</w:t>
      </w:r>
      <w:r w:rsidRPr="00BD1400">
        <w:rPr>
          <w:rFonts w:ascii="Times New Roman" w:hAnsi="Times New Roman"/>
          <w:sz w:val="20"/>
          <w:szCs w:val="20"/>
        </w:rPr>
        <w:t>4’ LS dan 108</w:t>
      </w:r>
      <w:r w:rsidRPr="00BD1400">
        <w:rPr>
          <w:rFonts w:ascii="Times New Roman" w:hAnsi="Times New Roman"/>
          <w:sz w:val="20"/>
          <w:szCs w:val="20"/>
          <w:vertAlign w:val="superscript"/>
        </w:rPr>
        <w:t>o</w:t>
      </w:r>
      <w:r w:rsidRPr="00BD1400">
        <w:rPr>
          <w:rFonts w:ascii="Times New Roman" w:hAnsi="Times New Roman"/>
          <w:sz w:val="20"/>
          <w:szCs w:val="20"/>
        </w:rPr>
        <w:t>56’ - 110</w:t>
      </w:r>
      <w:r w:rsidRPr="00BD1400">
        <w:rPr>
          <w:rFonts w:ascii="Times New Roman" w:hAnsi="Times New Roman"/>
          <w:sz w:val="20"/>
          <w:szCs w:val="20"/>
          <w:vertAlign w:val="superscript"/>
        </w:rPr>
        <w:t>o</w:t>
      </w:r>
      <w:r w:rsidRPr="00BD1400">
        <w:rPr>
          <w:rFonts w:ascii="Times New Roman" w:hAnsi="Times New Roman"/>
          <w:sz w:val="20"/>
          <w:szCs w:val="20"/>
        </w:rPr>
        <w:t xml:space="preserve"> 05’ BT. </w:t>
      </w:r>
      <w:r w:rsidRPr="00BD1400">
        <w:rPr>
          <w:rFonts w:ascii="Times New Roman" w:hAnsi="Times New Roman"/>
          <w:color w:val="000000"/>
          <w:sz w:val="20"/>
          <w:szCs w:val="20"/>
        </w:rPr>
        <w:t xml:space="preserve">Penggunaan lahan DAS Serayu Hulu secara umum terbagi menjadi sebelas jenis penggunaan lahan. Jenis penggunaan lahan didominasi oleh jenis penggunaan lahan kebun seluas 30,43%. Penggunaan lahan yang lainnya meliputi air tawar (0,80%), semak belukar (9,84%), gedung (0,04%), permukiman (1,47%), rawa (0,01%), rumput (0,35%), sawah irigasi (6,36%), sawah tadah hujan (13,32%), dan tegalan/pertanian lahan kering (30,15%). </w:t>
      </w:r>
      <w:r w:rsidR="007E7381">
        <w:rPr>
          <w:rFonts w:ascii="Times New Roman" w:hAnsi="Times New Roman"/>
          <w:color w:val="000000" w:themeColor="text1"/>
          <w:sz w:val="20"/>
          <w:szCs w:val="20"/>
        </w:rPr>
        <w:t>[1]</w:t>
      </w:r>
      <w:r w:rsidR="00B70317">
        <w:rPr>
          <w:rFonts w:ascii="Times New Roman" w:hAnsi="Times New Roman"/>
          <w:color w:val="000000" w:themeColor="text1"/>
          <w:sz w:val="20"/>
          <w:szCs w:val="20"/>
        </w:rPr>
        <w:t xml:space="preserve"> [4] [5]</w:t>
      </w:r>
      <w:r w:rsidRPr="00BD1400">
        <w:rPr>
          <w:rFonts w:ascii="Times New Roman" w:hAnsi="Times New Roman"/>
          <w:color w:val="000000" w:themeColor="text1"/>
          <w:sz w:val="20"/>
          <w:szCs w:val="20"/>
        </w:rPr>
        <w:t>.</w:t>
      </w:r>
    </w:p>
    <w:p w14:paraId="1A77F065" w14:textId="10C293B8" w:rsidR="00BD1400" w:rsidRPr="00BD1400" w:rsidRDefault="00BD1400" w:rsidP="00BD1400">
      <w:pPr>
        <w:pStyle w:val="ListParagraph"/>
        <w:spacing w:after="0" w:line="240" w:lineRule="auto"/>
        <w:ind w:left="0" w:firstLine="633"/>
        <w:jc w:val="both"/>
        <w:rPr>
          <w:rFonts w:ascii="Times New Roman" w:hAnsi="Times New Roman"/>
          <w:color w:val="000000" w:themeColor="text1"/>
          <w:sz w:val="20"/>
          <w:szCs w:val="20"/>
        </w:rPr>
      </w:pPr>
      <w:r w:rsidRPr="00BD1400">
        <w:rPr>
          <w:rFonts w:ascii="Times New Roman" w:hAnsi="Times New Roman"/>
          <w:color w:val="000000"/>
          <w:sz w:val="20"/>
          <w:szCs w:val="20"/>
        </w:rPr>
        <w:t xml:space="preserve">Peningkatan populasi yang cepat menghasilkan penambahan pembangunan penduduk dan infrastruktur yang dibutuhkan. Perkembangan ini akhirnya akan menghasilkan peningkatan permukaan kedap air sehingga kecepatan aliran di permukaan meningkat. Peningkatan kecepatan aliran selanjutnya dapat menyebabkan perubahan puncak limpahan </w:t>
      </w:r>
      <w:r w:rsidR="007E7381">
        <w:rPr>
          <w:rFonts w:ascii="Times New Roman" w:hAnsi="Times New Roman"/>
          <w:color w:val="000000" w:themeColor="text1"/>
          <w:sz w:val="20"/>
          <w:szCs w:val="20"/>
        </w:rPr>
        <w:t>[2]</w:t>
      </w:r>
      <w:r w:rsidR="00F9576C">
        <w:rPr>
          <w:rFonts w:ascii="Times New Roman" w:hAnsi="Times New Roman"/>
          <w:color w:val="000000" w:themeColor="text1"/>
          <w:sz w:val="20"/>
          <w:szCs w:val="20"/>
        </w:rPr>
        <w:t xml:space="preserve"> [4] [5]</w:t>
      </w:r>
      <w:r w:rsidR="007E7381">
        <w:rPr>
          <w:rFonts w:ascii="Times New Roman" w:hAnsi="Times New Roman"/>
          <w:color w:val="000000" w:themeColor="text1"/>
          <w:sz w:val="20"/>
          <w:szCs w:val="20"/>
        </w:rPr>
        <w:t>.</w:t>
      </w:r>
    </w:p>
    <w:p w14:paraId="064E08B8" w14:textId="21585B68" w:rsidR="00BD1400" w:rsidRDefault="00BD1400" w:rsidP="007E7381">
      <w:pPr>
        <w:pStyle w:val="ListParagraph"/>
        <w:spacing w:after="0" w:line="240" w:lineRule="auto"/>
        <w:ind w:left="0" w:firstLine="633"/>
        <w:jc w:val="both"/>
        <w:rPr>
          <w:rFonts w:ascii="Times New Roman" w:hAnsi="Times New Roman"/>
          <w:color w:val="000000" w:themeColor="text1"/>
          <w:sz w:val="20"/>
          <w:szCs w:val="20"/>
        </w:rPr>
      </w:pPr>
      <w:r w:rsidRPr="00BD1400">
        <w:rPr>
          <w:rFonts w:ascii="Times New Roman" w:hAnsi="Times New Roman"/>
          <w:color w:val="000000" w:themeColor="text1"/>
          <w:sz w:val="20"/>
          <w:szCs w:val="20"/>
        </w:rPr>
        <w:lastRenderedPageBreak/>
        <w:t>Penelitian mengenai pengaruh perubahan pemanfaatan lahan hutan terhadap pengaturan aliran sungai biasanya dilakukan di hulu DAS (100 – 1.000 Ha) dan sering mempertimbangkan hanya perubahan tutupan vegetasi tunggal (misalnya dari hutan menjadi padang rumput</w:t>
      </w:r>
      <w:r w:rsidR="00B70317">
        <w:rPr>
          <w:rFonts w:ascii="Times New Roman" w:hAnsi="Times New Roman"/>
          <w:color w:val="000000" w:themeColor="text1"/>
          <w:sz w:val="20"/>
          <w:szCs w:val="20"/>
        </w:rPr>
        <w:t>) [3].</w:t>
      </w:r>
    </w:p>
    <w:p w14:paraId="76208961" w14:textId="00CEBF8C" w:rsidR="00B70317" w:rsidRDefault="00B70317" w:rsidP="007E7381">
      <w:pPr>
        <w:pStyle w:val="ListParagraph"/>
        <w:spacing w:after="0" w:line="240" w:lineRule="auto"/>
        <w:ind w:left="0" w:firstLine="633"/>
        <w:jc w:val="both"/>
        <w:rPr>
          <w:rFonts w:ascii="Times New Roman" w:hAnsi="Times New Roman"/>
          <w:color w:val="000000" w:themeColor="text1"/>
          <w:sz w:val="20"/>
          <w:szCs w:val="20"/>
        </w:rPr>
      </w:pPr>
      <w:r w:rsidRPr="003E1D0F">
        <w:rPr>
          <w:rFonts w:ascii="Times New Roman" w:hAnsi="Times New Roman"/>
          <w:sz w:val="20"/>
          <w:szCs w:val="20"/>
        </w:rPr>
        <w:t>Banjir merupakan bagian dari sik</w:t>
      </w:r>
      <w:r w:rsidR="00284E5A">
        <w:rPr>
          <w:rFonts w:ascii="Times New Roman" w:hAnsi="Times New Roman"/>
          <w:sz w:val="20"/>
          <w:szCs w:val="20"/>
        </w:rPr>
        <w:t>lus hidrologi yang</w:t>
      </w:r>
      <w:bookmarkStart w:id="0" w:name="_GoBack"/>
      <w:bookmarkEnd w:id="0"/>
      <w:r w:rsidRPr="003E1D0F">
        <w:rPr>
          <w:rFonts w:ascii="Times New Roman" w:hAnsi="Times New Roman"/>
          <w:sz w:val="20"/>
          <w:szCs w:val="20"/>
        </w:rPr>
        <w:t xml:space="preserve"> terjadi karena debit air sungai yang tinggi dengan curah hujan yang tinggi hingga melampaui daya tampung saluran sungai lalu meluap ke daerah sekitarnya. Secara umum ada beberapa faktor-faktor yang menyebabkan terjadinya banjir, yaitu kondisi alam (letak geografis wilayah, kondisi topografi, geometri sungai dan sedimentasi), peristiwa alam (curah hujan dan lamanya hujan, pasang, arus balik dari sungai utama, pembendungan aliran sungai akibat longsor dan aktifitas manusia (pembudidayaan daerah). Adanya tekanan penduduk terhadap kebutuhan lahan baik untuk kegiatan pertanian, perumahan, industri, rekreasi, maupun kegiatan lain akan menyebabkan perubahan penggunaan lahan. Apabila kegiatan tersebut tidak dikelola dengan baik, maka akan menyebabkan kelebihan air (banjir) pada saat musim hujan dan kekeringan pada musim kemarau. Hal ini disebabkan karena perubahan penggunaan lahan yang tidak bijaksana (tidak disertai penanganan tindakan konservasi), sehingga hujan yang jatuh sebagian besar akan menjadi aliran permukaan (</w:t>
      </w:r>
      <w:r w:rsidRPr="003E1D0F">
        <w:rPr>
          <w:rFonts w:ascii="Times New Roman" w:hAnsi="Times New Roman"/>
          <w:i/>
          <w:sz w:val="20"/>
          <w:szCs w:val="20"/>
        </w:rPr>
        <w:t>Run-Off</w:t>
      </w:r>
      <w:r w:rsidR="00F9576C">
        <w:rPr>
          <w:rFonts w:ascii="Times New Roman" w:hAnsi="Times New Roman"/>
          <w:sz w:val="20"/>
          <w:szCs w:val="20"/>
        </w:rPr>
        <w:t>0</w:t>
      </w:r>
      <w:r w:rsidRPr="003E1D0F">
        <w:rPr>
          <w:rFonts w:ascii="Times New Roman" w:hAnsi="Times New Roman"/>
          <w:color w:val="000000" w:themeColor="text1"/>
          <w:sz w:val="20"/>
          <w:szCs w:val="20"/>
        </w:rPr>
        <w:t>)</w:t>
      </w:r>
      <w:r w:rsidR="00F9576C">
        <w:rPr>
          <w:rFonts w:ascii="Times New Roman" w:hAnsi="Times New Roman"/>
          <w:color w:val="000000" w:themeColor="text1"/>
          <w:sz w:val="20"/>
          <w:szCs w:val="20"/>
        </w:rPr>
        <w:t xml:space="preserve"> [5] [6]</w:t>
      </w:r>
      <w:r w:rsidR="00B65C0B">
        <w:rPr>
          <w:rFonts w:ascii="Times New Roman" w:hAnsi="Times New Roman"/>
          <w:color w:val="000000" w:themeColor="text1"/>
          <w:sz w:val="20"/>
          <w:szCs w:val="20"/>
        </w:rPr>
        <w:t xml:space="preserve"> [11]</w:t>
      </w:r>
      <w:r w:rsidRPr="003E1D0F">
        <w:rPr>
          <w:rFonts w:ascii="Times New Roman" w:hAnsi="Times New Roman"/>
          <w:color w:val="000000" w:themeColor="text1"/>
          <w:sz w:val="20"/>
          <w:szCs w:val="20"/>
        </w:rPr>
        <w:t>.</w:t>
      </w:r>
    </w:p>
    <w:p w14:paraId="56FB877E" w14:textId="1ACC8291" w:rsidR="00F9576C" w:rsidRPr="003E1D0F" w:rsidRDefault="004B74B6" w:rsidP="00F9576C">
      <w:pPr>
        <w:pStyle w:val="ListParagraph"/>
        <w:spacing w:after="0" w:line="240" w:lineRule="auto"/>
        <w:ind w:left="0" w:firstLine="709"/>
        <w:jc w:val="both"/>
        <w:rPr>
          <w:rFonts w:ascii="Times New Roman" w:hAnsi="Times New Roman"/>
          <w:sz w:val="20"/>
          <w:szCs w:val="20"/>
        </w:rPr>
      </w:pPr>
      <w:r>
        <w:rPr>
          <w:rFonts w:ascii="Times New Roman" w:hAnsi="Times New Roman"/>
          <w:sz w:val="20"/>
          <w:szCs w:val="20"/>
        </w:rPr>
        <w:t>W</w:t>
      </w:r>
      <w:r w:rsidR="00F9576C" w:rsidRPr="003E1D0F">
        <w:rPr>
          <w:rFonts w:ascii="Times New Roman" w:hAnsi="Times New Roman"/>
          <w:sz w:val="20"/>
          <w:szCs w:val="20"/>
        </w:rPr>
        <w:t>ilayah yang memiliki penggunaan lahan paling intensif  bukan wilayah dengan tingkat kepadatan penduduk tertinggi maupun tingkat  pertumbuhan populasi tercepat, melainkan wilayah yang memiliki persediaan keuangan yang lebih besar guna melakukan kegiatan-kegiatan di wilayahnya. Tingkat Kepadatan penduduk memiliki hubungan berbanding terbalik dengan tingkat  per</w:t>
      </w:r>
      <w:r>
        <w:rPr>
          <w:rFonts w:ascii="Times New Roman" w:hAnsi="Times New Roman"/>
          <w:sz w:val="20"/>
          <w:szCs w:val="20"/>
        </w:rPr>
        <w:t>t</w:t>
      </w:r>
      <w:r w:rsidR="00F9576C" w:rsidRPr="003E1D0F">
        <w:rPr>
          <w:rFonts w:ascii="Times New Roman" w:hAnsi="Times New Roman"/>
          <w:sz w:val="20"/>
          <w:szCs w:val="20"/>
        </w:rPr>
        <w:t xml:space="preserve">ambahan/penggundulan hutan karena kepadatan penduduk yang tinggi umumnya terdapat pada wilayah yang memiliki penggunaan lahan </w:t>
      </w:r>
      <w:r w:rsidR="00F9576C" w:rsidRPr="003E1D0F">
        <w:rPr>
          <w:rFonts w:ascii="Times New Roman" w:hAnsi="Times New Roman"/>
          <w:i/>
          <w:sz w:val="20"/>
          <w:szCs w:val="20"/>
        </w:rPr>
        <w:t>intensif</w:t>
      </w:r>
      <w:r w:rsidR="00F9576C" w:rsidRPr="003E1D0F">
        <w:rPr>
          <w:rFonts w:ascii="Times New Roman" w:hAnsi="Times New Roman"/>
          <w:sz w:val="20"/>
          <w:szCs w:val="20"/>
        </w:rPr>
        <w:t>. Sedangkan tingginya tingkat perambahan/penggundulan hutan menunjukan gejala awal suatu wilayah kian  berkembang (</w:t>
      </w:r>
      <w:r w:rsidR="00F9576C" w:rsidRPr="003E1D0F">
        <w:rPr>
          <w:rFonts w:ascii="Times New Roman" w:hAnsi="Times New Roman"/>
          <w:i/>
          <w:sz w:val="20"/>
          <w:szCs w:val="20"/>
        </w:rPr>
        <w:t>eksploratif</w:t>
      </w:r>
      <w:r w:rsidR="00F9576C" w:rsidRPr="003E1D0F">
        <w:rPr>
          <w:rFonts w:ascii="Times New Roman" w:hAnsi="Times New Roman"/>
          <w:sz w:val="20"/>
          <w:szCs w:val="20"/>
        </w:rPr>
        <w:t>)</w:t>
      </w:r>
      <w:r>
        <w:rPr>
          <w:rFonts w:ascii="Times New Roman" w:hAnsi="Times New Roman"/>
          <w:sz w:val="20"/>
          <w:szCs w:val="20"/>
        </w:rPr>
        <w:t xml:space="preserve"> [7]</w:t>
      </w:r>
      <w:r w:rsidR="00F9576C" w:rsidRPr="003E1D0F">
        <w:rPr>
          <w:rFonts w:ascii="Times New Roman" w:hAnsi="Times New Roman"/>
          <w:sz w:val="20"/>
          <w:szCs w:val="20"/>
        </w:rPr>
        <w:t>.</w:t>
      </w:r>
    </w:p>
    <w:p w14:paraId="0A89BE26" w14:textId="458BBCDB" w:rsidR="00F9576C" w:rsidRPr="003E1D0F" w:rsidRDefault="00F9576C" w:rsidP="00F9576C">
      <w:pPr>
        <w:pStyle w:val="ListParagraph"/>
        <w:spacing w:after="0" w:line="240" w:lineRule="auto"/>
        <w:ind w:left="0" w:firstLine="709"/>
        <w:jc w:val="both"/>
        <w:rPr>
          <w:rFonts w:ascii="Times New Roman" w:hAnsi="Times New Roman"/>
          <w:sz w:val="20"/>
          <w:szCs w:val="20"/>
        </w:rPr>
      </w:pPr>
      <w:r w:rsidRPr="003E1D0F">
        <w:rPr>
          <w:rFonts w:ascii="Times New Roman" w:hAnsi="Times New Roman"/>
          <w:color w:val="000000" w:themeColor="text1"/>
          <w:sz w:val="20"/>
          <w:szCs w:val="20"/>
        </w:rPr>
        <w:t xml:space="preserve">Selanjutnya Arsyad (2006) dalam Pramono Anggit Aji (2018) </w:t>
      </w:r>
      <w:r w:rsidRPr="003E1D0F">
        <w:rPr>
          <w:rFonts w:ascii="Times New Roman" w:hAnsi="Times New Roman"/>
          <w:sz w:val="20"/>
          <w:szCs w:val="20"/>
        </w:rPr>
        <w:t>menyatakan bahwa, perubahan penggunaan lahan memiliki dampak potensial besar terhadap lingkungan bio-fisik dan sosial ekonomi. Secara umum penggunaan lahan digolongkan ke dalam dua golongan, yaitu</w:t>
      </w:r>
      <w:r w:rsidR="00F47B61">
        <w:rPr>
          <w:rFonts w:ascii="Times New Roman" w:hAnsi="Times New Roman"/>
          <w:sz w:val="20"/>
          <w:szCs w:val="20"/>
        </w:rPr>
        <w:t xml:space="preserve"> [4] [5]</w:t>
      </w:r>
      <w:r w:rsidRPr="003E1D0F">
        <w:rPr>
          <w:rFonts w:ascii="Times New Roman" w:hAnsi="Times New Roman"/>
          <w:sz w:val="20"/>
          <w:szCs w:val="20"/>
        </w:rPr>
        <w:t>:</w:t>
      </w:r>
    </w:p>
    <w:p w14:paraId="61507552" w14:textId="6CB9B2AD" w:rsidR="00F9576C" w:rsidRPr="00F47B61" w:rsidRDefault="00F9576C" w:rsidP="00F47B61">
      <w:pPr>
        <w:pStyle w:val="ListParagraph"/>
        <w:numPr>
          <w:ilvl w:val="0"/>
          <w:numId w:val="35"/>
        </w:numPr>
        <w:spacing w:after="0" w:line="240" w:lineRule="auto"/>
        <w:ind w:left="641" w:hanging="357"/>
        <w:jc w:val="both"/>
        <w:rPr>
          <w:rFonts w:ascii="Times New Roman" w:hAnsi="Times New Roman"/>
          <w:sz w:val="20"/>
          <w:szCs w:val="20"/>
        </w:rPr>
      </w:pPr>
      <w:r w:rsidRPr="00F47B61">
        <w:rPr>
          <w:rFonts w:ascii="Times New Roman" w:hAnsi="Times New Roman"/>
          <w:sz w:val="20"/>
          <w:szCs w:val="20"/>
        </w:rPr>
        <w:t>Penggunaan laha</w:t>
      </w:r>
      <w:r w:rsidR="00284E5A">
        <w:rPr>
          <w:rFonts w:ascii="Times New Roman" w:hAnsi="Times New Roman"/>
          <w:sz w:val="20"/>
          <w:szCs w:val="20"/>
        </w:rPr>
        <w:t>n pedesaan, secara umum dititik</w:t>
      </w:r>
      <w:r w:rsidRPr="00F47B61">
        <w:rPr>
          <w:rFonts w:ascii="Times New Roman" w:hAnsi="Times New Roman"/>
          <w:sz w:val="20"/>
          <w:szCs w:val="20"/>
        </w:rPr>
        <w:t>beratkan pada produksi pertanian , termasuk pengelolaan sumberdaya alam dan kehutanan.</w:t>
      </w:r>
    </w:p>
    <w:p w14:paraId="632BD81E" w14:textId="77777777" w:rsidR="00F47B61" w:rsidRPr="00F47B61" w:rsidRDefault="00F9576C" w:rsidP="00F47B61">
      <w:pPr>
        <w:pStyle w:val="ListParagraph"/>
        <w:numPr>
          <w:ilvl w:val="0"/>
          <w:numId w:val="35"/>
        </w:numPr>
        <w:spacing w:after="0" w:line="240" w:lineRule="auto"/>
        <w:ind w:left="641" w:hanging="357"/>
        <w:jc w:val="both"/>
        <w:rPr>
          <w:rFonts w:ascii="Times New Roman" w:hAnsi="Times New Roman"/>
          <w:sz w:val="20"/>
          <w:szCs w:val="20"/>
        </w:rPr>
      </w:pPr>
      <w:r w:rsidRPr="00F47B61">
        <w:rPr>
          <w:rFonts w:ascii="Times New Roman" w:hAnsi="Times New Roman"/>
          <w:sz w:val="20"/>
          <w:szCs w:val="20"/>
        </w:rPr>
        <w:t xml:space="preserve">Penggunaan </w:t>
      </w:r>
      <w:r w:rsidRPr="00F47B61">
        <w:rPr>
          <w:rFonts w:ascii="Times New Roman" w:hAnsi="Times New Roman"/>
          <w:color w:val="191919"/>
          <w:sz w:val="20"/>
          <w:szCs w:val="20"/>
        </w:rPr>
        <w:t xml:space="preserve">perkotaan, secara umum dititik beratkan untuk tempat tinggal, pemusatan ekonomi, layanan jasa, dan pemerintahan. </w:t>
      </w:r>
    </w:p>
    <w:p w14:paraId="16D98F2E" w14:textId="24D28687" w:rsidR="00F9576C" w:rsidRPr="00F47B61" w:rsidRDefault="00F9576C" w:rsidP="00F47B61">
      <w:pPr>
        <w:ind w:firstLine="641"/>
        <w:jc w:val="both"/>
        <w:rPr>
          <w:rFonts w:ascii="Calibri" w:hAnsi="Calibri"/>
          <w:sz w:val="22"/>
          <w:szCs w:val="22"/>
        </w:rPr>
      </w:pPr>
      <w:r w:rsidRPr="00F47B61">
        <w:rPr>
          <w:color w:val="191919"/>
        </w:rPr>
        <w:t xml:space="preserve">Penelitian mengelompokkan penggunaan lahan menjadi tujuh kategori, </w:t>
      </w:r>
      <w:r w:rsidR="00F47B61" w:rsidRPr="00F47B61">
        <w:rPr>
          <w:color w:val="191919"/>
        </w:rPr>
        <w:t xml:space="preserve"> </w:t>
      </w:r>
      <w:r w:rsidRPr="00F47B61">
        <w:rPr>
          <w:color w:val="191919"/>
        </w:rPr>
        <w:t xml:space="preserve">masing – masing adalah hutan, semak/belukar, kebun campuran, pemukiman, sawah, tegalan, dan lahan terbuka. Pengertian masing-masing penggunaan lahan mengikuti pengertian yang umum dikenal dan biasa digunakan dalam klasifikasi penggunaan lahan. </w:t>
      </w:r>
      <w:r w:rsidRPr="00F47B61">
        <w:rPr>
          <w:color w:val="000000" w:themeColor="text1"/>
        </w:rPr>
        <w:t>Harimurti (1999) dalam Pramono Anggit Aji (2018), memberikan definisi dan batasan yang jelas mengenai tipe-tipe penggunaan lahan di atas</w:t>
      </w:r>
      <w:r w:rsidRPr="00F47B61">
        <w:rPr>
          <w:color w:val="191919"/>
        </w:rPr>
        <w:t xml:space="preserve">. Definisi hutan dinyatakan sebagai wilayah yang ditutupi oleh </w:t>
      </w:r>
      <w:r w:rsidRPr="00F47B61">
        <w:rPr>
          <w:i/>
          <w:color w:val="191919"/>
        </w:rPr>
        <w:t>vegetasi</w:t>
      </w:r>
      <w:r w:rsidRPr="00F47B61">
        <w:rPr>
          <w:color w:val="191919"/>
        </w:rPr>
        <w:t xml:space="preserve"> pepohonan, baik alami maupun yang dikelola, dengan tajuk yang rimbun dan besar/lebat. Semak belukar merupakan hutan yang telah dirambah atau dibuka, merupakan area transisi dari hutan lebat menjadi kebun atau lahan pertanian, bisa berupa hutan dengan semak atau belukar dengan tajuk yang relatif kurang rimbun. Kebun campuran adalah daerah yang ditumbuhi </w:t>
      </w:r>
      <w:r w:rsidRPr="00F47B61">
        <w:rPr>
          <w:i/>
          <w:color w:val="191919"/>
        </w:rPr>
        <w:t>vegetasi</w:t>
      </w:r>
      <w:r w:rsidRPr="00F47B61">
        <w:rPr>
          <w:color w:val="191919"/>
        </w:rPr>
        <w:t xml:space="preserve"> tahunan satu jenis maupun campuran baik dengan pola acak, maupun teratur sebagai pembatas tegalan. Pemukiman lebih identik dengan kombinasi antara jalan, bangunan, pekarangan, dan bangunan itu sendiri. Sawah merupakan daerah pertanian yang ditanami padi sebagai tanaman utama dengan rotasi tertentu yang biasanya diairi sejak saat penanaman hingga beberapa hari sebelum panen. Sedangkan tegalan merupakan daerah yang umumnya ditanami tanaman semusim, namun pada sebagian lahan tidak ditanami, dengan vegetasi yang umum dijumpai seperti padi gogo, singkong, jagung, kentang, kedelai, dan kacang tanah. Lahan terbuka merupakan daerah yang tidak ditemukan </w:t>
      </w:r>
      <w:r w:rsidRPr="00F47B61">
        <w:rPr>
          <w:i/>
          <w:color w:val="191919"/>
        </w:rPr>
        <w:t>vegetasi</w:t>
      </w:r>
      <w:r w:rsidRPr="00F47B61">
        <w:rPr>
          <w:color w:val="191919"/>
        </w:rPr>
        <w:t xml:space="preserve"> berkayu, umumnya hanya jenis rerumputan maupun penggunaan lain akibat aktivitas manusia. Pengelompokan </w:t>
      </w:r>
      <w:r w:rsidRPr="00F47B61">
        <w:rPr>
          <w:i/>
          <w:color w:val="191919"/>
        </w:rPr>
        <w:t>vegetasi</w:t>
      </w:r>
      <w:r w:rsidRPr="00F47B61">
        <w:rPr>
          <w:color w:val="191919"/>
        </w:rPr>
        <w:t xml:space="preserve"> tersebut juga tidak terlepas dari kemampuan lahan yang ditumbuhi atau dimanfaatkan tersebut dalam menyerap air hujan, disamping faktor-faktor fisik lain yang mampengaruhi berupa kemiringan lereng, jenis tanah menurut kepekaan erosi serta curah hujan</w:t>
      </w:r>
      <w:r w:rsidR="00F47B61">
        <w:rPr>
          <w:color w:val="191919"/>
        </w:rPr>
        <w:t xml:space="preserve"> [5]</w:t>
      </w:r>
      <w:r w:rsidRPr="00F47B61">
        <w:rPr>
          <w:color w:val="191919"/>
        </w:rPr>
        <w:t>.</w:t>
      </w:r>
      <w:r w:rsidRPr="003E1D0F">
        <w:rPr>
          <w:color w:val="191919"/>
        </w:rPr>
        <w:t xml:space="preserve">Dengan demikian maka apabila terjadi perubahan pada penggunaan lahan, maka akan mempengaruhi keseluruhan sistem ekologi termasuk hidrologi pada wilayah DAS tersebut. Dalam skala besar dampak perubahan tersebut adalah terjadinya gangguan perilaku air sungai, </w:t>
      </w:r>
      <w:r w:rsidRPr="003E1D0F">
        <w:rPr>
          <w:color w:val="000000" w:themeColor="text1"/>
        </w:rPr>
        <w:t xml:space="preserve">pada musim hujan debit air sungai akan meningkat tajam sementara pada musim kemarau debit air sangat rendah </w:t>
      </w:r>
      <w:r w:rsidR="00F47B61">
        <w:rPr>
          <w:color w:val="000000" w:themeColor="text1"/>
        </w:rPr>
        <w:t>[5</w:t>
      </w:r>
      <w:r w:rsidR="00B65C0B">
        <w:rPr>
          <w:color w:val="000000" w:themeColor="text1"/>
        </w:rPr>
        <w:t>] [10</w:t>
      </w:r>
      <w:r w:rsidR="00F47B61">
        <w:rPr>
          <w:color w:val="000000" w:themeColor="text1"/>
        </w:rPr>
        <w:t>]</w:t>
      </w:r>
      <w:r w:rsidRPr="003E1D0F">
        <w:rPr>
          <w:color w:val="000000" w:themeColor="text1"/>
        </w:rPr>
        <w:t>.</w:t>
      </w:r>
    </w:p>
    <w:p w14:paraId="335697ED" w14:textId="160C53FC" w:rsidR="00F9576C" w:rsidRPr="003E1D0F" w:rsidRDefault="00F9576C" w:rsidP="00F9576C">
      <w:pPr>
        <w:pStyle w:val="ListParagraph"/>
        <w:spacing w:line="240" w:lineRule="auto"/>
        <w:ind w:left="0" w:firstLine="142"/>
        <w:jc w:val="both"/>
        <w:rPr>
          <w:rFonts w:ascii="Times New Roman" w:hAnsi="Times New Roman"/>
          <w:color w:val="191919"/>
          <w:sz w:val="20"/>
          <w:szCs w:val="20"/>
        </w:rPr>
      </w:pPr>
      <w:r w:rsidRPr="003E1D0F">
        <w:rPr>
          <w:rFonts w:ascii="Times New Roman" w:hAnsi="Times New Roman"/>
          <w:color w:val="191919"/>
          <w:sz w:val="20"/>
          <w:szCs w:val="20"/>
        </w:rPr>
        <w:tab/>
        <w:t xml:space="preserve">Perubahan penggunaan lahan umumnya dapat diamati dengan menggunakan data-data </w:t>
      </w:r>
      <w:r w:rsidRPr="003E1D0F">
        <w:rPr>
          <w:rFonts w:ascii="Times New Roman" w:hAnsi="Times New Roman"/>
          <w:i/>
          <w:color w:val="191919"/>
          <w:sz w:val="20"/>
          <w:szCs w:val="20"/>
        </w:rPr>
        <w:t>spasial</w:t>
      </w:r>
      <w:r w:rsidRPr="003E1D0F">
        <w:rPr>
          <w:rFonts w:ascii="Times New Roman" w:hAnsi="Times New Roman"/>
          <w:color w:val="191919"/>
          <w:sz w:val="20"/>
          <w:szCs w:val="20"/>
        </w:rPr>
        <w:t xml:space="preserve"> dari peta penggunaan lahan dan data-data penginderaan jauh (</w:t>
      </w:r>
      <w:r w:rsidRPr="003E1D0F">
        <w:rPr>
          <w:rFonts w:ascii="Times New Roman" w:hAnsi="Times New Roman"/>
          <w:i/>
          <w:color w:val="191919"/>
          <w:sz w:val="20"/>
          <w:szCs w:val="20"/>
        </w:rPr>
        <w:t>remote sensing data</w:t>
      </w:r>
      <w:r w:rsidRPr="003E1D0F">
        <w:rPr>
          <w:rFonts w:ascii="Times New Roman" w:hAnsi="Times New Roman"/>
          <w:color w:val="191919"/>
          <w:sz w:val="20"/>
          <w:szCs w:val="20"/>
        </w:rPr>
        <w:t>) seperti citra satelit, radar, dan foto udara sangat berguna dalam pengamatan perubahan penggunaan lahan. Perubahan penggunaan lahan (</w:t>
      </w:r>
      <w:r w:rsidRPr="003E1D0F">
        <w:rPr>
          <w:rFonts w:ascii="Times New Roman" w:hAnsi="Times New Roman"/>
          <w:i/>
          <w:color w:val="191919"/>
          <w:sz w:val="20"/>
          <w:szCs w:val="20"/>
        </w:rPr>
        <w:t>landuse change</w:t>
      </w:r>
      <w:r w:rsidRPr="003E1D0F">
        <w:rPr>
          <w:rFonts w:ascii="Times New Roman" w:hAnsi="Times New Roman"/>
          <w:color w:val="191919"/>
          <w:sz w:val="20"/>
          <w:szCs w:val="20"/>
        </w:rPr>
        <w:t>) meliputi pergeseran penggunaan lahan menuju penggunaan lahan yang berbeda (</w:t>
      </w:r>
      <w:r w:rsidRPr="003E1D0F">
        <w:rPr>
          <w:rFonts w:ascii="Times New Roman" w:hAnsi="Times New Roman"/>
          <w:i/>
          <w:color w:val="191919"/>
          <w:sz w:val="20"/>
          <w:szCs w:val="20"/>
        </w:rPr>
        <w:t>conversion</w:t>
      </w:r>
      <w:r w:rsidRPr="003E1D0F">
        <w:rPr>
          <w:rFonts w:ascii="Times New Roman" w:hAnsi="Times New Roman"/>
          <w:color w:val="191919"/>
          <w:sz w:val="20"/>
          <w:szCs w:val="20"/>
        </w:rPr>
        <w:t xml:space="preserve">) atau diversifikasi pada penggunaan lahan yang sudah ada. Secara umum perubahan penggunaan lahan akan mengubah: (a) karakteristik aliran sungai, (b) jumlah aliran permukaan, (c) sifat hidrologis daerah yang bersangkutan </w:t>
      </w:r>
      <w:r w:rsidR="00F47B61">
        <w:rPr>
          <w:rFonts w:ascii="Times New Roman" w:hAnsi="Times New Roman"/>
          <w:color w:val="000000" w:themeColor="text1"/>
          <w:sz w:val="20"/>
          <w:szCs w:val="20"/>
        </w:rPr>
        <w:t>[8].</w:t>
      </w:r>
    </w:p>
    <w:p w14:paraId="1F749818" w14:textId="77777777" w:rsidR="00F9576C" w:rsidRPr="00BD1400" w:rsidRDefault="00F9576C" w:rsidP="007E7381">
      <w:pPr>
        <w:pStyle w:val="ListParagraph"/>
        <w:spacing w:after="0" w:line="240" w:lineRule="auto"/>
        <w:ind w:left="0" w:firstLine="633"/>
        <w:jc w:val="both"/>
        <w:rPr>
          <w:rFonts w:ascii="Times New Roman" w:hAnsi="Times New Roman"/>
          <w:sz w:val="20"/>
          <w:szCs w:val="20"/>
        </w:rPr>
      </w:pPr>
    </w:p>
    <w:p w14:paraId="1C2B9138" w14:textId="77777777" w:rsidR="0010046E" w:rsidRPr="00845F24" w:rsidRDefault="0010046E" w:rsidP="00496CD2">
      <w:pPr>
        <w:jc w:val="both"/>
      </w:pPr>
    </w:p>
    <w:p w14:paraId="4E6ECAF7" w14:textId="4D41C9C7" w:rsidR="00904D6D" w:rsidRPr="00845F24" w:rsidRDefault="00437E95" w:rsidP="00496CD2">
      <w:pPr>
        <w:tabs>
          <w:tab w:val="left" w:pos="426"/>
        </w:tabs>
        <w:rPr>
          <w:b/>
          <w:bCs/>
          <w:lang w:val="id-ID"/>
        </w:rPr>
      </w:pPr>
      <w:r w:rsidRPr="00845F24">
        <w:rPr>
          <w:b/>
          <w:bCs/>
          <w:lang w:val="en-ID"/>
        </w:rPr>
        <w:t xml:space="preserve">2. </w:t>
      </w:r>
      <w:r w:rsidR="008F1B17" w:rsidRPr="00845F24">
        <w:rPr>
          <w:b/>
          <w:bCs/>
          <w:lang w:val="id-ID"/>
        </w:rPr>
        <w:t>METODE PENELITIAN</w:t>
      </w:r>
    </w:p>
    <w:p w14:paraId="0B6D335C" w14:textId="71FEB300" w:rsidR="00E77D91" w:rsidRPr="00845F24" w:rsidRDefault="004A3EF3" w:rsidP="00496CD2">
      <w:pPr>
        <w:jc w:val="both"/>
        <w:rPr>
          <w:b/>
        </w:rPr>
      </w:pPr>
      <w:r w:rsidRPr="00845F24">
        <w:rPr>
          <w:b/>
        </w:rPr>
        <w:t xml:space="preserve">Lokasi </w:t>
      </w:r>
      <w:r w:rsidR="00E77D91" w:rsidRPr="00845F24">
        <w:rPr>
          <w:b/>
        </w:rPr>
        <w:t>Penelitian</w:t>
      </w:r>
    </w:p>
    <w:p w14:paraId="77580ACA" w14:textId="17B4049A" w:rsidR="00E77D91" w:rsidRDefault="00F47B61" w:rsidP="00DE6540">
      <w:pPr>
        <w:ind w:right="-1" w:firstLine="709"/>
        <w:jc w:val="both"/>
        <w:rPr>
          <w:rFonts w:eastAsiaTheme="minorEastAsia"/>
        </w:rPr>
      </w:pPr>
      <w:r w:rsidRPr="003E1D0F">
        <w:t>Penelitian dilaksanakan di DAS Serayu Hulu yang meliputi 2 wilayah yaitu, Kabupaten Banjarnegara dan</w:t>
      </w:r>
      <w:r>
        <w:t xml:space="preserve"> Kabupaten Wonosobo Jawa Tengah</w:t>
      </w:r>
      <w:r w:rsidR="00E77D91" w:rsidRPr="00845F24">
        <w:rPr>
          <w:rFonts w:eastAsiaTheme="minorEastAsia"/>
        </w:rPr>
        <w:t>.</w:t>
      </w:r>
    </w:p>
    <w:p w14:paraId="7D4DBF5A" w14:textId="77777777" w:rsidR="00F47B61" w:rsidRPr="00F47B61" w:rsidRDefault="00F47B61" w:rsidP="00DE6540">
      <w:pPr>
        <w:ind w:right="-1" w:firstLine="709"/>
        <w:jc w:val="both"/>
      </w:pPr>
    </w:p>
    <w:p w14:paraId="5DED176E" w14:textId="77777777" w:rsidR="003F34B6" w:rsidRPr="00845F24" w:rsidRDefault="003F34B6" w:rsidP="00753595">
      <w:pPr>
        <w:ind w:firstLine="720"/>
        <w:jc w:val="center"/>
        <w:rPr>
          <w:rFonts w:eastAsiaTheme="minorEastAsia"/>
        </w:rPr>
      </w:pPr>
    </w:p>
    <w:p w14:paraId="56560B62" w14:textId="6838FCF6" w:rsidR="00045694" w:rsidRDefault="00F47B61" w:rsidP="00496CD2">
      <w:pPr>
        <w:pStyle w:val="ListParagraph"/>
        <w:spacing w:after="0" w:line="240" w:lineRule="auto"/>
        <w:ind w:left="0"/>
        <w:jc w:val="center"/>
        <w:rPr>
          <w:rFonts w:ascii="Times New Roman" w:hAnsi="Times New Roman"/>
          <w:noProof/>
          <w:sz w:val="24"/>
          <w:szCs w:val="24"/>
          <w:lang w:val="en-US" w:eastAsia="en-US"/>
        </w:rPr>
      </w:pPr>
      <w:r>
        <w:rPr>
          <w:rFonts w:ascii="Times New Roman" w:hAnsi="Times New Roman"/>
          <w:noProof/>
          <w:sz w:val="24"/>
          <w:szCs w:val="24"/>
          <w:lang w:val="en-US" w:eastAsia="en-US"/>
        </w:rPr>
        <w:lastRenderedPageBreak/>
        <w:drawing>
          <wp:inline distT="0" distB="0" distL="0" distR="0" wp14:anchorId="2179BF9A" wp14:editId="4DD5E035">
            <wp:extent cx="4446396" cy="304048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794" t="2254" r="2057" b="4743"/>
                    <a:stretch/>
                  </pic:blipFill>
                  <pic:spPr bwMode="auto">
                    <a:xfrm>
                      <a:off x="0" y="0"/>
                      <a:ext cx="4456472" cy="3047379"/>
                    </a:xfrm>
                    <a:prstGeom prst="rect">
                      <a:avLst/>
                    </a:prstGeom>
                    <a:noFill/>
                    <a:ln>
                      <a:noFill/>
                    </a:ln>
                    <a:extLst>
                      <a:ext uri="{53640926-AAD7-44D8-BBD7-CCE9431645EC}">
                        <a14:shadowObscured xmlns:a14="http://schemas.microsoft.com/office/drawing/2010/main"/>
                      </a:ext>
                    </a:extLst>
                  </pic:spPr>
                </pic:pic>
              </a:graphicData>
            </a:graphic>
          </wp:inline>
        </w:drawing>
      </w:r>
    </w:p>
    <w:p w14:paraId="0CB8788E" w14:textId="236C6751" w:rsidR="00E77D91" w:rsidRDefault="00E77D91" w:rsidP="00496CD2">
      <w:pPr>
        <w:pStyle w:val="ListParagraph"/>
        <w:autoSpaceDE w:val="0"/>
        <w:autoSpaceDN w:val="0"/>
        <w:adjustRightInd w:val="0"/>
        <w:spacing w:after="0" w:line="240" w:lineRule="auto"/>
        <w:ind w:left="0"/>
        <w:jc w:val="center"/>
        <w:rPr>
          <w:rFonts w:ascii="Times New Roman" w:eastAsiaTheme="minorEastAsia" w:hAnsi="Times New Roman"/>
          <w:sz w:val="20"/>
          <w:szCs w:val="20"/>
        </w:rPr>
      </w:pPr>
      <w:r w:rsidRPr="00845F24">
        <w:rPr>
          <w:rFonts w:ascii="Times New Roman" w:eastAsiaTheme="minorEastAsia" w:hAnsi="Times New Roman"/>
          <w:sz w:val="20"/>
          <w:szCs w:val="20"/>
        </w:rPr>
        <w:t xml:space="preserve">Gambar 1. </w:t>
      </w:r>
      <w:r w:rsidR="00931CCE" w:rsidRPr="00845F24">
        <w:rPr>
          <w:rFonts w:ascii="Times New Roman" w:eastAsiaTheme="minorEastAsia" w:hAnsi="Times New Roman"/>
          <w:sz w:val="20"/>
          <w:szCs w:val="20"/>
        </w:rPr>
        <w:t>Lokasi penelitian</w:t>
      </w:r>
    </w:p>
    <w:p w14:paraId="41433B5F" w14:textId="77777777" w:rsidR="00753595" w:rsidRDefault="00753595" w:rsidP="00496CD2">
      <w:pPr>
        <w:pStyle w:val="ListParagraph"/>
        <w:autoSpaceDE w:val="0"/>
        <w:autoSpaceDN w:val="0"/>
        <w:adjustRightInd w:val="0"/>
        <w:spacing w:after="0" w:line="240" w:lineRule="auto"/>
        <w:ind w:left="0"/>
        <w:jc w:val="center"/>
        <w:rPr>
          <w:rFonts w:ascii="Times New Roman" w:eastAsiaTheme="minorEastAsia" w:hAnsi="Times New Roman"/>
          <w:sz w:val="20"/>
          <w:szCs w:val="20"/>
        </w:rPr>
      </w:pPr>
    </w:p>
    <w:p w14:paraId="6077F96E" w14:textId="4EB4BF3E" w:rsidR="00DE6540" w:rsidRDefault="00DE6540" w:rsidP="00496CD2">
      <w:pPr>
        <w:pStyle w:val="ListParagraph"/>
        <w:autoSpaceDE w:val="0"/>
        <w:autoSpaceDN w:val="0"/>
        <w:adjustRightInd w:val="0"/>
        <w:spacing w:after="0" w:line="240" w:lineRule="auto"/>
        <w:ind w:left="0"/>
        <w:jc w:val="center"/>
        <w:rPr>
          <w:rFonts w:ascii="Times New Roman" w:eastAsiaTheme="minorEastAsia" w:hAnsi="Times New Roman"/>
          <w:sz w:val="20"/>
          <w:szCs w:val="20"/>
        </w:rPr>
      </w:pPr>
      <w:r>
        <w:rPr>
          <w:rFonts w:ascii="Times New Roman" w:eastAsiaTheme="minorEastAsia" w:hAnsi="Times New Roman"/>
          <w:noProof/>
          <w:sz w:val="20"/>
          <w:szCs w:val="20"/>
          <w:lang w:val="en-US" w:eastAsia="en-US"/>
        </w:rPr>
        <w:drawing>
          <wp:inline distT="0" distB="0" distL="0" distR="0" wp14:anchorId="771E9685" wp14:editId="037A357D">
            <wp:extent cx="4341810" cy="217505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3493" cy="2205957"/>
                    </a:xfrm>
                    <a:prstGeom prst="rect">
                      <a:avLst/>
                    </a:prstGeom>
                    <a:noFill/>
                  </pic:spPr>
                </pic:pic>
              </a:graphicData>
            </a:graphic>
          </wp:inline>
        </w:drawing>
      </w:r>
    </w:p>
    <w:p w14:paraId="34FE5A16" w14:textId="77777777" w:rsidR="00F47B61" w:rsidRDefault="00F47B61" w:rsidP="00496CD2">
      <w:pPr>
        <w:pStyle w:val="ListParagraph"/>
        <w:autoSpaceDE w:val="0"/>
        <w:autoSpaceDN w:val="0"/>
        <w:adjustRightInd w:val="0"/>
        <w:spacing w:after="0" w:line="240" w:lineRule="auto"/>
        <w:ind w:left="0"/>
        <w:jc w:val="center"/>
        <w:rPr>
          <w:rFonts w:ascii="Times New Roman" w:eastAsiaTheme="minorEastAsia" w:hAnsi="Times New Roman"/>
          <w:sz w:val="20"/>
          <w:szCs w:val="20"/>
        </w:rPr>
      </w:pPr>
    </w:p>
    <w:p w14:paraId="33031FE3" w14:textId="56C7139A" w:rsidR="00753595" w:rsidRDefault="00753595" w:rsidP="00753595">
      <w:pPr>
        <w:pStyle w:val="ListParagraph"/>
        <w:autoSpaceDE w:val="0"/>
        <w:autoSpaceDN w:val="0"/>
        <w:adjustRightInd w:val="0"/>
        <w:spacing w:after="0" w:line="240" w:lineRule="auto"/>
        <w:ind w:left="0"/>
        <w:jc w:val="center"/>
        <w:rPr>
          <w:rFonts w:ascii="Times New Roman" w:eastAsiaTheme="minorEastAsia" w:hAnsi="Times New Roman"/>
          <w:sz w:val="20"/>
          <w:szCs w:val="20"/>
        </w:rPr>
      </w:pPr>
      <w:r w:rsidRPr="00845F24">
        <w:rPr>
          <w:rFonts w:ascii="Times New Roman" w:eastAsiaTheme="minorEastAsia" w:hAnsi="Times New Roman"/>
          <w:sz w:val="20"/>
          <w:szCs w:val="20"/>
        </w:rPr>
        <w:t xml:space="preserve">Gambar </w:t>
      </w:r>
      <w:r>
        <w:rPr>
          <w:rFonts w:ascii="Times New Roman" w:eastAsiaTheme="minorEastAsia" w:hAnsi="Times New Roman"/>
          <w:sz w:val="20"/>
          <w:szCs w:val="20"/>
        </w:rPr>
        <w:t>2</w:t>
      </w:r>
      <w:r w:rsidRPr="00845F24">
        <w:rPr>
          <w:rFonts w:ascii="Times New Roman" w:eastAsiaTheme="minorEastAsia" w:hAnsi="Times New Roman"/>
          <w:sz w:val="20"/>
          <w:szCs w:val="20"/>
        </w:rPr>
        <w:t xml:space="preserve">. Lokasi </w:t>
      </w:r>
      <w:r>
        <w:rPr>
          <w:rFonts w:ascii="Times New Roman" w:eastAsiaTheme="minorEastAsia" w:hAnsi="Times New Roman"/>
          <w:sz w:val="20"/>
          <w:szCs w:val="20"/>
        </w:rPr>
        <w:t>Titik Kontrol Waduk Mrica</w:t>
      </w:r>
      <w:r w:rsidR="0056021E">
        <w:rPr>
          <w:rFonts w:ascii="Times New Roman" w:eastAsiaTheme="minorEastAsia" w:hAnsi="Times New Roman"/>
          <w:sz w:val="20"/>
          <w:szCs w:val="20"/>
        </w:rPr>
        <w:t xml:space="preserve"> [9]</w:t>
      </w:r>
    </w:p>
    <w:p w14:paraId="6E2B7E04" w14:textId="77777777" w:rsidR="0056021E" w:rsidRDefault="0056021E" w:rsidP="0056021E">
      <w:pPr>
        <w:jc w:val="both"/>
        <w:rPr>
          <w:b/>
        </w:rPr>
      </w:pPr>
    </w:p>
    <w:p w14:paraId="02625B1B" w14:textId="6CA8FAA2" w:rsidR="0056021E" w:rsidRPr="0056021E" w:rsidRDefault="0056021E" w:rsidP="0056021E">
      <w:pPr>
        <w:jc w:val="both"/>
        <w:rPr>
          <w:b/>
        </w:rPr>
      </w:pPr>
      <w:r w:rsidRPr="0056021E">
        <w:rPr>
          <w:b/>
        </w:rPr>
        <w:t xml:space="preserve">Alat dan </w:t>
      </w:r>
      <w:r>
        <w:rPr>
          <w:b/>
        </w:rPr>
        <w:t>data penelitian</w:t>
      </w:r>
    </w:p>
    <w:p w14:paraId="124DD016" w14:textId="33162617" w:rsidR="0056021E" w:rsidRPr="003E1D0F" w:rsidRDefault="0056021E" w:rsidP="0056021E">
      <w:pPr>
        <w:pStyle w:val="ListParagraph"/>
        <w:spacing w:after="0" w:line="240" w:lineRule="auto"/>
        <w:ind w:left="0" w:firstLine="436"/>
        <w:jc w:val="both"/>
        <w:rPr>
          <w:rFonts w:ascii="Times New Roman" w:hAnsi="Times New Roman"/>
          <w:sz w:val="20"/>
          <w:szCs w:val="20"/>
        </w:rPr>
      </w:pPr>
      <w:r w:rsidRPr="003E1D0F">
        <w:rPr>
          <w:rFonts w:ascii="Times New Roman" w:hAnsi="Times New Roman"/>
          <w:sz w:val="20"/>
          <w:szCs w:val="20"/>
        </w:rPr>
        <w:t xml:space="preserve">Alat </w:t>
      </w:r>
      <w:r>
        <w:rPr>
          <w:rFonts w:ascii="Times New Roman" w:hAnsi="Times New Roman"/>
          <w:sz w:val="20"/>
          <w:szCs w:val="20"/>
        </w:rPr>
        <w:t xml:space="preserve">dan </w:t>
      </w:r>
      <w:r w:rsidR="008056C7">
        <w:rPr>
          <w:rFonts w:ascii="Times New Roman" w:hAnsi="Times New Roman"/>
          <w:sz w:val="20"/>
          <w:szCs w:val="20"/>
        </w:rPr>
        <w:t>data penelitian</w:t>
      </w:r>
      <w:r>
        <w:rPr>
          <w:rFonts w:ascii="Times New Roman" w:hAnsi="Times New Roman"/>
          <w:sz w:val="20"/>
          <w:szCs w:val="20"/>
        </w:rPr>
        <w:t xml:space="preserve"> </w:t>
      </w:r>
      <w:r w:rsidRPr="003E1D0F">
        <w:rPr>
          <w:rFonts w:ascii="Times New Roman" w:hAnsi="Times New Roman"/>
          <w:sz w:val="20"/>
          <w:szCs w:val="20"/>
        </w:rPr>
        <w:t>yang digunakan untuk pengumpulan dan pengolahan data</w:t>
      </w:r>
      <w:r>
        <w:rPr>
          <w:rFonts w:ascii="Times New Roman" w:hAnsi="Times New Roman"/>
          <w:sz w:val="20"/>
          <w:szCs w:val="20"/>
        </w:rPr>
        <w:t xml:space="preserve"> meliputi</w:t>
      </w:r>
      <w:r w:rsidRPr="003E1D0F">
        <w:rPr>
          <w:rFonts w:ascii="Times New Roman" w:hAnsi="Times New Roman"/>
          <w:sz w:val="20"/>
          <w:szCs w:val="20"/>
        </w:rPr>
        <w:t xml:space="preserve"> :</w:t>
      </w:r>
    </w:p>
    <w:p w14:paraId="4E349517" w14:textId="79830D6D" w:rsidR="0056021E" w:rsidRPr="003E1D0F" w:rsidRDefault="0056021E" w:rsidP="0056021E">
      <w:pPr>
        <w:numPr>
          <w:ilvl w:val="0"/>
          <w:numId w:val="37"/>
        </w:numPr>
        <w:tabs>
          <w:tab w:val="left" w:pos="2240"/>
        </w:tabs>
        <w:ind w:left="426" w:right="420"/>
        <w:jc w:val="both"/>
      </w:pPr>
      <w:r w:rsidRPr="003E1D0F">
        <w:rPr>
          <w:i/>
        </w:rPr>
        <w:t>software</w:t>
      </w:r>
      <w:r w:rsidRPr="003E1D0F">
        <w:t xml:space="preserve"> </w:t>
      </w:r>
      <w:r>
        <w:t>yang digunakan berupa</w:t>
      </w:r>
      <w:r w:rsidRPr="003E1D0F">
        <w:t xml:space="preserve"> </w:t>
      </w:r>
      <w:r w:rsidRPr="003E1D0F">
        <w:rPr>
          <w:i/>
          <w:color w:val="000000"/>
        </w:rPr>
        <w:t>Google Earth</w:t>
      </w:r>
      <w:r w:rsidRPr="003E1D0F">
        <w:rPr>
          <w:color w:val="000000"/>
        </w:rPr>
        <w:t>,</w:t>
      </w:r>
      <w:r w:rsidRPr="003E1D0F">
        <w:rPr>
          <w:i/>
          <w:color w:val="191919"/>
        </w:rPr>
        <w:t xml:space="preserve"> </w:t>
      </w:r>
      <w:r>
        <w:rPr>
          <w:i/>
          <w:color w:val="191919"/>
        </w:rPr>
        <w:t xml:space="preserve">dan </w:t>
      </w:r>
      <w:r w:rsidRPr="003E1D0F">
        <w:rPr>
          <w:i/>
          <w:color w:val="191919"/>
        </w:rPr>
        <w:t>ArcGIS.10.3.</w:t>
      </w:r>
    </w:p>
    <w:p w14:paraId="02FE4497" w14:textId="77777777" w:rsidR="0056021E" w:rsidRPr="003E1D0F" w:rsidRDefault="0056021E" w:rsidP="0056021E">
      <w:pPr>
        <w:pStyle w:val="ListParagraph"/>
        <w:numPr>
          <w:ilvl w:val="0"/>
          <w:numId w:val="38"/>
        </w:numPr>
        <w:spacing w:after="160" w:line="240" w:lineRule="auto"/>
        <w:ind w:left="426"/>
        <w:jc w:val="both"/>
        <w:rPr>
          <w:rFonts w:ascii="Times New Roman" w:hAnsi="Times New Roman"/>
          <w:sz w:val="20"/>
          <w:szCs w:val="20"/>
        </w:rPr>
      </w:pPr>
      <w:r w:rsidRPr="003E1D0F">
        <w:rPr>
          <w:rFonts w:ascii="Times New Roman" w:hAnsi="Times New Roman"/>
          <w:sz w:val="20"/>
          <w:szCs w:val="20"/>
        </w:rPr>
        <w:t>Data Tataguna Lahan (</w:t>
      </w:r>
      <w:r w:rsidRPr="003E1D0F">
        <w:rPr>
          <w:rFonts w:ascii="Times New Roman" w:hAnsi="Times New Roman"/>
          <w:i/>
          <w:sz w:val="20"/>
          <w:szCs w:val="20"/>
        </w:rPr>
        <w:t>land use</w:t>
      </w:r>
      <w:r w:rsidRPr="003E1D0F">
        <w:rPr>
          <w:rFonts w:ascii="Times New Roman" w:hAnsi="Times New Roman"/>
          <w:sz w:val="20"/>
          <w:szCs w:val="20"/>
        </w:rPr>
        <w:t>) Kabupaten Banjarnegara dan Kabupaten Wonosobo tahun 2009 – 2018.</w:t>
      </w:r>
    </w:p>
    <w:p w14:paraId="6F99FE97" w14:textId="77777777" w:rsidR="0056021E" w:rsidRDefault="0056021E" w:rsidP="0056021E">
      <w:pPr>
        <w:pStyle w:val="ListParagraph"/>
        <w:numPr>
          <w:ilvl w:val="0"/>
          <w:numId w:val="38"/>
        </w:numPr>
        <w:spacing w:after="160" w:line="240" w:lineRule="auto"/>
        <w:ind w:left="426"/>
        <w:jc w:val="both"/>
        <w:rPr>
          <w:rFonts w:ascii="Times New Roman" w:hAnsi="Times New Roman"/>
          <w:sz w:val="20"/>
          <w:szCs w:val="20"/>
        </w:rPr>
      </w:pPr>
      <w:r w:rsidRPr="003E1D0F">
        <w:rPr>
          <w:rFonts w:ascii="Times New Roman" w:hAnsi="Times New Roman"/>
          <w:sz w:val="20"/>
          <w:szCs w:val="20"/>
        </w:rPr>
        <w:t>Data debit aliran Sungai Serayu Hulu di titik kontrol Waduk Mrica tahun 2009 – 2018.</w:t>
      </w:r>
    </w:p>
    <w:p w14:paraId="1A218FC9" w14:textId="01C8C75F" w:rsidR="00496CD2" w:rsidRPr="0056021E" w:rsidRDefault="0056021E" w:rsidP="0056021E">
      <w:pPr>
        <w:pStyle w:val="ListParagraph"/>
        <w:numPr>
          <w:ilvl w:val="0"/>
          <w:numId w:val="38"/>
        </w:numPr>
        <w:spacing w:after="160" w:line="240" w:lineRule="auto"/>
        <w:ind w:left="426"/>
        <w:jc w:val="both"/>
        <w:rPr>
          <w:rFonts w:ascii="Times New Roman" w:hAnsi="Times New Roman"/>
          <w:sz w:val="20"/>
          <w:szCs w:val="20"/>
        </w:rPr>
      </w:pPr>
      <w:r w:rsidRPr="003E1D0F">
        <w:rPr>
          <w:rFonts w:ascii="Times New Roman" w:hAnsi="Times New Roman"/>
          <w:sz w:val="20"/>
          <w:szCs w:val="20"/>
        </w:rPr>
        <w:t>Data Hujan Selama 20 Tahun (1998-2018)</w:t>
      </w:r>
    </w:p>
    <w:p w14:paraId="363BB0D2" w14:textId="77777777" w:rsidR="0056021E" w:rsidRPr="003E1D0F" w:rsidRDefault="0056021E" w:rsidP="0056021E">
      <w:pPr>
        <w:pStyle w:val="ListParagraph"/>
        <w:tabs>
          <w:tab w:val="left" w:pos="2260"/>
        </w:tabs>
        <w:spacing w:after="0" w:line="240" w:lineRule="auto"/>
        <w:ind w:left="709"/>
        <w:jc w:val="both"/>
        <w:rPr>
          <w:rFonts w:ascii="Times New Roman" w:hAnsi="Times New Roman"/>
          <w:sz w:val="20"/>
          <w:szCs w:val="20"/>
        </w:rPr>
      </w:pPr>
    </w:p>
    <w:p w14:paraId="166C34DC" w14:textId="77777777" w:rsidR="0056021E" w:rsidRPr="0056021E" w:rsidRDefault="0056021E" w:rsidP="0056021E">
      <w:pPr>
        <w:jc w:val="both"/>
        <w:rPr>
          <w:b/>
        </w:rPr>
      </w:pPr>
      <w:r w:rsidRPr="0056021E">
        <w:rPr>
          <w:b/>
        </w:rPr>
        <w:t>Prosedur dan Analisis Data Penelitian</w:t>
      </w:r>
    </w:p>
    <w:p w14:paraId="5034A8CC" w14:textId="18C981F0" w:rsidR="0056021E" w:rsidRPr="003E1D0F" w:rsidRDefault="0056021E" w:rsidP="0056021E">
      <w:pPr>
        <w:pStyle w:val="ListParagraph"/>
        <w:spacing w:after="0" w:line="240" w:lineRule="auto"/>
        <w:ind w:left="0" w:firstLine="720"/>
        <w:jc w:val="both"/>
        <w:rPr>
          <w:rFonts w:ascii="Times New Roman" w:hAnsi="Times New Roman"/>
          <w:color w:val="000000"/>
          <w:sz w:val="20"/>
          <w:szCs w:val="20"/>
        </w:rPr>
      </w:pPr>
      <w:r w:rsidRPr="003E1D0F">
        <w:rPr>
          <w:rFonts w:ascii="Times New Roman" w:hAnsi="Times New Roman"/>
          <w:sz w:val="20"/>
          <w:szCs w:val="20"/>
        </w:rPr>
        <w:t xml:space="preserve">Penelitian ini dilakukan melalui dua tahap : pertama, menganalisis perubahan penggunaan lahan </w:t>
      </w:r>
      <w:r w:rsidRPr="003E1D0F">
        <w:rPr>
          <w:rFonts w:ascii="Times New Roman" w:hAnsi="Times New Roman"/>
          <w:i/>
          <w:sz w:val="20"/>
          <w:szCs w:val="20"/>
        </w:rPr>
        <w:t>(land use)</w:t>
      </w:r>
      <w:r w:rsidRPr="003E1D0F">
        <w:rPr>
          <w:rFonts w:ascii="Times New Roman" w:hAnsi="Times New Roman"/>
          <w:sz w:val="20"/>
          <w:szCs w:val="20"/>
        </w:rPr>
        <w:t xml:space="preserve"> tahun 2009 – 2018 dengan </w:t>
      </w:r>
      <w:r w:rsidRPr="003E1D0F">
        <w:rPr>
          <w:rFonts w:ascii="Times New Roman" w:hAnsi="Times New Roman"/>
          <w:color w:val="191919"/>
          <w:sz w:val="20"/>
          <w:szCs w:val="20"/>
        </w:rPr>
        <w:t xml:space="preserve">menggunakan </w:t>
      </w:r>
      <w:r w:rsidRPr="003E1D0F">
        <w:rPr>
          <w:rFonts w:ascii="Times New Roman" w:hAnsi="Times New Roman"/>
          <w:i/>
          <w:color w:val="000000"/>
          <w:sz w:val="20"/>
          <w:szCs w:val="20"/>
        </w:rPr>
        <w:t>Google Earth</w:t>
      </w:r>
      <w:r w:rsidRPr="003E1D0F">
        <w:rPr>
          <w:rFonts w:ascii="Times New Roman" w:hAnsi="Times New Roman"/>
          <w:color w:val="000000"/>
          <w:sz w:val="20"/>
          <w:szCs w:val="20"/>
        </w:rPr>
        <w:t>,</w:t>
      </w:r>
      <w:r w:rsidRPr="003E1D0F">
        <w:rPr>
          <w:rFonts w:ascii="Times New Roman" w:hAnsi="Times New Roman"/>
          <w:color w:val="191919"/>
          <w:sz w:val="20"/>
          <w:szCs w:val="20"/>
        </w:rPr>
        <w:t xml:space="preserve"> </w:t>
      </w:r>
      <w:r w:rsidRPr="003E1D0F">
        <w:rPr>
          <w:rFonts w:ascii="Times New Roman" w:hAnsi="Times New Roman"/>
          <w:i/>
          <w:color w:val="191919"/>
          <w:sz w:val="20"/>
          <w:szCs w:val="20"/>
        </w:rPr>
        <w:t xml:space="preserve">ArcGIS.10.3, </w:t>
      </w:r>
      <w:r w:rsidRPr="003E1D0F">
        <w:rPr>
          <w:rFonts w:ascii="Times New Roman" w:hAnsi="Times New Roman"/>
          <w:color w:val="191919"/>
          <w:sz w:val="20"/>
          <w:szCs w:val="20"/>
        </w:rPr>
        <w:t xml:space="preserve">dan untuk memprediksi atau mengasumsikan perubahan penggunaan lahan tahun 2019 – 2028 menggunakan model persamaan </w:t>
      </w:r>
      <w:r w:rsidRPr="003E1D0F">
        <w:rPr>
          <w:rFonts w:ascii="Times New Roman" w:hAnsi="Times New Roman"/>
          <w:i/>
          <w:color w:val="191919"/>
          <w:sz w:val="20"/>
          <w:szCs w:val="20"/>
        </w:rPr>
        <w:t>logarithmic.</w:t>
      </w:r>
      <w:r w:rsidRPr="003E1D0F">
        <w:rPr>
          <w:rFonts w:ascii="Times New Roman" w:hAnsi="Times New Roman"/>
          <w:color w:val="191919"/>
          <w:sz w:val="20"/>
          <w:szCs w:val="20"/>
        </w:rPr>
        <w:t xml:space="preserve"> </w:t>
      </w:r>
      <w:r w:rsidRPr="003E1D0F">
        <w:rPr>
          <w:rFonts w:ascii="Times New Roman" w:hAnsi="Times New Roman"/>
          <w:color w:val="000000"/>
          <w:sz w:val="20"/>
          <w:szCs w:val="20"/>
        </w:rPr>
        <w:t xml:space="preserve">Kedua, untuk memprediksi debit aliran sungai Serayu Hulu di titik kontrol Waduk Mrica tahun 2019 – 2028 menggunakan metode analisis </w:t>
      </w:r>
      <w:r w:rsidRPr="003E1D0F">
        <w:rPr>
          <w:rFonts w:ascii="Times New Roman" w:hAnsi="Times New Roman"/>
          <w:i/>
          <w:color w:val="000000"/>
          <w:sz w:val="20"/>
          <w:szCs w:val="20"/>
        </w:rPr>
        <w:t>regresi linear</w:t>
      </w:r>
      <w:r w:rsidRPr="003E1D0F">
        <w:rPr>
          <w:rFonts w:ascii="Times New Roman" w:hAnsi="Times New Roman"/>
          <w:color w:val="000000"/>
          <w:sz w:val="20"/>
          <w:szCs w:val="20"/>
        </w:rPr>
        <w:t xml:space="preserve"> sederhana</w:t>
      </w:r>
      <w:r w:rsidRPr="003E1D0F">
        <w:rPr>
          <w:rFonts w:ascii="Times New Roman" w:hAnsi="Times New Roman"/>
          <w:i/>
          <w:color w:val="000000"/>
          <w:sz w:val="20"/>
          <w:szCs w:val="20"/>
        </w:rPr>
        <w:t>.</w:t>
      </w:r>
      <w:r w:rsidRPr="003E1D0F">
        <w:rPr>
          <w:rFonts w:ascii="Times New Roman" w:hAnsi="Times New Roman"/>
          <w:color w:val="000000"/>
          <w:sz w:val="20"/>
          <w:szCs w:val="20"/>
        </w:rPr>
        <w:t xml:space="preserve"> Secara terinci dua tahap tersebut diuraikan sebagai berikut :</w:t>
      </w:r>
    </w:p>
    <w:p w14:paraId="0F3C81E3" w14:textId="77777777" w:rsidR="0056021E" w:rsidRPr="003E1D0F" w:rsidRDefault="0056021E" w:rsidP="0056021E">
      <w:pPr>
        <w:pStyle w:val="ListParagraph"/>
        <w:spacing w:after="0" w:line="240" w:lineRule="auto"/>
        <w:ind w:left="284" w:firstLine="436"/>
        <w:jc w:val="both"/>
        <w:rPr>
          <w:rFonts w:ascii="Times New Roman" w:hAnsi="Times New Roman"/>
          <w:color w:val="000000"/>
          <w:sz w:val="20"/>
          <w:szCs w:val="20"/>
        </w:rPr>
      </w:pPr>
    </w:p>
    <w:p w14:paraId="1F4FAAE6" w14:textId="77777777" w:rsidR="0056021E" w:rsidRPr="00F33FD1" w:rsidRDefault="0056021E" w:rsidP="00F33FD1">
      <w:pPr>
        <w:tabs>
          <w:tab w:val="left" w:pos="2240"/>
        </w:tabs>
        <w:jc w:val="both"/>
        <w:rPr>
          <w:b/>
        </w:rPr>
      </w:pPr>
      <w:r w:rsidRPr="00F33FD1">
        <w:rPr>
          <w:b/>
        </w:rPr>
        <w:t>Analisis Perubahan Penggunaan Lahan</w:t>
      </w:r>
    </w:p>
    <w:p w14:paraId="4E5BED54" w14:textId="77777777" w:rsidR="0056021E" w:rsidRPr="00F33FD1" w:rsidRDefault="0056021E" w:rsidP="00F33FD1">
      <w:pPr>
        <w:ind w:firstLine="709"/>
        <w:jc w:val="both"/>
      </w:pPr>
      <w:r w:rsidRPr="00F33FD1">
        <w:t xml:space="preserve">Pengklasifikasikan penggunaan lahan pada DAS Serayu Hulu dalam penelitian ini, digunakan data citra yang ditujukan untuk mendapatkan informasi tentang penggunaan lahan aktual dari tahun penelitian, yaitu peta dan data penggunaan lahan tahun 2009 – 2018 yang didapat dari </w:t>
      </w:r>
      <w:r w:rsidRPr="00F33FD1">
        <w:rPr>
          <w:i/>
        </w:rPr>
        <w:t>Google Earth</w:t>
      </w:r>
      <w:r w:rsidRPr="00F33FD1">
        <w:t xml:space="preserve">, BAPPEDA Kabupaten Banjarnegara dengan Kabupaten Wonosobo dan DPU Banjarnegara. Data yang ada selanjutnya dilakukan proses pengklasifikasian dan perhitungan dengan menggunakan </w:t>
      </w:r>
      <w:r w:rsidRPr="00F33FD1">
        <w:rPr>
          <w:i/>
        </w:rPr>
        <w:t>Software</w:t>
      </w:r>
      <w:r w:rsidRPr="00F33FD1">
        <w:t xml:space="preserve"> </w:t>
      </w:r>
      <w:r w:rsidRPr="00F33FD1">
        <w:rPr>
          <w:i/>
        </w:rPr>
        <w:t xml:space="preserve">ArcGIS.10.3 </w:t>
      </w:r>
      <w:r w:rsidRPr="00F33FD1">
        <w:t>dan</w:t>
      </w:r>
      <w:r w:rsidRPr="00F33FD1">
        <w:rPr>
          <w:i/>
        </w:rPr>
        <w:t xml:space="preserve"> Microsoft Excel 2013 </w:t>
      </w:r>
      <w:r w:rsidRPr="00F33FD1">
        <w:t>guna untuk mendapatkan pola</w:t>
      </w:r>
      <w:r w:rsidRPr="00F33FD1">
        <w:rPr>
          <w:i/>
        </w:rPr>
        <w:t xml:space="preserve"> </w:t>
      </w:r>
      <w:r w:rsidRPr="00F33FD1">
        <w:t xml:space="preserve">atau arah perubahan dan angka perubahan penggunaan lahan. Selanjutnya untuk memprediksi atau mengasumsikan </w:t>
      </w:r>
      <w:r w:rsidRPr="00F33FD1">
        <w:lastRenderedPageBreak/>
        <w:t xml:space="preserve">angka perubahan penggunaan lahan pada tahun 2009 – 2018 guna untuk memprediksi debit pada tahun 2019 – 2028 maka digunakan persamaan </w:t>
      </w:r>
      <w:r w:rsidRPr="00F33FD1">
        <w:rPr>
          <w:i/>
        </w:rPr>
        <w:t>logarithmic</w:t>
      </w:r>
      <w:r w:rsidRPr="00F33FD1">
        <w:t>.</w:t>
      </w:r>
    </w:p>
    <w:p w14:paraId="37AC9D10" w14:textId="77777777" w:rsidR="0056021E" w:rsidRPr="003E1D0F" w:rsidRDefault="0056021E" w:rsidP="0056021E">
      <w:pPr>
        <w:pStyle w:val="ListParagraph"/>
        <w:spacing w:after="0" w:line="240" w:lineRule="auto"/>
        <w:ind w:left="709" w:firstLine="11"/>
        <w:jc w:val="both"/>
        <w:rPr>
          <w:rFonts w:ascii="Times New Roman" w:hAnsi="Times New Roman"/>
          <w:sz w:val="20"/>
          <w:szCs w:val="20"/>
        </w:rPr>
      </w:pPr>
    </w:p>
    <w:p w14:paraId="25226556" w14:textId="1586D4F4" w:rsidR="00F33FD1" w:rsidRDefault="0056021E" w:rsidP="00F33FD1">
      <w:pPr>
        <w:tabs>
          <w:tab w:val="left" w:pos="2240"/>
        </w:tabs>
        <w:rPr>
          <w:b/>
        </w:rPr>
      </w:pPr>
      <w:r w:rsidRPr="00F33FD1">
        <w:rPr>
          <w:b/>
        </w:rPr>
        <w:t>Analisis Hidrologi</w:t>
      </w:r>
      <w:r w:rsidR="00846479">
        <w:rPr>
          <w:b/>
        </w:rPr>
        <w:t xml:space="preserve"> dan prediksi</w:t>
      </w:r>
      <w:r w:rsidR="00284E5A">
        <w:rPr>
          <w:b/>
        </w:rPr>
        <w:t xml:space="preserve"> perubahan debit puncak</w:t>
      </w:r>
    </w:p>
    <w:p w14:paraId="79F05D90" w14:textId="61C228F5" w:rsidR="0056021E" w:rsidRPr="00F33FD1" w:rsidRDefault="00F33FD1" w:rsidP="00C5548C">
      <w:pPr>
        <w:jc w:val="both"/>
        <w:rPr>
          <w:b/>
        </w:rPr>
      </w:pPr>
      <w:r>
        <w:rPr>
          <w:b/>
        </w:rPr>
        <w:tab/>
      </w:r>
      <w:r w:rsidR="0056021E" w:rsidRPr="00F33FD1">
        <w:t>Analisis hidrologi dalam penelitian ini ditujukan untuk mendapatkan angka prediksi debit puncak di titik kontrol Waduk Mrica Banjarnegara pada tahun 2019 – 2028. Data yang dibutuhkan dalam analisis hidrologi ini adalah data penggunaan lahan untuk kawasan daerah bervegetasi di DAS Serayu Hulu dan data rekaman debit aliran sungai serayu di titik kontrol Waduk Mrica Banjarnegara. Data – data yang telah diperoleh, selanjutnya dianalisis untuk mencari debit aliran sungai serayu di titik kontrol bendung gerak serayu pada tahun 2019 – 2028</w:t>
      </w:r>
      <w:r w:rsidR="00B65C0B">
        <w:t xml:space="preserve"> [8]</w:t>
      </w:r>
      <w:r w:rsidR="0056021E" w:rsidRPr="00F33FD1">
        <w:t>. Langkah – langkah dalam analisis hidrologi adalah sebagai berikut :</w:t>
      </w:r>
    </w:p>
    <w:p w14:paraId="154267B5" w14:textId="42B2754E" w:rsidR="0056021E" w:rsidRPr="00F33FD1" w:rsidRDefault="0056021E" w:rsidP="00F33FD1">
      <w:pPr>
        <w:pStyle w:val="ListParagraph"/>
        <w:numPr>
          <w:ilvl w:val="0"/>
          <w:numId w:val="41"/>
        </w:numPr>
        <w:spacing w:line="240" w:lineRule="auto"/>
        <w:jc w:val="both"/>
        <w:rPr>
          <w:rFonts w:ascii="Times New Roman" w:hAnsi="Times New Roman"/>
          <w:b/>
          <w:sz w:val="20"/>
          <w:szCs w:val="20"/>
        </w:rPr>
      </w:pPr>
      <w:r w:rsidRPr="00F33FD1">
        <w:rPr>
          <w:rFonts w:ascii="Times New Roman" w:hAnsi="Times New Roman"/>
          <w:sz w:val="20"/>
          <w:szCs w:val="20"/>
        </w:rPr>
        <w:t>Mencari</w:t>
      </w:r>
      <w:r w:rsidRPr="00F33FD1">
        <w:rPr>
          <w:rFonts w:ascii="Times New Roman" w:hAnsi="Times New Roman"/>
          <w:b/>
          <w:sz w:val="20"/>
          <w:szCs w:val="20"/>
        </w:rPr>
        <w:t xml:space="preserve"> </w:t>
      </w:r>
      <w:r w:rsidRPr="00F33FD1">
        <w:rPr>
          <w:rFonts w:ascii="Times New Roman" w:hAnsi="Times New Roman"/>
          <w:sz w:val="20"/>
          <w:szCs w:val="20"/>
        </w:rPr>
        <w:t xml:space="preserve">pengaruh perubahan lahan terhadap debit puncak Proses ini dilakukan guna untuk mencari tingkat hubungan atau pengaruh antara variabel X </w:t>
      </w:r>
      <w:r w:rsidRPr="00F33FD1">
        <w:rPr>
          <w:rFonts w:ascii="Times New Roman" w:hAnsi="Times New Roman"/>
          <w:i/>
          <w:sz w:val="20"/>
          <w:szCs w:val="20"/>
        </w:rPr>
        <w:t>(independent)</w:t>
      </w:r>
      <w:r w:rsidRPr="00F33FD1">
        <w:rPr>
          <w:rFonts w:ascii="Times New Roman" w:hAnsi="Times New Roman"/>
          <w:sz w:val="20"/>
          <w:szCs w:val="20"/>
        </w:rPr>
        <w:t xml:space="preserve"> terhadap variabel Y </w:t>
      </w:r>
      <w:r w:rsidRPr="00F33FD1">
        <w:rPr>
          <w:rFonts w:ascii="Times New Roman" w:hAnsi="Times New Roman"/>
          <w:i/>
          <w:sz w:val="20"/>
          <w:szCs w:val="20"/>
        </w:rPr>
        <w:t xml:space="preserve">(dependent). </w:t>
      </w:r>
      <w:r w:rsidRPr="00F33FD1">
        <w:rPr>
          <w:rFonts w:ascii="Times New Roman" w:hAnsi="Times New Roman"/>
          <w:sz w:val="20"/>
          <w:szCs w:val="20"/>
        </w:rPr>
        <w:t>Penelitian ini menggunakan</w:t>
      </w:r>
      <w:r w:rsidRPr="00F33FD1">
        <w:rPr>
          <w:rFonts w:ascii="Times New Roman" w:hAnsi="Times New Roman"/>
          <w:i/>
          <w:sz w:val="20"/>
          <w:szCs w:val="20"/>
        </w:rPr>
        <w:t xml:space="preserve"> analysis regression </w:t>
      </w:r>
      <w:r w:rsidRPr="00F33FD1">
        <w:rPr>
          <w:rFonts w:ascii="Times New Roman" w:hAnsi="Times New Roman"/>
          <w:sz w:val="20"/>
          <w:szCs w:val="20"/>
        </w:rPr>
        <w:t xml:space="preserve">pada </w:t>
      </w:r>
      <w:r w:rsidRPr="00F33FD1">
        <w:rPr>
          <w:rFonts w:ascii="Times New Roman" w:hAnsi="Times New Roman"/>
          <w:i/>
          <w:sz w:val="20"/>
          <w:szCs w:val="20"/>
        </w:rPr>
        <w:t>Microsoft Excel 2013</w:t>
      </w:r>
      <w:r w:rsidRPr="00F33FD1">
        <w:rPr>
          <w:rFonts w:ascii="Times New Roman" w:hAnsi="Times New Roman"/>
          <w:sz w:val="20"/>
          <w:szCs w:val="20"/>
        </w:rPr>
        <w:t xml:space="preserve"> untuk mendapatkan nilai r (</w:t>
      </w:r>
      <w:r w:rsidRPr="00F33FD1">
        <w:rPr>
          <w:rFonts w:ascii="Times New Roman" w:hAnsi="Times New Roman"/>
          <w:i/>
          <w:sz w:val="20"/>
          <w:szCs w:val="20"/>
        </w:rPr>
        <w:t>korelasi</w:t>
      </w:r>
      <w:r w:rsidRPr="00F33FD1">
        <w:rPr>
          <w:rFonts w:ascii="Times New Roman" w:hAnsi="Times New Roman"/>
          <w:sz w:val="20"/>
          <w:szCs w:val="20"/>
        </w:rPr>
        <w:t>).</w:t>
      </w:r>
    </w:p>
    <w:p w14:paraId="33AC4698" w14:textId="03FCD512" w:rsidR="00F33FD1" w:rsidRPr="00F33FD1" w:rsidRDefault="0056021E" w:rsidP="00F33FD1">
      <w:pPr>
        <w:pStyle w:val="ListParagraph"/>
        <w:numPr>
          <w:ilvl w:val="0"/>
          <w:numId w:val="41"/>
        </w:numPr>
        <w:spacing w:line="240" w:lineRule="auto"/>
        <w:jc w:val="both"/>
        <w:rPr>
          <w:rFonts w:ascii="Times New Roman" w:hAnsi="Times New Roman"/>
          <w:b/>
          <w:sz w:val="20"/>
          <w:szCs w:val="20"/>
        </w:rPr>
      </w:pPr>
      <w:r w:rsidRPr="00F33FD1">
        <w:rPr>
          <w:rFonts w:ascii="Times New Roman" w:hAnsi="Times New Roman"/>
          <w:sz w:val="20"/>
          <w:szCs w:val="20"/>
        </w:rPr>
        <w:t>Analisis</w:t>
      </w:r>
      <w:r w:rsidRPr="00F33FD1">
        <w:rPr>
          <w:rFonts w:ascii="Times New Roman" w:hAnsi="Times New Roman"/>
          <w:b/>
          <w:sz w:val="20"/>
          <w:szCs w:val="20"/>
        </w:rPr>
        <w:t xml:space="preserve"> </w:t>
      </w:r>
      <w:r w:rsidRPr="00F33FD1">
        <w:rPr>
          <w:rFonts w:ascii="Times New Roman" w:hAnsi="Times New Roman"/>
          <w:i/>
          <w:sz w:val="20"/>
          <w:szCs w:val="20"/>
        </w:rPr>
        <w:t xml:space="preserve">regresi </w:t>
      </w:r>
      <w:r w:rsidRPr="00F33FD1">
        <w:rPr>
          <w:rFonts w:ascii="Times New Roman" w:hAnsi="Times New Roman"/>
          <w:sz w:val="20"/>
          <w:szCs w:val="20"/>
        </w:rPr>
        <w:t>untuk prediksi debit</w:t>
      </w:r>
      <w:r w:rsidR="00F33FD1" w:rsidRPr="00F33FD1">
        <w:rPr>
          <w:rFonts w:ascii="Times New Roman" w:hAnsi="Times New Roman"/>
          <w:sz w:val="20"/>
          <w:szCs w:val="20"/>
        </w:rPr>
        <w:t xml:space="preserve"> </w:t>
      </w:r>
    </w:p>
    <w:p w14:paraId="535ABC8C" w14:textId="77777777" w:rsidR="00F33FD1" w:rsidRDefault="0056021E" w:rsidP="00F33FD1">
      <w:pPr>
        <w:pStyle w:val="ListParagraph"/>
        <w:spacing w:line="240" w:lineRule="auto"/>
        <w:jc w:val="both"/>
        <w:rPr>
          <w:rFonts w:ascii="Times New Roman" w:hAnsi="Times New Roman"/>
          <w:sz w:val="20"/>
          <w:szCs w:val="20"/>
        </w:rPr>
      </w:pPr>
      <w:r w:rsidRPr="00F33FD1">
        <w:rPr>
          <w:rFonts w:ascii="Times New Roman" w:hAnsi="Times New Roman"/>
          <w:sz w:val="20"/>
          <w:szCs w:val="20"/>
        </w:rPr>
        <w:t xml:space="preserve">Langkah – langkah dalam menghitung prediksi debit puncak sungai Serayu Hulu di titik kontrol Waduk Mrica tahun 2019 – 2028 digunakan metode analisis </w:t>
      </w:r>
      <w:r w:rsidRPr="00F33FD1">
        <w:rPr>
          <w:rFonts w:ascii="Times New Roman" w:hAnsi="Times New Roman"/>
          <w:i/>
          <w:sz w:val="20"/>
          <w:szCs w:val="20"/>
        </w:rPr>
        <w:t>regresi linear</w:t>
      </w:r>
      <w:r w:rsidR="00F33FD1">
        <w:rPr>
          <w:rFonts w:ascii="Times New Roman" w:hAnsi="Times New Roman"/>
          <w:sz w:val="20"/>
          <w:szCs w:val="20"/>
        </w:rPr>
        <w:t xml:space="preserve"> sederhana.</w:t>
      </w:r>
    </w:p>
    <w:p w14:paraId="41736880" w14:textId="3ADB23E5" w:rsidR="00962355" w:rsidRPr="00F33FD1" w:rsidRDefault="00284E5A" w:rsidP="00F33FD1">
      <w:pPr>
        <w:pStyle w:val="ListParagraph"/>
        <w:numPr>
          <w:ilvl w:val="0"/>
          <w:numId w:val="41"/>
        </w:numPr>
        <w:spacing w:line="240" w:lineRule="auto"/>
        <w:jc w:val="both"/>
        <w:rPr>
          <w:rFonts w:ascii="Times New Roman" w:hAnsi="Times New Roman"/>
          <w:sz w:val="20"/>
          <w:szCs w:val="20"/>
        </w:rPr>
      </w:pPr>
      <w:r>
        <w:rPr>
          <w:rFonts w:ascii="Times New Roman" w:hAnsi="Times New Roman"/>
          <w:sz w:val="20"/>
          <w:szCs w:val="20"/>
        </w:rPr>
        <w:t>Mela</w:t>
      </w:r>
      <w:r w:rsidR="0056021E" w:rsidRPr="00F33FD1">
        <w:rPr>
          <w:rFonts w:ascii="Times New Roman" w:hAnsi="Times New Roman"/>
          <w:sz w:val="20"/>
          <w:szCs w:val="20"/>
        </w:rPr>
        <w:t>k</w:t>
      </w:r>
      <w:r>
        <w:rPr>
          <w:rFonts w:ascii="Times New Roman" w:hAnsi="Times New Roman"/>
          <w:sz w:val="20"/>
          <w:szCs w:val="20"/>
        </w:rPr>
        <w:t>ukan p</w:t>
      </w:r>
      <w:r w:rsidR="0056021E" w:rsidRPr="00F33FD1">
        <w:rPr>
          <w:rFonts w:ascii="Times New Roman" w:hAnsi="Times New Roman"/>
          <w:sz w:val="20"/>
          <w:szCs w:val="20"/>
        </w:rPr>
        <w:t xml:space="preserve">rediksi </w:t>
      </w:r>
      <w:r w:rsidR="00F33FD1">
        <w:rPr>
          <w:rFonts w:ascii="Times New Roman" w:hAnsi="Times New Roman"/>
          <w:sz w:val="20"/>
          <w:szCs w:val="20"/>
        </w:rPr>
        <w:t xml:space="preserve">perubahan </w:t>
      </w:r>
      <w:r w:rsidR="0056021E" w:rsidRPr="00F33FD1">
        <w:rPr>
          <w:rFonts w:ascii="Times New Roman" w:hAnsi="Times New Roman"/>
          <w:sz w:val="20"/>
          <w:szCs w:val="20"/>
        </w:rPr>
        <w:t>debit puncak menggunakan persamaan yang sudah dibuat</w:t>
      </w:r>
    </w:p>
    <w:p w14:paraId="57F28322" w14:textId="77777777" w:rsidR="0056021E" w:rsidRPr="00845F24" w:rsidRDefault="0056021E" w:rsidP="0056021E">
      <w:pPr>
        <w:tabs>
          <w:tab w:val="left" w:pos="426"/>
        </w:tabs>
        <w:rPr>
          <w:b/>
          <w:bCs/>
          <w:lang w:val="id-ID"/>
        </w:rPr>
      </w:pPr>
    </w:p>
    <w:p w14:paraId="3E71C4DB" w14:textId="7C1D2753" w:rsidR="00D16ABB" w:rsidRPr="00845F24" w:rsidRDefault="005A0499" w:rsidP="00496CD2">
      <w:pPr>
        <w:tabs>
          <w:tab w:val="left" w:pos="426"/>
        </w:tabs>
        <w:rPr>
          <w:b/>
          <w:bCs/>
          <w:lang w:val="id-ID"/>
        </w:rPr>
      </w:pPr>
      <w:r w:rsidRPr="00845F24">
        <w:rPr>
          <w:b/>
          <w:bCs/>
          <w:lang w:val="en-ID"/>
        </w:rPr>
        <w:t xml:space="preserve">3. </w:t>
      </w:r>
      <w:r w:rsidR="008F1B17" w:rsidRPr="00845F24">
        <w:rPr>
          <w:b/>
          <w:bCs/>
          <w:lang w:val="id-ID"/>
        </w:rPr>
        <w:t>HASIL DAN PEMBAHASAN</w:t>
      </w:r>
    </w:p>
    <w:p w14:paraId="28B8F519" w14:textId="77777777" w:rsidR="00846479" w:rsidRPr="00D53F83" w:rsidRDefault="00846479" w:rsidP="00D53F83">
      <w:pPr>
        <w:jc w:val="both"/>
      </w:pPr>
      <w:r w:rsidRPr="00D53F83">
        <w:rPr>
          <w:b/>
        </w:rPr>
        <w:t>Analisis Perubahan Penggunaan Lahan</w:t>
      </w:r>
    </w:p>
    <w:p w14:paraId="5A9F97E6" w14:textId="58F24524" w:rsidR="00846479" w:rsidRPr="003E1D0F" w:rsidRDefault="00846479" w:rsidP="00D53F83">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Luas DAS Serayu Hulu sebesar 97.783,87 ha atau 977,84 km</w:t>
      </w:r>
      <w:r w:rsidRPr="003E1D0F">
        <w:rPr>
          <w:rFonts w:ascii="Times New Roman" w:hAnsi="Times New Roman"/>
          <w:sz w:val="20"/>
          <w:szCs w:val="20"/>
          <w:vertAlign w:val="superscript"/>
        </w:rPr>
        <w:t>2</w:t>
      </w:r>
      <w:r w:rsidRPr="003E1D0F">
        <w:rPr>
          <w:rFonts w:ascii="Times New Roman" w:hAnsi="Times New Roman"/>
          <w:sz w:val="20"/>
          <w:szCs w:val="20"/>
        </w:rPr>
        <w:t xml:space="preserve">, memiliki bentuk penggunaan lahan yang beranekaragam dalam hal jenis, luasan dan sebarannya. Keanekaragaman penggunaan lahan dalam penelitian ini dibedakan menjadi dua (2) macam, yaitu penggunaan lahan daerah bervegetasi untuk hutan, perkebunan dan semak belukar. Sedangkan daerah non vegetasi untuk persawahan, tegalan, ladang, gedung, bangunan industri, pemukiman dan air tawar. Berikut pada </w:t>
      </w:r>
      <w:r w:rsidR="00C5548C" w:rsidRPr="00C5548C">
        <w:rPr>
          <w:rFonts w:ascii="Times New Roman" w:hAnsi="Times New Roman"/>
          <w:sz w:val="20"/>
          <w:szCs w:val="20"/>
        </w:rPr>
        <w:t>T</w:t>
      </w:r>
      <w:r w:rsidRPr="00C5548C">
        <w:rPr>
          <w:rFonts w:ascii="Times New Roman" w:hAnsi="Times New Roman"/>
          <w:sz w:val="20"/>
          <w:szCs w:val="20"/>
        </w:rPr>
        <w:t xml:space="preserve">abel </w:t>
      </w:r>
      <w:r w:rsidR="00C5548C" w:rsidRPr="00C5548C">
        <w:rPr>
          <w:rFonts w:ascii="Times New Roman" w:hAnsi="Times New Roman"/>
          <w:sz w:val="20"/>
          <w:szCs w:val="20"/>
        </w:rPr>
        <w:t xml:space="preserve">1 dan </w:t>
      </w:r>
      <w:r w:rsidRPr="00C5548C">
        <w:rPr>
          <w:rFonts w:ascii="Times New Roman" w:hAnsi="Times New Roman"/>
          <w:sz w:val="20"/>
          <w:szCs w:val="20"/>
        </w:rPr>
        <w:t xml:space="preserve"> </w:t>
      </w:r>
      <w:r w:rsidR="00C5548C" w:rsidRPr="00C5548C">
        <w:rPr>
          <w:rFonts w:ascii="Times New Roman" w:hAnsi="Times New Roman"/>
          <w:sz w:val="20"/>
          <w:szCs w:val="20"/>
        </w:rPr>
        <w:t>G</w:t>
      </w:r>
      <w:r w:rsidRPr="00C5548C">
        <w:rPr>
          <w:rFonts w:ascii="Times New Roman" w:hAnsi="Times New Roman"/>
          <w:sz w:val="20"/>
          <w:szCs w:val="20"/>
        </w:rPr>
        <w:t xml:space="preserve">ambar </w:t>
      </w:r>
      <w:r w:rsidR="00C5548C">
        <w:rPr>
          <w:rFonts w:ascii="Times New Roman" w:hAnsi="Times New Roman"/>
          <w:sz w:val="20"/>
          <w:szCs w:val="20"/>
        </w:rPr>
        <w:t>3</w:t>
      </w:r>
      <w:r w:rsidRPr="003E1D0F">
        <w:rPr>
          <w:rFonts w:ascii="Times New Roman" w:hAnsi="Times New Roman"/>
          <w:sz w:val="20"/>
          <w:szCs w:val="20"/>
        </w:rPr>
        <w:t xml:space="preserve"> merupakan gambaran perubahan penggunaan lahan </w:t>
      </w:r>
      <w:r w:rsidRPr="003E1D0F">
        <w:rPr>
          <w:rFonts w:ascii="Times New Roman" w:hAnsi="Times New Roman"/>
          <w:i/>
          <w:sz w:val="20"/>
          <w:szCs w:val="20"/>
        </w:rPr>
        <w:t xml:space="preserve">(land use) </w:t>
      </w:r>
      <w:r w:rsidRPr="003E1D0F">
        <w:rPr>
          <w:rFonts w:ascii="Times New Roman" w:hAnsi="Times New Roman"/>
          <w:sz w:val="20"/>
          <w:szCs w:val="20"/>
        </w:rPr>
        <w:t>DAS Serayu Hulu dari tahun 2009 sampai dengan 2018.</w:t>
      </w:r>
    </w:p>
    <w:p w14:paraId="379327E6" w14:textId="076EF084" w:rsidR="00846479" w:rsidRPr="003E1D0F" w:rsidRDefault="00047F18" w:rsidP="00D53F83">
      <w:pPr>
        <w:pStyle w:val="ListParagraph"/>
        <w:spacing w:after="0" w:line="240" w:lineRule="auto"/>
        <w:ind w:left="0"/>
        <w:jc w:val="center"/>
        <w:rPr>
          <w:rFonts w:ascii="Times New Roman" w:hAnsi="Times New Roman"/>
          <w:color w:val="000000" w:themeColor="text1"/>
          <w:sz w:val="20"/>
          <w:szCs w:val="20"/>
        </w:rPr>
      </w:pPr>
      <w:r w:rsidRPr="00047F18">
        <w:rPr>
          <w:rFonts w:ascii="Times New Roman" w:hAnsi="Times New Roman"/>
          <w:sz w:val="20"/>
          <w:szCs w:val="20"/>
        </w:rPr>
        <w:t xml:space="preserve">Tabel </w:t>
      </w:r>
      <w:r w:rsidR="00846479" w:rsidRPr="00047F18">
        <w:rPr>
          <w:rFonts w:ascii="Times New Roman" w:hAnsi="Times New Roman"/>
          <w:sz w:val="20"/>
          <w:szCs w:val="20"/>
        </w:rPr>
        <w:t>1. Penggunaan</w:t>
      </w:r>
      <w:r w:rsidR="00846479" w:rsidRPr="003E1D0F">
        <w:rPr>
          <w:rFonts w:ascii="Times New Roman" w:hAnsi="Times New Roman"/>
          <w:sz w:val="20"/>
          <w:szCs w:val="20"/>
        </w:rPr>
        <w:t xml:space="preserve"> Lahan DAS Serayu Hulu </w:t>
      </w:r>
      <w:r w:rsidR="00846479" w:rsidRPr="003E1D0F">
        <w:rPr>
          <w:rFonts w:ascii="Times New Roman" w:hAnsi="Times New Roman"/>
          <w:color w:val="000000" w:themeColor="text1"/>
          <w:sz w:val="20"/>
          <w:szCs w:val="20"/>
        </w:rPr>
        <w:t>2009 – 2018</w:t>
      </w:r>
    </w:p>
    <w:tbl>
      <w:tblPr>
        <w:tblW w:w="5818" w:type="dxa"/>
        <w:jc w:val="center"/>
        <w:tblLook w:val="04A0" w:firstRow="1" w:lastRow="0" w:firstColumn="1" w:lastColumn="0" w:noHBand="0" w:noVBand="1"/>
      </w:tblPr>
      <w:tblGrid>
        <w:gridCol w:w="573"/>
        <w:gridCol w:w="992"/>
        <w:gridCol w:w="2126"/>
        <w:gridCol w:w="2127"/>
      </w:tblGrid>
      <w:tr w:rsidR="00846479" w:rsidRPr="00CA554C" w14:paraId="09CFDF33" w14:textId="77777777" w:rsidTr="00D53F83">
        <w:trPr>
          <w:trHeight w:val="315"/>
          <w:jc w:val="center"/>
        </w:trPr>
        <w:tc>
          <w:tcPr>
            <w:tcW w:w="573" w:type="dxa"/>
            <w:tcBorders>
              <w:top w:val="single" w:sz="4" w:space="0" w:color="auto"/>
              <w:bottom w:val="single" w:sz="4" w:space="0" w:color="auto"/>
            </w:tcBorders>
            <w:shd w:val="clear" w:color="auto" w:fill="auto"/>
            <w:noWrap/>
            <w:vAlign w:val="center"/>
            <w:hideMark/>
          </w:tcPr>
          <w:p w14:paraId="236E7820" w14:textId="77777777" w:rsidR="00846479" w:rsidRPr="00CA554C" w:rsidRDefault="00846479" w:rsidP="00D53F83">
            <w:pPr>
              <w:jc w:val="center"/>
              <w:rPr>
                <w:b/>
                <w:color w:val="000000"/>
                <w:sz w:val="18"/>
                <w:szCs w:val="18"/>
              </w:rPr>
            </w:pPr>
            <w:r w:rsidRPr="00CA554C">
              <w:rPr>
                <w:b/>
                <w:color w:val="000000"/>
                <w:sz w:val="18"/>
                <w:szCs w:val="18"/>
              </w:rPr>
              <w:t>No.</w:t>
            </w:r>
          </w:p>
        </w:tc>
        <w:tc>
          <w:tcPr>
            <w:tcW w:w="992" w:type="dxa"/>
            <w:tcBorders>
              <w:top w:val="single" w:sz="4" w:space="0" w:color="auto"/>
              <w:bottom w:val="single" w:sz="4" w:space="0" w:color="auto"/>
            </w:tcBorders>
            <w:shd w:val="clear" w:color="auto" w:fill="auto"/>
            <w:noWrap/>
            <w:vAlign w:val="center"/>
            <w:hideMark/>
          </w:tcPr>
          <w:p w14:paraId="600327BC" w14:textId="77777777" w:rsidR="00846479" w:rsidRPr="00CA554C" w:rsidRDefault="00846479" w:rsidP="00D53F83">
            <w:pPr>
              <w:jc w:val="center"/>
              <w:rPr>
                <w:b/>
                <w:color w:val="000000"/>
                <w:sz w:val="18"/>
                <w:szCs w:val="18"/>
              </w:rPr>
            </w:pPr>
            <w:r w:rsidRPr="00CA554C">
              <w:rPr>
                <w:b/>
                <w:color w:val="000000"/>
                <w:sz w:val="18"/>
                <w:szCs w:val="18"/>
              </w:rPr>
              <w:t>Tahun </w:t>
            </w:r>
          </w:p>
        </w:tc>
        <w:tc>
          <w:tcPr>
            <w:tcW w:w="2126" w:type="dxa"/>
            <w:tcBorders>
              <w:top w:val="single" w:sz="4" w:space="0" w:color="auto"/>
              <w:bottom w:val="single" w:sz="4" w:space="0" w:color="auto"/>
            </w:tcBorders>
            <w:shd w:val="clear" w:color="auto" w:fill="auto"/>
            <w:noWrap/>
            <w:vAlign w:val="center"/>
            <w:hideMark/>
          </w:tcPr>
          <w:p w14:paraId="74183567" w14:textId="77777777" w:rsidR="00846479" w:rsidRPr="00CA554C" w:rsidRDefault="00846479" w:rsidP="00D53F83">
            <w:pPr>
              <w:jc w:val="center"/>
              <w:rPr>
                <w:b/>
                <w:color w:val="000000"/>
                <w:sz w:val="18"/>
                <w:szCs w:val="18"/>
              </w:rPr>
            </w:pPr>
            <w:r w:rsidRPr="00CA554C">
              <w:rPr>
                <w:b/>
                <w:color w:val="000000"/>
                <w:sz w:val="18"/>
                <w:szCs w:val="18"/>
              </w:rPr>
              <w:t>Daerah Bervegetasi</w:t>
            </w:r>
          </w:p>
          <w:p w14:paraId="5FC5B603" w14:textId="77777777" w:rsidR="00846479" w:rsidRPr="00CA554C" w:rsidRDefault="00846479" w:rsidP="00D53F83">
            <w:pPr>
              <w:jc w:val="center"/>
              <w:rPr>
                <w:b/>
                <w:color w:val="000000"/>
                <w:sz w:val="18"/>
                <w:szCs w:val="18"/>
              </w:rPr>
            </w:pPr>
            <w:r w:rsidRPr="00CA554C">
              <w:rPr>
                <w:b/>
                <w:color w:val="000000"/>
                <w:sz w:val="18"/>
                <w:szCs w:val="18"/>
              </w:rPr>
              <w:t>(Ha)</w:t>
            </w:r>
          </w:p>
        </w:tc>
        <w:tc>
          <w:tcPr>
            <w:tcW w:w="2127" w:type="dxa"/>
            <w:tcBorders>
              <w:top w:val="single" w:sz="4" w:space="0" w:color="auto"/>
              <w:bottom w:val="single" w:sz="4" w:space="0" w:color="auto"/>
            </w:tcBorders>
            <w:shd w:val="clear" w:color="auto" w:fill="auto"/>
            <w:noWrap/>
            <w:vAlign w:val="center"/>
            <w:hideMark/>
          </w:tcPr>
          <w:p w14:paraId="3EE48C33" w14:textId="77777777" w:rsidR="00846479" w:rsidRPr="00CA554C" w:rsidRDefault="00846479" w:rsidP="00D53F83">
            <w:pPr>
              <w:jc w:val="center"/>
              <w:rPr>
                <w:b/>
                <w:color w:val="000000"/>
                <w:sz w:val="18"/>
                <w:szCs w:val="18"/>
              </w:rPr>
            </w:pPr>
            <w:r w:rsidRPr="00CA554C">
              <w:rPr>
                <w:b/>
                <w:color w:val="000000"/>
                <w:sz w:val="18"/>
                <w:szCs w:val="18"/>
              </w:rPr>
              <w:t>Daerah Non Vegetasi</w:t>
            </w:r>
          </w:p>
          <w:p w14:paraId="60E344B6" w14:textId="77777777" w:rsidR="00846479" w:rsidRPr="00CA554C" w:rsidRDefault="00846479" w:rsidP="00D53F83">
            <w:pPr>
              <w:jc w:val="center"/>
              <w:rPr>
                <w:b/>
                <w:color w:val="000000"/>
                <w:sz w:val="18"/>
                <w:szCs w:val="18"/>
              </w:rPr>
            </w:pPr>
            <w:r w:rsidRPr="00CA554C">
              <w:rPr>
                <w:b/>
                <w:color w:val="000000"/>
                <w:sz w:val="18"/>
                <w:szCs w:val="18"/>
              </w:rPr>
              <w:t>(Ha)</w:t>
            </w:r>
          </w:p>
        </w:tc>
      </w:tr>
      <w:tr w:rsidR="00846479" w:rsidRPr="00CA554C" w14:paraId="43DC4ECA" w14:textId="77777777" w:rsidTr="00D53F83">
        <w:trPr>
          <w:trHeight w:val="315"/>
          <w:jc w:val="center"/>
        </w:trPr>
        <w:tc>
          <w:tcPr>
            <w:tcW w:w="573" w:type="dxa"/>
            <w:tcBorders>
              <w:top w:val="single" w:sz="4" w:space="0" w:color="auto"/>
            </w:tcBorders>
            <w:shd w:val="clear" w:color="auto" w:fill="auto"/>
            <w:noWrap/>
            <w:vAlign w:val="center"/>
            <w:hideMark/>
          </w:tcPr>
          <w:p w14:paraId="06B25C48" w14:textId="77777777" w:rsidR="00846479" w:rsidRPr="00CA554C" w:rsidRDefault="00846479" w:rsidP="00D53F83">
            <w:pPr>
              <w:jc w:val="center"/>
              <w:rPr>
                <w:color w:val="000000"/>
                <w:sz w:val="18"/>
                <w:szCs w:val="18"/>
              </w:rPr>
            </w:pPr>
            <w:r w:rsidRPr="00CA554C">
              <w:rPr>
                <w:color w:val="000000"/>
                <w:sz w:val="18"/>
                <w:szCs w:val="18"/>
              </w:rPr>
              <w:t>1.</w:t>
            </w:r>
          </w:p>
        </w:tc>
        <w:tc>
          <w:tcPr>
            <w:tcW w:w="992" w:type="dxa"/>
            <w:tcBorders>
              <w:top w:val="single" w:sz="4" w:space="0" w:color="auto"/>
              <w:left w:val="nil"/>
            </w:tcBorders>
            <w:shd w:val="clear" w:color="auto" w:fill="auto"/>
            <w:noWrap/>
            <w:vAlign w:val="center"/>
            <w:hideMark/>
          </w:tcPr>
          <w:p w14:paraId="038AE4D7" w14:textId="77777777" w:rsidR="00846479" w:rsidRPr="00CA554C" w:rsidRDefault="00846479" w:rsidP="00D53F83">
            <w:pPr>
              <w:jc w:val="center"/>
              <w:rPr>
                <w:color w:val="000000"/>
                <w:sz w:val="18"/>
                <w:szCs w:val="18"/>
              </w:rPr>
            </w:pPr>
            <w:r w:rsidRPr="00CA554C">
              <w:rPr>
                <w:color w:val="000000"/>
                <w:sz w:val="18"/>
                <w:szCs w:val="18"/>
              </w:rPr>
              <w:t>2009</w:t>
            </w:r>
          </w:p>
        </w:tc>
        <w:tc>
          <w:tcPr>
            <w:tcW w:w="2126" w:type="dxa"/>
            <w:tcBorders>
              <w:top w:val="single" w:sz="4" w:space="0" w:color="auto"/>
            </w:tcBorders>
            <w:shd w:val="clear" w:color="auto" w:fill="auto"/>
            <w:noWrap/>
          </w:tcPr>
          <w:p w14:paraId="0279C5CE" w14:textId="77777777" w:rsidR="00846479" w:rsidRPr="00CA554C" w:rsidRDefault="00846479" w:rsidP="00D53F83">
            <w:pPr>
              <w:jc w:val="right"/>
              <w:rPr>
                <w:color w:val="000000"/>
                <w:sz w:val="18"/>
                <w:szCs w:val="18"/>
              </w:rPr>
            </w:pPr>
            <w:r w:rsidRPr="00CA554C">
              <w:rPr>
                <w:sz w:val="18"/>
                <w:szCs w:val="18"/>
              </w:rPr>
              <w:t>72.686,52</w:t>
            </w:r>
          </w:p>
        </w:tc>
        <w:tc>
          <w:tcPr>
            <w:tcW w:w="2127" w:type="dxa"/>
            <w:tcBorders>
              <w:top w:val="single" w:sz="4" w:space="0" w:color="auto"/>
            </w:tcBorders>
            <w:shd w:val="clear" w:color="auto" w:fill="auto"/>
            <w:noWrap/>
          </w:tcPr>
          <w:p w14:paraId="14A61E12"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7EC9ABE1" w14:textId="77777777" w:rsidTr="00D53F83">
        <w:trPr>
          <w:trHeight w:val="315"/>
          <w:jc w:val="center"/>
        </w:trPr>
        <w:tc>
          <w:tcPr>
            <w:tcW w:w="573" w:type="dxa"/>
            <w:shd w:val="clear" w:color="auto" w:fill="auto"/>
            <w:noWrap/>
            <w:vAlign w:val="center"/>
            <w:hideMark/>
          </w:tcPr>
          <w:p w14:paraId="75C77957" w14:textId="77777777" w:rsidR="00846479" w:rsidRPr="00CA554C" w:rsidRDefault="00846479" w:rsidP="00D53F83">
            <w:pPr>
              <w:jc w:val="center"/>
              <w:rPr>
                <w:color w:val="000000"/>
                <w:sz w:val="18"/>
                <w:szCs w:val="18"/>
              </w:rPr>
            </w:pPr>
            <w:r w:rsidRPr="00CA554C">
              <w:rPr>
                <w:color w:val="000000"/>
                <w:sz w:val="18"/>
                <w:szCs w:val="18"/>
              </w:rPr>
              <w:t>2.</w:t>
            </w:r>
          </w:p>
        </w:tc>
        <w:tc>
          <w:tcPr>
            <w:tcW w:w="992" w:type="dxa"/>
            <w:tcBorders>
              <w:left w:val="nil"/>
            </w:tcBorders>
            <w:shd w:val="clear" w:color="auto" w:fill="auto"/>
            <w:noWrap/>
            <w:vAlign w:val="center"/>
            <w:hideMark/>
          </w:tcPr>
          <w:p w14:paraId="0086F645" w14:textId="77777777" w:rsidR="00846479" w:rsidRPr="00CA554C" w:rsidRDefault="00846479" w:rsidP="00D53F83">
            <w:pPr>
              <w:jc w:val="center"/>
              <w:rPr>
                <w:color w:val="000000"/>
                <w:sz w:val="18"/>
                <w:szCs w:val="18"/>
              </w:rPr>
            </w:pPr>
            <w:r w:rsidRPr="00CA554C">
              <w:rPr>
                <w:color w:val="000000"/>
                <w:sz w:val="18"/>
                <w:szCs w:val="18"/>
              </w:rPr>
              <w:t>2010</w:t>
            </w:r>
          </w:p>
        </w:tc>
        <w:tc>
          <w:tcPr>
            <w:tcW w:w="2126" w:type="dxa"/>
            <w:shd w:val="clear" w:color="auto" w:fill="auto"/>
            <w:noWrap/>
          </w:tcPr>
          <w:p w14:paraId="54A26BB0"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760A28BC"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0B081136" w14:textId="77777777" w:rsidTr="00D53F83">
        <w:trPr>
          <w:trHeight w:val="315"/>
          <w:jc w:val="center"/>
        </w:trPr>
        <w:tc>
          <w:tcPr>
            <w:tcW w:w="573" w:type="dxa"/>
            <w:shd w:val="clear" w:color="auto" w:fill="auto"/>
            <w:noWrap/>
            <w:vAlign w:val="center"/>
            <w:hideMark/>
          </w:tcPr>
          <w:p w14:paraId="19D3D30C" w14:textId="77777777" w:rsidR="00846479" w:rsidRPr="00CA554C" w:rsidRDefault="00846479" w:rsidP="00D53F83">
            <w:pPr>
              <w:jc w:val="center"/>
              <w:rPr>
                <w:color w:val="000000"/>
                <w:sz w:val="18"/>
                <w:szCs w:val="18"/>
              </w:rPr>
            </w:pPr>
            <w:r w:rsidRPr="00CA554C">
              <w:rPr>
                <w:color w:val="000000"/>
                <w:sz w:val="18"/>
                <w:szCs w:val="18"/>
              </w:rPr>
              <w:t>3.</w:t>
            </w:r>
          </w:p>
        </w:tc>
        <w:tc>
          <w:tcPr>
            <w:tcW w:w="992" w:type="dxa"/>
            <w:tcBorders>
              <w:left w:val="nil"/>
            </w:tcBorders>
            <w:shd w:val="clear" w:color="auto" w:fill="auto"/>
            <w:noWrap/>
            <w:vAlign w:val="center"/>
            <w:hideMark/>
          </w:tcPr>
          <w:p w14:paraId="6E543405" w14:textId="77777777" w:rsidR="00846479" w:rsidRPr="00CA554C" w:rsidRDefault="00846479" w:rsidP="00D53F83">
            <w:pPr>
              <w:jc w:val="center"/>
              <w:rPr>
                <w:color w:val="000000"/>
                <w:sz w:val="18"/>
                <w:szCs w:val="18"/>
              </w:rPr>
            </w:pPr>
            <w:r w:rsidRPr="00CA554C">
              <w:rPr>
                <w:color w:val="000000"/>
                <w:sz w:val="18"/>
                <w:szCs w:val="18"/>
              </w:rPr>
              <w:t>2011</w:t>
            </w:r>
          </w:p>
        </w:tc>
        <w:tc>
          <w:tcPr>
            <w:tcW w:w="2126" w:type="dxa"/>
            <w:shd w:val="clear" w:color="auto" w:fill="auto"/>
            <w:noWrap/>
          </w:tcPr>
          <w:p w14:paraId="2F5C9AA7"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0EA5D5CF"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72293DBC" w14:textId="77777777" w:rsidTr="00D53F83">
        <w:trPr>
          <w:trHeight w:val="315"/>
          <w:jc w:val="center"/>
        </w:trPr>
        <w:tc>
          <w:tcPr>
            <w:tcW w:w="573" w:type="dxa"/>
            <w:shd w:val="clear" w:color="auto" w:fill="auto"/>
            <w:noWrap/>
            <w:vAlign w:val="center"/>
            <w:hideMark/>
          </w:tcPr>
          <w:p w14:paraId="4F890222" w14:textId="77777777" w:rsidR="00846479" w:rsidRPr="00CA554C" w:rsidRDefault="00846479" w:rsidP="00D53F83">
            <w:pPr>
              <w:jc w:val="center"/>
              <w:rPr>
                <w:color w:val="000000"/>
                <w:sz w:val="18"/>
                <w:szCs w:val="18"/>
              </w:rPr>
            </w:pPr>
            <w:r w:rsidRPr="00CA554C">
              <w:rPr>
                <w:color w:val="000000"/>
                <w:sz w:val="18"/>
                <w:szCs w:val="18"/>
              </w:rPr>
              <w:t>4.</w:t>
            </w:r>
          </w:p>
        </w:tc>
        <w:tc>
          <w:tcPr>
            <w:tcW w:w="992" w:type="dxa"/>
            <w:tcBorders>
              <w:left w:val="nil"/>
            </w:tcBorders>
            <w:shd w:val="clear" w:color="auto" w:fill="auto"/>
            <w:noWrap/>
            <w:vAlign w:val="center"/>
            <w:hideMark/>
          </w:tcPr>
          <w:p w14:paraId="5623B10F" w14:textId="77777777" w:rsidR="00846479" w:rsidRPr="00CA554C" w:rsidRDefault="00846479" w:rsidP="00D53F83">
            <w:pPr>
              <w:jc w:val="center"/>
              <w:rPr>
                <w:color w:val="000000"/>
                <w:sz w:val="18"/>
                <w:szCs w:val="18"/>
              </w:rPr>
            </w:pPr>
            <w:r w:rsidRPr="00CA554C">
              <w:rPr>
                <w:color w:val="000000"/>
                <w:sz w:val="18"/>
                <w:szCs w:val="18"/>
              </w:rPr>
              <w:t>2012</w:t>
            </w:r>
          </w:p>
        </w:tc>
        <w:tc>
          <w:tcPr>
            <w:tcW w:w="2126" w:type="dxa"/>
            <w:shd w:val="clear" w:color="auto" w:fill="auto"/>
            <w:noWrap/>
          </w:tcPr>
          <w:p w14:paraId="324C7D11"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3B66CF3D"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2F62C01A" w14:textId="77777777" w:rsidTr="00D53F83">
        <w:trPr>
          <w:trHeight w:val="315"/>
          <w:jc w:val="center"/>
        </w:trPr>
        <w:tc>
          <w:tcPr>
            <w:tcW w:w="573" w:type="dxa"/>
            <w:shd w:val="clear" w:color="auto" w:fill="auto"/>
            <w:noWrap/>
            <w:vAlign w:val="center"/>
            <w:hideMark/>
          </w:tcPr>
          <w:p w14:paraId="333248B0" w14:textId="77777777" w:rsidR="00846479" w:rsidRPr="00CA554C" w:rsidRDefault="00846479" w:rsidP="00D53F83">
            <w:pPr>
              <w:jc w:val="center"/>
              <w:rPr>
                <w:color w:val="000000"/>
                <w:sz w:val="18"/>
                <w:szCs w:val="18"/>
              </w:rPr>
            </w:pPr>
            <w:r w:rsidRPr="00CA554C">
              <w:rPr>
                <w:color w:val="000000"/>
                <w:sz w:val="18"/>
                <w:szCs w:val="18"/>
              </w:rPr>
              <w:t>5.</w:t>
            </w:r>
          </w:p>
        </w:tc>
        <w:tc>
          <w:tcPr>
            <w:tcW w:w="992" w:type="dxa"/>
            <w:tcBorders>
              <w:left w:val="nil"/>
            </w:tcBorders>
            <w:shd w:val="clear" w:color="auto" w:fill="auto"/>
            <w:noWrap/>
            <w:vAlign w:val="center"/>
            <w:hideMark/>
          </w:tcPr>
          <w:p w14:paraId="2B1B574A" w14:textId="77777777" w:rsidR="00846479" w:rsidRPr="00CA554C" w:rsidRDefault="00846479" w:rsidP="00D53F83">
            <w:pPr>
              <w:jc w:val="center"/>
              <w:rPr>
                <w:color w:val="000000"/>
                <w:sz w:val="18"/>
                <w:szCs w:val="18"/>
              </w:rPr>
            </w:pPr>
            <w:r w:rsidRPr="00CA554C">
              <w:rPr>
                <w:color w:val="000000"/>
                <w:sz w:val="18"/>
                <w:szCs w:val="18"/>
              </w:rPr>
              <w:t>2013</w:t>
            </w:r>
          </w:p>
        </w:tc>
        <w:tc>
          <w:tcPr>
            <w:tcW w:w="2126" w:type="dxa"/>
            <w:shd w:val="clear" w:color="auto" w:fill="auto"/>
            <w:noWrap/>
          </w:tcPr>
          <w:p w14:paraId="52F07312"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6D7B546D"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45B152A9" w14:textId="77777777" w:rsidTr="00D53F83">
        <w:trPr>
          <w:trHeight w:val="315"/>
          <w:jc w:val="center"/>
        </w:trPr>
        <w:tc>
          <w:tcPr>
            <w:tcW w:w="573" w:type="dxa"/>
            <w:shd w:val="clear" w:color="auto" w:fill="auto"/>
            <w:noWrap/>
            <w:vAlign w:val="center"/>
          </w:tcPr>
          <w:p w14:paraId="7A706B80" w14:textId="77777777" w:rsidR="00846479" w:rsidRPr="00CA554C" w:rsidRDefault="00846479" w:rsidP="00D53F83">
            <w:pPr>
              <w:jc w:val="center"/>
              <w:rPr>
                <w:color w:val="000000"/>
                <w:sz w:val="18"/>
                <w:szCs w:val="18"/>
              </w:rPr>
            </w:pPr>
            <w:r w:rsidRPr="00CA554C">
              <w:rPr>
                <w:color w:val="000000"/>
                <w:sz w:val="18"/>
                <w:szCs w:val="18"/>
              </w:rPr>
              <w:t>6.</w:t>
            </w:r>
          </w:p>
        </w:tc>
        <w:tc>
          <w:tcPr>
            <w:tcW w:w="992" w:type="dxa"/>
            <w:tcBorders>
              <w:left w:val="nil"/>
            </w:tcBorders>
            <w:shd w:val="clear" w:color="auto" w:fill="auto"/>
            <w:noWrap/>
            <w:vAlign w:val="center"/>
          </w:tcPr>
          <w:p w14:paraId="45D90755" w14:textId="77777777" w:rsidR="00846479" w:rsidRPr="00CA554C" w:rsidRDefault="00846479" w:rsidP="00D53F83">
            <w:pPr>
              <w:jc w:val="center"/>
              <w:rPr>
                <w:color w:val="000000"/>
                <w:sz w:val="18"/>
                <w:szCs w:val="18"/>
              </w:rPr>
            </w:pPr>
            <w:r w:rsidRPr="00CA554C">
              <w:rPr>
                <w:color w:val="000000"/>
                <w:sz w:val="18"/>
                <w:szCs w:val="18"/>
              </w:rPr>
              <w:t>2014</w:t>
            </w:r>
          </w:p>
        </w:tc>
        <w:tc>
          <w:tcPr>
            <w:tcW w:w="2126" w:type="dxa"/>
            <w:shd w:val="clear" w:color="auto" w:fill="auto"/>
            <w:noWrap/>
          </w:tcPr>
          <w:p w14:paraId="31FB2F35"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0C4ECA3E"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0DFD0F67" w14:textId="77777777" w:rsidTr="00D53F83">
        <w:trPr>
          <w:trHeight w:val="315"/>
          <w:jc w:val="center"/>
        </w:trPr>
        <w:tc>
          <w:tcPr>
            <w:tcW w:w="573" w:type="dxa"/>
            <w:shd w:val="clear" w:color="auto" w:fill="auto"/>
            <w:noWrap/>
            <w:vAlign w:val="center"/>
          </w:tcPr>
          <w:p w14:paraId="3EBD08B1" w14:textId="77777777" w:rsidR="00846479" w:rsidRPr="00CA554C" w:rsidRDefault="00846479" w:rsidP="00D53F83">
            <w:pPr>
              <w:jc w:val="center"/>
              <w:rPr>
                <w:color w:val="000000"/>
                <w:sz w:val="18"/>
                <w:szCs w:val="18"/>
              </w:rPr>
            </w:pPr>
            <w:r w:rsidRPr="00CA554C">
              <w:rPr>
                <w:color w:val="000000"/>
                <w:sz w:val="18"/>
                <w:szCs w:val="18"/>
              </w:rPr>
              <w:t>7.</w:t>
            </w:r>
          </w:p>
        </w:tc>
        <w:tc>
          <w:tcPr>
            <w:tcW w:w="992" w:type="dxa"/>
            <w:tcBorders>
              <w:left w:val="nil"/>
            </w:tcBorders>
            <w:shd w:val="clear" w:color="auto" w:fill="auto"/>
            <w:noWrap/>
            <w:vAlign w:val="center"/>
          </w:tcPr>
          <w:p w14:paraId="75034C55" w14:textId="77777777" w:rsidR="00846479" w:rsidRPr="00CA554C" w:rsidRDefault="00846479" w:rsidP="00D53F83">
            <w:pPr>
              <w:jc w:val="center"/>
              <w:rPr>
                <w:color w:val="000000"/>
                <w:sz w:val="18"/>
                <w:szCs w:val="18"/>
              </w:rPr>
            </w:pPr>
            <w:r w:rsidRPr="00CA554C">
              <w:rPr>
                <w:color w:val="000000"/>
                <w:sz w:val="18"/>
                <w:szCs w:val="18"/>
              </w:rPr>
              <w:t>2015</w:t>
            </w:r>
          </w:p>
        </w:tc>
        <w:tc>
          <w:tcPr>
            <w:tcW w:w="2126" w:type="dxa"/>
            <w:shd w:val="clear" w:color="auto" w:fill="auto"/>
            <w:noWrap/>
          </w:tcPr>
          <w:p w14:paraId="1A945783" w14:textId="77777777" w:rsidR="00846479" w:rsidRPr="00CA554C" w:rsidRDefault="00846479" w:rsidP="00D53F83">
            <w:pPr>
              <w:jc w:val="right"/>
              <w:rPr>
                <w:color w:val="000000"/>
                <w:sz w:val="18"/>
                <w:szCs w:val="18"/>
              </w:rPr>
            </w:pPr>
            <w:r w:rsidRPr="00CA554C">
              <w:rPr>
                <w:sz w:val="18"/>
                <w:szCs w:val="18"/>
              </w:rPr>
              <w:t>72.686,52</w:t>
            </w:r>
          </w:p>
        </w:tc>
        <w:tc>
          <w:tcPr>
            <w:tcW w:w="2127" w:type="dxa"/>
            <w:shd w:val="clear" w:color="auto" w:fill="auto"/>
            <w:noWrap/>
          </w:tcPr>
          <w:p w14:paraId="47EDEF2B" w14:textId="77777777" w:rsidR="00846479" w:rsidRPr="00CA554C" w:rsidRDefault="00846479" w:rsidP="00D53F83">
            <w:pPr>
              <w:jc w:val="right"/>
              <w:rPr>
                <w:color w:val="000000"/>
                <w:sz w:val="18"/>
                <w:szCs w:val="18"/>
              </w:rPr>
            </w:pPr>
            <w:r w:rsidRPr="00CA554C">
              <w:rPr>
                <w:sz w:val="18"/>
                <w:szCs w:val="18"/>
              </w:rPr>
              <w:t>25.097,34</w:t>
            </w:r>
          </w:p>
        </w:tc>
      </w:tr>
      <w:tr w:rsidR="00846479" w:rsidRPr="00CA554C" w14:paraId="04F9480E" w14:textId="77777777" w:rsidTr="00D53F83">
        <w:trPr>
          <w:trHeight w:val="315"/>
          <w:jc w:val="center"/>
        </w:trPr>
        <w:tc>
          <w:tcPr>
            <w:tcW w:w="573" w:type="dxa"/>
            <w:shd w:val="clear" w:color="auto" w:fill="auto"/>
            <w:noWrap/>
            <w:vAlign w:val="center"/>
          </w:tcPr>
          <w:p w14:paraId="4044A089" w14:textId="77777777" w:rsidR="00846479" w:rsidRPr="00CA554C" w:rsidRDefault="00846479" w:rsidP="00D53F83">
            <w:pPr>
              <w:jc w:val="center"/>
              <w:rPr>
                <w:color w:val="000000"/>
                <w:sz w:val="18"/>
                <w:szCs w:val="18"/>
              </w:rPr>
            </w:pPr>
            <w:r w:rsidRPr="00CA554C">
              <w:rPr>
                <w:color w:val="000000"/>
                <w:sz w:val="18"/>
                <w:szCs w:val="18"/>
              </w:rPr>
              <w:t>8.</w:t>
            </w:r>
          </w:p>
        </w:tc>
        <w:tc>
          <w:tcPr>
            <w:tcW w:w="992" w:type="dxa"/>
            <w:tcBorders>
              <w:left w:val="nil"/>
            </w:tcBorders>
            <w:shd w:val="clear" w:color="auto" w:fill="auto"/>
            <w:noWrap/>
            <w:vAlign w:val="center"/>
          </w:tcPr>
          <w:p w14:paraId="23CF7180" w14:textId="77777777" w:rsidR="00846479" w:rsidRPr="00CA554C" w:rsidRDefault="00846479" w:rsidP="00D53F83">
            <w:pPr>
              <w:jc w:val="center"/>
              <w:rPr>
                <w:color w:val="000000"/>
                <w:sz w:val="18"/>
                <w:szCs w:val="18"/>
              </w:rPr>
            </w:pPr>
            <w:r w:rsidRPr="00CA554C">
              <w:rPr>
                <w:color w:val="000000"/>
                <w:sz w:val="18"/>
                <w:szCs w:val="18"/>
              </w:rPr>
              <w:t>2016</w:t>
            </w:r>
          </w:p>
        </w:tc>
        <w:tc>
          <w:tcPr>
            <w:tcW w:w="2126" w:type="dxa"/>
            <w:shd w:val="clear" w:color="auto" w:fill="auto"/>
            <w:noWrap/>
          </w:tcPr>
          <w:p w14:paraId="68420B26" w14:textId="77777777" w:rsidR="00846479" w:rsidRPr="00CA554C" w:rsidRDefault="00846479" w:rsidP="00D53F83">
            <w:pPr>
              <w:jc w:val="right"/>
              <w:rPr>
                <w:color w:val="000000"/>
                <w:sz w:val="18"/>
                <w:szCs w:val="18"/>
              </w:rPr>
            </w:pPr>
            <w:r w:rsidRPr="00CA554C">
              <w:rPr>
                <w:sz w:val="18"/>
                <w:szCs w:val="18"/>
              </w:rPr>
              <w:t>62.149,45</w:t>
            </w:r>
          </w:p>
        </w:tc>
        <w:tc>
          <w:tcPr>
            <w:tcW w:w="2127" w:type="dxa"/>
            <w:shd w:val="clear" w:color="auto" w:fill="auto"/>
            <w:noWrap/>
          </w:tcPr>
          <w:p w14:paraId="48B28DDE" w14:textId="77777777" w:rsidR="00846479" w:rsidRPr="00CA554C" w:rsidRDefault="00846479" w:rsidP="00D53F83">
            <w:pPr>
              <w:jc w:val="right"/>
              <w:rPr>
                <w:color w:val="000000"/>
                <w:sz w:val="18"/>
                <w:szCs w:val="18"/>
              </w:rPr>
            </w:pPr>
            <w:r w:rsidRPr="00CA554C">
              <w:rPr>
                <w:sz w:val="18"/>
                <w:szCs w:val="18"/>
              </w:rPr>
              <w:t>35.634,43</w:t>
            </w:r>
          </w:p>
        </w:tc>
      </w:tr>
      <w:tr w:rsidR="00846479" w:rsidRPr="00CA554C" w14:paraId="061DE901" w14:textId="77777777" w:rsidTr="00D53F83">
        <w:trPr>
          <w:trHeight w:val="315"/>
          <w:jc w:val="center"/>
        </w:trPr>
        <w:tc>
          <w:tcPr>
            <w:tcW w:w="573" w:type="dxa"/>
            <w:shd w:val="clear" w:color="auto" w:fill="auto"/>
            <w:noWrap/>
            <w:vAlign w:val="center"/>
          </w:tcPr>
          <w:p w14:paraId="6A4E02B9" w14:textId="77777777" w:rsidR="00846479" w:rsidRPr="00CA554C" w:rsidRDefault="00846479" w:rsidP="00D53F83">
            <w:pPr>
              <w:jc w:val="center"/>
              <w:rPr>
                <w:color w:val="000000"/>
                <w:sz w:val="18"/>
                <w:szCs w:val="18"/>
              </w:rPr>
            </w:pPr>
            <w:r w:rsidRPr="00CA554C">
              <w:rPr>
                <w:color w:val="000000"/>
                <w:sz w:val="18"/>
                <w:szCs w:val="18"/>
              </w:rPr>
              <w:t>9.</w:t>
            </w:r>
          </w:p>
        </w:tc>
        <w:tc>
          <w:tcPr>
            <w:tcW w:w="992" w:type="dxa"/>
            <w:tcBorders>
              <w:left w:val="nil"/>
            </w:tcBorders>
            <w:shd w:val="clear" w:color="auto" w:fill="auto"/>
            <w:noWrap/>
            <w:vAlign w:val="center"/>
          </w:tcPr>
          <w:p w14:paraId="4DCB518B" w14:textId="77777777" w:rsidR="00846479" w:rsidRPr="00CA554C" w:rsidRDefault="00846479" w:rsidP="00D53F83">
            <w:pPr>
              <w:jc w:val="center"/>
              <w:rPr>
                <w:color w:val="000000"/>
                <w:sz w:val="18"/>
                <w:szCs w:val="18"/>
              </w:rPr>
            </w:pPr>
            <w:r w:rsidRPr="00CA554C">
              <w:rPr>
                <w:color w:val="000000"/>
                <w:sz w:val="18"/>
                <w:szCs w:val="18"/>
              </w:rPr>
              <w:t>2017</w:t>
            </w:r>
          </w:p>
        </w:tc>
        <w:tc>
          <w:tcPr>
            <w:tcW w:w="2126" w:type="dxa"/>
            <w:shd w:val="clear" w:color="auto" w:fill="auto"/>
            <w:noWrap/>
          </w:tcPr>
          <w:p w14:paraId="0C040F46" w14:textId="77777777" w:rsidR="00846479" w:rsidRPr="00CA554C" w:rsidRDefault="00846479" w:rsidP="00D53F83">
            <w:pPr>
              <w:jc w:val="right"/>
              <w:rPr>
                <w:color w:val="000000"/>
                <w:sz w:val="18"/>
                <w:szCs w:val="18"/>
              </w:rPr>
            </w:pPr>
            <w:r w:rsidRPr="00CA554C">
              <w:rPr>
                <w:sz w:val="18"/>
                <w:szCs w:val="18"/>
              </w:rPr>
              <w:t>62.149,45</w:t>
            </w:r>
          </w:p>
        </w:tc>
        <w:tc>
          <w:tcPr>
            <w:tcW w:w="2127" w:type="dxa"/>
            <w:shd w:val="clear" w:color="auto" w:fill="auto"/>
            <w:noWrap/>
          </w:tcPr>
          <w:p w14:paraId="12CAB8BD" w14:textId="77777777" w:rsidR="00846479" w:rsidRPr="00CA554C" w:rsidRDefault="00846479" w:rsidP="00D53F83">
            <w:pPr>
              <w:jc w:val="right"/>
              <w:rPr>
                <w:color w:val="000000"/>
                <w:sz w:val="18"/>
                <w:szCs w:val="18"/>
              </w:rPr>
            </w:pPr>
            <w:r w:rsidRPr="00CA554C">
              <w:rPr>
                <w:sz w:val="18"/>
                <w:szCs w:val="18"/>
              </w:rPr>
              <w:t>35.634,43</w:t>
            </w:r>
          </w:p>
        </w:tc>
      </w:tr>
      <w:tr w:rsidR="00846479" w:rsidRPr="00CA554C" w14:paraId="56DA34D7" w14:textId="77777777" w:rsidTr="00D53F83">
        <w:trPr>
          <w:trHeight w:val="315"/>
          <w:jc w:val="center"/>
        </w:trPr>
        <w:tc>
          <w:tcPr>
            <w:tcW w:w="573" w:type="dxa"/>
            <w:tcBorders>
              <w:bottom w:val="single" w:sz="4" w:space="0" w:color="auto"/>
            </w:tcBorders>
            <w:shd w:val="clear" w:color="auto" w:fill="auto"/>
            <w:noWrap/>
            <w:vAlign w:val="center"/>
            <w:hideMark/>
          </w:tcPr>
          <w:p w14:paraId="448083A2" w14:textId="77777777" w:rsidR="00846479" w:rsidRPr="00CA554C" w:rsidRDefault="00846479" w:rsidP="00D53F83">
            <w:pPr>
              <w:jc w:val="center"/>
              <w:rPr>
                <w:color w:val="000000"/>
                <w:sz w:val="18"/>
                <w:szCs w:val="18"/>
              </w:rPr>
            </w:pPr>
            <w:r w:rsidRPr="00CA554C">
              <w:rPr>
                <w:color w:val="000000"/>
                <w:sz w:val="18"/>
                <w:szCs w:val="18"/>
              </w:rPr>
              <w:t>10.</w:t>
            </w:r>
          </w:p>
        </w:tc>
        <w:tc>
          <w:tcPr>
            <w:tcW w:w="992" w:type="dxa"/>
            <w:tcBorders>
              <w:left w:val="nil"/>
              <w:bottom w:val="single" w:sz="4" w:space="0" w:color="auto"/>
            </w:tcBorders>
            <w:shd w:val="clear" w:color="auto" w:fill="auto"/>
            <w:noWrap/>
            <w:vAlign w:val="center"/>
            <w:hideMark/>
          </w:tcPr>
          <w:p w14:paraId="1146C781" w14:textId="77777777" w:rsidR="00846479" w:rsidRPr="00CA554C" w:rsidRDefault="00846479" w:rsidP="00D53F83">
            <w:pPr>
              <w:jc w:val="center"/>
              <w:rPr>
                <w:color w:val="000000"/>
                <w:sz w:val="18"/>
                <w:szCs w:val="18"/>
              </w:rPr>
            </w:pPr>
            <w:r w:rsidRPr="00CA554C">
              <w:rPr>
                <w:color w:val="000000"/>
                <w:sz w:val="18"/>
                <w:szCs w:val="18"/>
              </w:rPr>
              <w:t>2018</w:t>
            </w:r>
          </w:p>
        </w:tc>
        <w:tc>
          <w:tcPr>
            <w:tcW w:w="2126" w:type="dxa"/>
            <w:tcBorders>
              <w:bottom w:val="single" w:sz="4" w:space="0" w:color="auto"/>
            </w:tcBorders>
            <w:shd w:val="clear" w:color="auto" w:fill="auto"/>
            <w:noWrap/>
          </w:tcPr>
          <w:p w14:paraId="636057AF" w14:textId="77777777" w:rsidR="00846479" w:rsidRPr="00CA554C" w:rsidRDefault="00846479" w:rsidP="00D53F83">
            <w:pPr>
              <w:jc w:val="right"/>
              <w:rPr>
                <w:color w:val="000000"/>
                <w:sz w:val="18"/>
                <w:szCs w:val="18"/>
              </w:rPr>
            </w:pPr>
            <w:r w:rsidRPr="00CA554C">
              <w:rPr>
                <w:sz w:val="18"/>
                <w:szCs w:val="18"/>
              </w:rPr>
              <w:t>62.149,45</w:t>
            </w:r>
          </w:p>
        </w:tc>
        <w:tc>
          <w:tcPr>
            <w:tcW w:w="2127" w:type="dxa"/>
            <w:tcBorders>
              <w:bottom w:val="single" w:sz="4" w:space="0" w:color="auto"/>
            </w:tcBorders>
            <w:shd w:val="clear" w:color="auto" w:fill="auto"/>
            <w:noWrap/>
          </w:tcPr>
          <w:p w14:paraId="0210BAC8" w14:textId="77777777" w:rsidR="00846479" w:rsidRPr="00CA554C" w:rsidRDefault="00846479" w:rsidP="00D53F83">
            <w:pPr>
              <w:jc w:val="right"/>
              <w:rPr>
                <w:color w:val="000000"/>
                <w:sz w:val="18"/>
                <w:szCs w:val="18"/>
              </w:rPr>
            </w:pPr>
            <w:r w:rsidRPr="00CA554C">
              <w:rPr>
                <w:sz w:val="18"/>
                <w:szCs w:val="18"/>
              </w:rPr>
              <w:t>35.634,43</w:t>
            </w:r>
          </w:p>
        </w:tc>
      </w:tr>
    </w:tbl>
    <w:p w14:paraId="0C2A0011" w14:textId="460DBA31" w:rsidR="00846479" w:rsidRPr="003E1D0F" w:rsidRDefault="00846479" w:rsidP="00D53F83">
      <w:r w:rsidRPr="003E1D0F">
        <w:t>Sumber: BAPPEDA Wonosobo dan DPU Banjarnegara</w:t>
      </w:r>
      <w:r w:rsidR="00047F18">
        <w:t>, 2018</w:t>
      </w:r>
    </w:p>
    <w:p w14:paraId="417CA16B" w14:textId="4FBB6B51" w:rsidR="00846479" w:rsidRPr="003E1D0F" w:rsidRDefault="00D53F83" w:rsidP="00D53F83">
      <w:pPr>
        <w:jc w:val="center"/>
      </w:pPr>
      <w:r>
        <w:rPr>
          <w:noProof/>
        </w:rPr>
        <w:drawing>
          <wp:inline distT="0" distB="0" distL="0" distR="0" wp14:anchorId="4456833B" wp14:editId="2018B515">
            <wp:extent cx="3642970" cy="188420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441" t="13068" r="1702" b="3438"/>
                    <a:stretch/>
                  </pic:blipFill>
                  <pic:spPr bwMode="auto">
                    <a:xfrm>
                      <a:off x="0" y="0"/>
                      <a:ext cx="3663972" cy="1895065"/>
                    </a:xfrm>
                    <a:prstGeom prst="rect">
                      <a:avLst/>
                    </a:prstGeom>
                    <a:noFill/>
                    <a:ln>
                      <a:noFill/>
                    </a:ln>
                    <a:extLst>
                      <a:ext uri="{53640926-AAD7-44D8-BBD7-CCE9431645EC}">
                        <a14:shadowObscured xmlns:a14="http://schemas.microsoft.com/office/drawing/2010/main"/>
                      </a:ext>
                    </a:extLst>
                  </pic:spPr>
                </pic:pic>
              </a:graphicData>
            </a:graphic>
          </wp:inline>
        </w:drawing>
      </w:r>
    </w:p>
    <w:p w14:paraId="3420FA6F" w14:textId="77777777" w:rsidR="00D53F83" w:rsidRDefault="00D53F83" w:rsidP="00D53F83">
      <w:pPr>
        <w:jc w:val="center"/>
      </w:pPr>
    </w:p>
    <w:p w14:paraId="65496122" w14:textId="04B6A69B" w:rsidR="00846479" w:rsidRPr="00D53F83" w:rsidRDefault="00D53F83" w:rsidP="00D53F83">
      <w:pPr>
        <w:jc w:val="center"/>
      </w:pPr>
      <w:r>
        <w:t>Gambar 3</w:t>
      </w:r>
      <w:r w:rsidR="00846479" w:rsidRPr="00D53F83">
        <w:t>. Penggunaan Lahan DAS Serayu Hulu 2009 – 2018</w:t>
      </w:r>
    </w:p>
    <w:p w14:paraId="3633BA41" w14:textId="77777777" w:rsidR="0008247D" w:rsidRDefault="0008247D" w:rsidP="004D08FA">
      <w:pPr>
        <w:pStyle w:val="ListParagraph"/>
        <w:spacing w:after="0" w:line="240" w:lineRule="auto"/>
        <w:ind w:left="0"/>
        <w:jc w:val="both"/>
        <w:rPr>
          <w:rFonts w:ascii="Times New Roman" w:hAnsi="Times New Roman"/>
          <w:b/>
          <w:sz w:val="20"/>
          <w:szCs w:val="20"/>
        </w:rPr>
      </w:pPr>
    </w:p>
    <w:p w14:paraId="2E1DECB2" w14:textId="77777777" w:rsidR="00846479" w:rsidRPr="003E1D0F" w:rsidRDefault="00846479" w:rsidP="004D08FA">
      <w:pPr>
        <w:pStyle w:val="ListParagraph"/>
        <w:spacing w:after="0" w:line="240" w:lineRule="auto"/>
        <w:ind w:left="0"/>
        <w:jc w:val="both"/>
        <w:rPr>
          <w:rFonts w:ascii="Times New Roman" w:hAnsi="Times New Roman"/>
          <w:color w:val="FF0000"/>
          <w:sz w:val="20"/>
          <w:szCs w:val="20"/>
        </w:rPr>
      </w:pPr>
      <w:r w:rsidRPr="003E1D0F">
        <w:rPr>
          <w:rFonts w:ascii="Times New Roman" w:hAnsi="Times New Roman"/>
          <w:b/>
          <w:sz w:val="20"/>
          <w:szCs w:val="20"/>
        </w:rPr>
        <w:lastRenderedPageBreak/>
        <w:t>Penggunaan Lahan DAS Serayu Hulu Tahun 2009</w:t>
      </w:r>
    </w:p>
    <w:p w14:paraId="4D0E3E02" w14:textId="6E508078" w:rsidR="00846479" w:rsidRPr="003E1D0F" w:rsidRDefault="00846479" w:rsidP="004D08FA">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Berdasarkan interpretasi foto udara tahun 2009 maka dapat diketahui jenis – jenis penggunaan lahan yang terdapat di DAS Serayu Hulu</w:t>
      </w:r>
      <w:r w:rsidR="004D08FA">
        <w:rPr>
          <w:rFonts w:ascii="Times New Roman" w:hAnsi="Times New Roman"/>
          <w:sz w:val="20"/>
          <w:szCs w:val="20"/>
        </w:rPr>
        <w:t>.</w:t>
      </w:r>
    </w:p>
    <w:p w14:paraId="366DA84C" w14:textId="72697C9F" w:rsidR="00846479" w:rsidRPr="003E1D0F" w:rsidRDefault="004D08FA" w:rsidP="00D53F83">
      <w:pPr>
        <w:pStyle w:val="ListParagraph"/>
        <w:spacing w:after="0" w:line="240" w:lineRule="auto"/>
        <w:ind w:left="0" w:right="-1"/>
        <w:jc w:val="center"/>
        <w:rPr>
          <w:rFonts w:ascii="Times New Roman" w:hAnsi="Times New Roman"/>
          <w:b/>
          <w:sz w:val="20"/>
          <w:szCs w:val="20"/>
        </w:rPr>
      </w:pPr>
      <w:r>
        <w:rPr>
          <w:rFonts w:ascii="Times New Roman" w:hAnsi="Times New Roman"/>
          <w:b/>
          <w:noProof/>
          <w:sz w:val="20"/>
          <w:szCs w:val="20"/>
          <w:lang w:val="en-US" w:eastAsia="en-US"/>
        </w:rPr>
        <w:drawing>
          <wp:inline distT="0" distB="0" distL="0" distR="0" wp14:anchorId="044013B1" wp14:editId="6AF670DD">
            <wp:extent cx="3723436" cy="2744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612" t="2943" r="7244" b="4896"/>
                    <a:stretch/>
                  </pic:blipFill>
                  <pic:spPr bwMode="auto">
                    <a:xfrm>
                      <a:off x="0" y="0"/>
                      <a:ext cx="3732834" cy="2751913"/>
                    </a:xfrm>
                    <a:prstGeom prst="rect">
                      <a:avLst/>
                    </a:prstGeom>
                    <a:noFill/>
                    <a:ln>
                      <a:noFill/>
                    </a:ln>
                    <a:extLst>
                      <a:ext uri="{53640926-AAD7-44D8-BBD7-CCE9431645EC}">
                        <a14:shadowObscured xmlns:a14="http://schemas.microsoft.com/office/drawing/2010/main"/>
                      </a:ext>
                    </a:extLst>
                  </pic:spPr>
                </pic:pic>
              </a:graphicData>
            </a:graphic>
          </wp:inline>
        </w:drawing>
      </w:r>
    </w:p>
    <w:p w14:paraId="27DE2FB9" w14:textId="3ECF3E8C" w:rsidR="00846479" w:rsidRPr="004D08FA" w:rsidRDefault="004D08FA" w:rsidP="00D53F83">
      <w:pPr>
        <w:pStyle w:val="ListParagraph"/>
        <w:spacing w:after="0" w:line="240" w:lineRule="auto"/>
        <w:ind w:left="0" w:right="-1"/>
        <w:jc w:val="center"/>
        <w:rPr>
          <w:rFonts w:ascii="Times New Roman" w:hAnsi="Times New Roman"/>
          <w:sz w:val="20"/>
          <w:szCs w:val="20"/>
        </w:rPr>
      </w:pPr>
      <w:r w:rsidRPr="004D08FA">
        <w:rPr>
          <w:rFonts w:ascii="Times New Roman" w:hAnsi="Times New Roman"/>
          <w:sz w:val="20"/>
          <w:szCs w:val="20"/>
        </w:rPr>
        <w:t>Gambar 4.</w:t>
      </w:r>
      <w:r w:rsidR="00846479" w:rsidRPr="004D08FA">
        <w:rPr>
          <w:rFonts w:ascii="Times New Roman" w:hAnsi="Times New Roman"/>
          <w:sz w:val="20"/>
          <w:szCs w:val="20"/>
        </w:rPr>
        <w:t xml:space="preserve"> Peta Penggunaan Lahan DAS Serayu Hulu Tahun 2009</w:t>
      </w:r>
    </w:p>
    <w:p w14:paraId="11D983F5" w14:textId="77777777" w:rsidR="00846479" w:rsidRPr="003E1D0F" w:rsidRDefault="00846479" w:rsidP="00D53F83">
      <w:pPr>
        <w:pStyle w:val="ListParagraph"/>
        <w:spacing w:after="0" w:line="240" w:lineRule="auto"/>
        <w:ind w:left="0"/>
        <w:jc w:val="center"/>
        <w:rPr>
          <w:rFonts w:ascii="Times New Roman" w:hAnsi="Times New Roman"/>
          <w:b/>
          <w:sz w:val="20"/>
          <w:szCs w:val="20"/>
        </w:rPr>
      </w:pPr>
    </w:p>
    <w:p w14:paraId="60A806DF" w14:textId="0CACD621" w:rsidR="00846479" w:rsidRPr="004D08FA" w:rsidRDefault="004D08FA" w:rsidP="00D53F83">
      <w:pPr>
        <w:pStyle w:val="ListParagraph"/>
        <w:spacing w:after="0" w:line="240" w:lineRule="auto"/>
        <w:ind w:left="0"/>
        <w:jc w:val="center"/>
        <w:rPr>
          <w:rFonts w:ascii="Times New Roman" w:hAnsi="Times New Roman"/>
          <w:sz w:val="20"/>
          <w:szCs w:val="20"/>
        </w:rPr>
      </w:pPr>
      <w:r w:rsidRPr="004D08FA">
        <w:rPr>
          <w:rFonts w:ascii="Times New Roman" w:hAnsi="Times New Roman"/>
          <w:sz w:val="20"/>
          <w:szCs w:val="20"/>
        </w:rPr>
        <w:t xml:space="preserve">Tabel </w:t>
      </w:r>
      <w:r w:rsidR="00846479" w:rsidRPr="004D08FA">
        <w:rPr>
          <w:rFonts w:ascii="Times New Roman" w:hAnsi="Times New Roman"/>
          <w:sz w:val="20"/>
          <w:szCs w:val="20"/>
        </w:rPr>
        <w:t>2. Penggunaan Lahan Bervegetasi DAS Serayu Hulu 2009</w:t>
      </w:r>
    </w:p>
    <w:tbl>
      <w:tblPr>
        <w:tblStyle w:val="TableGrid"/>
        <w:tblW w:w="5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1945"/>
        <w:gridCol w:w="1134"/>
        <w:gridCol w:w="992"/>
        <w:gridCol w:w="850"/>
      </w:tblGrid>
      <w:tr w:rsidR="00846479" w:rsidRPr="00CA554C" w14:paraId="53587923" w14:textId="77777777" w:rsidTr="004D08FA">
        <w:trPr>
          <w:trHeight w:val="217"/>
          <w:jc w:val="center"/>
        </w:trPr>
        <w:tc>
          <w:tcPr>
            <w:tcW w:w="499" w:type="dxa"/>
            <w:vMerge w:val="restart"/>
            <w:tcBorders>
              <w:top w:val="single" w:sz="4" w:space="0" w:color="auto"/>
              <w:bottom w:val="single" w:sz="4" w:space="0" w:color="auto"/>
            </w:tcBorders>
            <w:vAlign w:val="center"/>
          </w:tcPr>
          <w:p w14:paraId="291C940C"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No</w:t>
            </w:r>
          </w:p>
        </w:tc>
        <w:tc>
          <w:tcPr>
            <w:tcW w:w="1945" w:type="dxa"/>
            <w:vMerge w:val="restart"/>
            <w:tcBorders>
              <w:top w:val="single" w:sz="4" w:space="0" w:color="auto"/>
            </w:tcBorders>
            <w:vAlign w:val="center"/>
          </w:tcPr>
          <w:p w14:paraId="48684D93"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Penggunaan Lahan</w:t>
            </w:r>
          </w:p>
          <w:p w14:paraId="6474E99A" w14:textId="77777777" w:rsidR="00846479" w:rsidRPr="00CA554C" w:rsidRDefault="00846479" w:rsidP="004D08FA">
            <w:pPr>
              <w:pStyle w:val="ListParagraph"/>
              <w:spacing w:line="240" w:lineRule="auto"/>
              <w:ind w:left="0"/>
              <w:jc w:val="center"/>
              <w:rPr>
                <w:rFonts w:ascii="Times New Roman" w:hAnsi="Times New Roman"/>
                <w:b/>
                <w:sz w:val="18"/>
                <w:szCs w:val="18"/>
                <w:lang w:val="id-ID"/>
              </w:rPr>
            </w:pPr>
            <w:r w:rsidRPr="00CA554C">
              <w:rPr>
                <w:rFonts w:ascii="Times New Roman" w:hAnsi="Times New Roman"/>
                <w:b/>
                <w:sz w:val="18"/>
                <w:szCs w:val="18"/>
                <w:lang w:val="id-ID"/>
              </w:rPr>
              <w:t>Bervegetasi</w:t>
            </w:r>
          </w:p>
        </w:tc>
        <w:tc>
          <w:tcPr>
            <w:tcW w:w="2976" w:type="dxa"/>
            <w:gridSpan w:val="3"/>
            <w:tcBorders>
              <w:top w:val="single" w:sz="4" w:space="0" w:color="auto"/>
              <w:left w:val="nil"/>
              <w:bottom w:val="single" w:sz="4" w:space="0" w:color="auto"/>
            </w:tcBorders>
          </w:tcPr>
          <w:p w14:paraId="743293AE"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Luas</w:t>
            </w:r>
          </w:p>
        </w:tc>
      </w:tr>
      <w:tr w:rsidR="00846479" w:rsidRPr="00CA554C" w14:paraId="286ADFC9" w14:textId="77777777" w:rsidTr="004D08FA">
        <w:trPr>
          <w:jc w:val="center"/>
        </w:trPr>
        <w:tc>
          <w:tcPr>
            <w:tcW w:w="499" w:type="dxa"/>
            <w:vMerge/>
            <w:tcBorders>
              <w:top w:val="single" w:sz="4" w:space="0" w:color="auto"/>
              <w:bottom w:val="single" w:sz="4" w:space="0" w:color="auto"/>
            </w:tcBorders>
          </w:tcPr>
          <w:p w14:paraId="042C2888" w14:textId="77777777" w:rsidR="00846479" w:rsidRPr="00CA554C" w:rsidRDefault="00846479" w:rsidP="004D08FA">
            <w:pPr>
              <w:pStyle w:val="ListParagraph"/>
              <w:spacing w:line="240" w:lineRule="auto"/>
              <w:ind w:left="0"/>
              <w:jc w:val="center"/>
              <w:rPr>
                <w:rFonts w:ascii="Times New Roman" w:hAnsi="Times New Roman"/>
                <w:b/>
                <w:sz w:val="18"/>
                <w:szCs w:val="18"/>
              </w:rPr>
            </w:pPr>
          </w:p>
        </w:tc>
        <w:tc>
          <w:tcPr>
            <w:tcW w:w="1945" w:type="dxa"/>
            <w:vMerge/>
            <w:tcBorders>
              <w:bottom w:val="single" w:sz="4" w:space="0" w:color="auto"/>
            </w:tcBorders>
          </w:tcPr>
          <w:p w14:paraId="2D1BA3B4" w14:textId="77777777" w:rsidR="00846479" w:rsidRPr="00CA554C" w:rsidRDefault="00846479" w:rsidP="004D08FA">
            <w:pPr>
              <w:pStyle w:val="ListParagraph"/>
              <w:spacing w:line="240" w:lineRule="auto"/>
              <w:ind w:left="0"/>
              <w:jc w:val="center"/>
              <w:rPr>
                <w:rFonts w:ascii="Times New Roman" w:hAnsi="Times New Roman"/>
                <w:b/>
                <w:sz w:val="18"/>
                <w:szCs w:val="18"/>
              </w:rPr>
            </w:pPr>
          </w:p>
        </w:tc>
        <w:tc>
          <w:tcPr>
            <w:tcW w:w="1134" w:type="dxa"/>
            <w:tcBorders>
              <w:top w:val="single" w:sz="4" w:space="0" w:color="auto"/>
              <w:left w:val="nil"/>
              <w:bottom w:val="single" w:sz="4" w:space="0" w:color="auto"/>
            </w:tcBorders>
          </w:tcPr>
          <w:p w14:paraId="1863F002"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Ha</w:t>
            </w:r>
          </w:p>
        </w:tc>
        <w:tc>
          <w:tcPr>
            <w:tcW w:w="992" w:type="dxa"/>
            <w:tcBorders>
              <w:top w:val="single" w:sz="4" w:space="0" w:color="auto"/>
              <w:bottom w:val="single" w:sz="4" w:space="0" w:color="auto"/>
            </w:tcBorders>
          </w:tcPr>
          <w:p w14:paraId="4CFB385E"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Km</w:t>
            </w:r>
            <w:r w:rsidRPr="00CA554C">
              <w:rPr>
                <w:rFonts w:ascii="Times New Roman" w:hAnsi="Times New Roman"/>
                <w:b/>
                <w:sz w:val="18"/>
                <w:szCs w:val="18"/>
                <w:vertAlign w:val="superscript"/>
              </w:rPr>
              <w:t>2</w:t>
            </w:r>
          </w:p>
        </w:tc>
        <w:tc>
          <w:tcPr>
            <w:tcW w:w="850" w:type="dxa"/>
            <w:tcBorders>
              <w:top w:val="single" w:sz="4" w:space="0" w:color="auto"/>
              <w:bottom w:val="single" w:sz="4" w:space="0" w:color="auto"/>
            </w:tcBorders>
          </w:tcPr>
          <w:p w14:paraId="5CAE5E77" w14:textId="77777777" w:rsidR="00846479" w:rsidRPr="00CA554C" w:rsidRDefault="00846479" w:rsidP="004D08FA">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w:t>
            </w:r>
          </w:p>
        </w:tc>
      </w:tr>
      <w:tr w:rsidR="00846479" w:rsidRPr="00CA554C" w14:paraId="3651CD17" w14:textId="77777777" w:rsidTr="00CA554C">
        <w:trPr>
          <w:trHeight w:val="267"/>
          <w:jc w:val="center"/>
        </w:trPr>
        <w:tc>
          <w:tcPr>
            <w:tcW w:w="499" w:type="dxa"/>
            <w:tcBorders>
              <w:top w:val="single" w:sz="4" w:space="0" w:color="auto"/>
            </w:tcBorders>
          </w:tcPr>
          <w:p w14:paraId="2717F2B8"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rPr>
              <w:t>1</w:t>
            </w:r>
            <w:r w:rsidRPr="00CA554C">
              <w:rPr>
                <w:rFonts w:ascii="Times New Roman" w:hAnsi="Times New Roman"/>
                <w:sz w:val="18"/>
                <w:szCs w:val="18"/>
                <w:lang w:val="id-ID"/>
              </w:rPr>
              <w:t>.</w:t>
            </w:r>
          </w:p>
        </w:tc>
        <w:tc>
          <w:tcPr>
            <w:tcW w:w="1945" w:type="dxa"/>
            <w:tcBorders>
              <w:top w:val="single" w:sz="4" w:space="0" w:color="auto"/>
              <w:left w:val="nil"/>
            </w:tcBorders>
          </w:tcPr>
          <w:p w14:paraId="5CC7485F"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Hutan</w:t>
            </w:r>
          </w:p>
        </w:tc>
        <w:tc>
          <w:tcPr>
            <w:tcW w:w="1134" w:type="dxa"/>
            <w:tcBorders>
              <w:top w:val="single" w:sz="4" w:space="0" w:color="auto"/>
            </w:tcBorders>
          </w:tcPr>
          <w:p w14:paraId="643041F2"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8</w:t>
            </w:r>
            <w:r w:rsidRPr="00CA554C">
              <w:rPr>
                <w:rFonts w:ascii="Times New Roman" w:hAnsi="Times New Roman"/>
                <w:sz w:val="18"/>
                <w:szCs w:val="18"/>
                <w:lang w:val="id-ID"/>
              </w:rPr>
              <w:t>.</w:t>
            </w:r>
            <w:r w:rsidRPr="00CA554C">
              <w:rPr>
                <w:rFonts w:ascii="Times New Roman" w:hAnsi="Times New Roman"/>
                <w:sz w:val="18"/>
                <w:szCs w:val="18"/>
              </w:rPr>
              <w:t>302</w:t>
            </w:r>
            <w:r w:rsidRPr="00CA554C">
              <w:rPr>
                <w:rFonts w:ascii="Times New Roman" w:hAnsi="Times New Roman"/>
                <w:sz w:val="18"/>
                <w:szCs w:val="18"/>
                <w:lang w:val="id-ID"/>
              </w:rPr>
              <w:t>,00</w:t>
            </w:r>
          </w:p>
        </w:tc>
        <w:tc>
          <w:tcPr>
            <w:tcW w:w="992" w:type="dxa"/>
            <w:tcBorders>
              <w:top w:val="single" w:sz="4" w:space="0" w:color="auto"/>
            </w:tcBorders>
          </w:tcPr>
          <w:p w14:paraId="2A5ECE29"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83,02</w:t>
            </w:r>
          </w:p>
        </w:tc>
        <w:tc>
          <w:tcPr>
            <w:tcW w:w="850" w:type="dxa"/>
            <w:tcBorders>
              <w:top w:val="single" w:sz="4" w:space="0" w:color="auto"/>
            </w:tcBorders>
          </w:tcPr>
          <w:p w14:paraId="1217CE4B"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8,49</w:t>
            </w:r>
          </w:p>
        </w:tc>
      </w:tr>
      <w:tr w:rsidR="00846479" w:rsidRPr="00CA554C" w14:paraId="79DF2DD8" w14:textId="77777777" w:rsidTr="004D08FA">
        <w:trPr>
          <w:jc w:val="center"/>
        </w:trPr>
        <w:tc>
          <w:tcPr>
            <w:tcW w:w="499" w:type="dxa"/>
          </w:tcPr>
          <w:p w14:paraId="7B35CDE2"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rPr>
              <w:t>2</w:t>
            </w:r>
            <w:r w:rsidRPr="00CA554C">
              <w:rPr>
                <w:rFonts w:ascii="Times New Roman" w:hAnsi="Times New Roman"/>
                <w:sz w:val="18"/>
                <w:szCs w:val="18"/>
                <w:lang w:val="id-ID"/>
              </w:rPr>
              <w:t>.</w:t>
            </w:r>
          </w:p>
        </w:tc>
        <w:tc>
          <w:tcPr>
            <w:tcW w:w="1945" w:type="dxa"/>
            <w:tcBorders>
              <w:left w:val="nil"/>
            </w:tcBorders>
          </w:tcPr>
          <w:p w14:paraId="5A2851D5"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Perkebunan</w:t>
            </w:r>
          </w:p>
        </w:tc>
        <w:tc>
          <w:tcPr>
            <w:tcW w:w="1134" w:type="dxa"/>
          </w:tcPr>
          <w:p w14:paraId="57D84699"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29</w:t>
            </w:r>
            <w:r w:rsidRPr="00CA554C">
              <w:rPr>
                <w:rFonts w:ascii="Times New Roman" w:hAnsi="Times New Roman"/>
                <w:sz w:val="18"/>
                <w:szCs w:val="18"/>
                <w:lang w:val="id-ID"/>
              </w:rPr>
              <w:t>.</w:t>
            </w:r>
            <w:r w:rsidRPr="00CA554C">
              <w:rPr>
                <w:rFonts w:ascii="Times New Roman" w:hAnsi="Times New Roman"/>
                <w:sz w:val="18"/>
                <w:szCs w:val="18"/>
              </w:rPr>
              <w:t>701</w:t>
            </w:r>
            <w:r w:rsidRPr="00CA554C">
              <w:rPr>
                <w:rFonts w:ascii="Times New Roman" w:hAnsi="Times New Roman"/>
                <w:sz w:val="18"/>
                <w:szCs w:val="18"/>
                <w:lang w:val="id-ID"/>
              </w:rPr>
              <w:t>,36</w:t>
            </w:r>
          </w:p>
        </w:tc>
        <w:tc>
          <w:tcPr>
            <w:tcW w:w="992" w:type="dxa"/>
          </w:tcPr>
          <w:p w14:paraId="1F193CD7"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297,01</w:t>
            </w:r>
          </w:p>
        </w:tc>
        <w:tc>
          <w:tcPr>
            <w:tcW w:w="850" w:type="dxa"/>
          </w:tcPr>
          <w:p w14:paraId="263FD51B"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30,37</w:t>
            </w:r>
          </w:p>
        </w:tc>
      </w:tr>
      <w:tr w:rsidR="00846479" w:rsidRPr="00CA554C" w14:paraId="19832F23" w14:textId="77777777" w:rsidTr="004D08FA">
        <w:trPr>
          <w:jc w:val="center"/>
        </w:trPr>
        <w:tc>
          <w:tcPr>
            <w:tcW w:w="499" w:type="dxa"/>
          </w:tcPr>
          <w:p w14:paraId="01EEAACA"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rPr>
              <w:t>3</w:t>
            </w:r>
            <w:r w:rsidRPr="00CA554C">
              <w:rPr>
                <w:rFonts w:ascii="Times New Roman" w:hAnsi="Times New Roman"/>
                <w:sz w:val="18"/>
                <w:szCs w:val="18"/>
                <w:lang w:val="id-ID"/>
              </w:rPr>
              <w:t>.</w:t>
            </w:r>
          </w:p>
        </w:tc>
        <w:tc>
          <w:tcPr>
            <w:tcW w:w="1945" w:type="dxa"/>
            <w:tcBorders>
              <w:left w:val="nil"/>
            </w:tcBorders>
          </w:tcPr>
          <w:p w14:paraId="3C1AA97A"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Semak Belukar</w:t>
            </w:r>
          </w:p>
        </w:tc>
        <w:tc>
          <w:tcPr>
            <w:tcW w:w="1134" w:type="dxa"/>
          </w:tcPr>
          <w:p w14:paraId="65E47999"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4</w:t>
            </w:r>
            <w:r w:rsidRPr="00CA554C">
              <w:rPr>
                <w:rFonts w:ascii="Times New Roman" w:hAnsi="Times New Roman"/>
                <w:sz w:val="18"/>
                <w:szCs w:val="18"/>
                <w:lang w:val="id-ID"/>
              </w:rPr>
              <w:t>.</w:t>
            </w:r>
            <w:r w:rsidRPr="00CA554C">
              <w:rPr>
                <w:rFonts w:ascii="Times New Roman" w:hAnsi="Times New Roman"/>
                <w:sz w:val="18"/>
                <w:szCs w:val="18"/>
              </w:rPr>
              <w:t>682</w:t>
            </w:r>
            <w:r w:rsidRPr="00CA554C">
              <w:rPr>
                <w:rFonts w:ascii="Times New Roman" w:hAnsi="Times New Roman"/>
                <w:sz w:val="18"/>
                <w:szCs w:val="18"/>
                <w:lang w:val="id-ID"/>
              </w:rPr>
              <w:t>,41</w:t>
            </w:r>
          </w:p>
        </w:tc>
        <w:tc>
          <w:tcPr>
            <w:tcW w:w="992" w:type="dxa"/>
          </w:tcPr>
          <w:p w14:paraId="0919CFFB"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46,82</w:t>
            </w:r>
          </w:p>
        </w:tc>
        <w:tc>
          <w:tcPr>
            <w:tcW w:w="850" w:type="dxa"/>
          </w:tcPr>
          <w:p w14:paraId="3E4C8B27" w14:textId="77777777" w:rsidR="00846479" w:rsidRPr="00CA554C" w:rsidRDefault="00846479" w:rsidP="004D08FA">
            <w:pPr>
              <w:pStyle w:val="ListParagraph"/>
              <w:tabs>
                <w:tab w:val="left" w:pos="190"/>
                <w:tab w:val="center" w:pos="385"/>
              </w:tabs>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ab/>
            </w:r>
            <w:r w:rsidRPr="00CA554C">
              <w:rPr>
                <w:rFonts w:ascii="Times New Roman" w:hAnsi="Times New Roman"/>
                <w:sz w:val="18"/>
                <w:szCs w:val="18"/>
                <w:lang w:val="id-ID"/>
              </w:rPr>
              <w:tab/>
              <w:t>4,79</w:t>
            </w:r>
          </w:p>
        </w:tc>
      </w:tr>
      <w:tr w:rsidR="00846479" w:rsidRPr="00CA554C" w14:paraId="4A7D6D52" w14:textId="77777777" w:rsidTr="004D08FA">
        <w:trPr>
          <w:jc w:val="center"/>
        </w:trPr>
        <w:tc>
          <w:tcPr>
            <w:tcW w:w="499" w:type="dxa"/>
            <w:tcBorders>
              <w:bottom w:val="single" w:sz="4" w:space="0" w:color="auto"/>
            </w:tcBorders>
          </w:tcPr>
          <w:p w14:paraId="58B40EA1"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4.</w:t>
            </w:r>
          </w:p>
        </w:tc>
        <w:tc>
          <w:tcPr>
            <w:tcW w:w="1945" w:type="dxa"/>
            <w:tcBorders>
              <w:left w:val="nil"/>
              <w:bottom w:val="single" w:sz="4" w:space="0" w:color="auto"/>
            </w:tcBorders>
          </w:tcPr>
          <w:p w14:paraId="0EA22A2E" w14:textId="77777777" w:rsidR="00846479" w:rsidRPr="00CA554C" w:rsidRDefault="00846479" w:rsidP="004D08FA">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Tegalan</w:t>
            </w:r>
          </w:p>
        </w:tc>
        <w:tc>
          <w:tcPr>
            <w:tcW w:w="1134" w:type="dxa"/>
            <w:tcBorders>
              <w:bottom w:val="single" w:sz="4" w:space="0" w:color="auto"/>
            </w:tcBorders>
          </w:tcPr>
          <w:p w14:paraId="7E38EB91" w14:textId="77777777" w:rsidR="00846479" w:rsidRPr="00CA554C" w:rsidRDefault="00846479" w:rsidP="004D08FA">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30.000</w:t>
            </w:r>
            <w:r w:rsidRPr="00CA554C">
              <w:rPr>
                <w:rFonts w:ascii="Times New Roman" w:hAnsi="Times New Roman"/>
                <w:sz w:val="18"/>
                <w:szCs w:val="18"/>
                <w:lang w:val="id-ID"/>
              </w:rPr>
              <w:t>,75</w:t>
            </w:r>
          </w:p>
        </w:tc>
        <w:tc>
          <w:tcPr>
            <w:tcW w:w="992" w:type="dxa"/>
            <w:tcBorders>
              <w:bottom w:val="single" w:sz="4" w:space="0" w:color="auto"/>
            </w:tcBorders>
          </w:tcPr>
          <w:p w14:paraId="68B2171B" w14:textId="77777777" w:rsidR="00846479" w:rsidRPr="00CA554C" w:rsidRDefault="00846479" w:rsidP="004D08FA">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300,01</w:t>
            </w:r>
          </w:p>
        </w:tc>
        <w:tc>
          <w:tcPr>
            <w:tcW w:w="850" w:type="dxa"/>
            <w:tcBorders>
              <w:bottom w:val="single" w:sz="4" w:space="0" w:color="auto"/>
            </w:tcBorders>
          </w:tcPr>
          <w:p w14:paraId="132D4359" w14:textId="77777777" w:rsidR="00846479" w:rsidRPr="00CA554C" w:rsidRDefault="00846479" w:rsidP="004D08FA">
            <w:pPr>
              <w:pStyle w:val="ListParagraph"/>
              <w:tabs>
                <w:tab w:val="left" w:pos="190"/>
                <w:tab w:val="center" w:pos="385"/>
              </w:tabs>
              <w:spacing w:line="240" w:lineRule="auto"/>
              <w:ind w:left="0"/>
              <w:jc w:val="right"/>
              <w:rPr>
                <w:rFonts w:ascii="Times New Roman" w:hAnsi="Times New Roman"/>
                <w:sz w:val="18"/>
                <w:szCs w:val="18"/>
              </w:rPr>
            </w:pPr>
            <w:r w:rsidRPr="00CA554C">
              <w:rPr>
                <w:rFonts w:ascii="Times New Roman" w:hAnsi="Times New Roman"/>
                <w:sz w:val="18"/>
                <w:szCs w:val="18"/>
              </w:rPr>
              <w:t>30,68</w:t>
            </w:r>
          </w:p>
        </w:tc>
      </w:tr>
      <w:tr w:rsidR="00846479" w:rsidRPr="00CA554C" w14:paraId="5ACE0641" w14:textId="77777777" w:rsidTr="00CA554C">
        <w:trPr>
          <w:trHeight w:val="235"/>
          <w:jc w:val="center"/>
        </w:trPr>
        <w:tc>
          <w:tcPr>
            <w:tcW w:w="499" w:type="dxa"/>
            <w:tcBorders>
              <w:top w:val="single" w:sz="4" w:space="0" w:color="auto"/>
              <w:bottom w:val="single" w:sz="4" w:space="0" w:color="auto"/>
            </w:tcBorders>
          </w:tcPr>
          <w:p w14:paraId="48D7C146" w14:textId="77777777" w:rsidR="00846479" w:rsidRPr="00CA554C" w:rsidRDefault="00846479" w:rsidP="004D08FA">
            <w:pPr>
              <w:pStyle w:val="ListParagraph"/>
              <w:spacing w:line="240" w:lineRule="auto"/>
              <w:ind w:left="0"/>
              <w:jc w:val="center"/>
              <w:rPr>
                <w:rFonts w:ascii="Times New Roman" w:hAnsi="Times New Roman"/>
                <w:sz w:val="18"/>
                <w:szCs w:val="18"/>
              </w:rPr>
            </w:pPr>
          </w:p>
        </w:tc>
        <w:tc>
          <w:tcPr>
            <w:tcW w:w="1945" w:type="dxa"/>
            <w:tcBorders>
              <w:top w:val="single" w:sz="4" w:space="0" w:color="auto"/>
              <w:bottom w:val="single" w:sz="4" w:space="0" w:color="auto"/>
            </w:tcBorders>
          </w:tcPr>
          <w:p w14:paraId="181E7625" w14:textId="77777777" w:rsidR="00846479" w:rsidRPr="00CA554C" w:rsidRDefault="00846479" w:rsidP="004D08FA">
            <w:pPr>
              <w:pStyle w:val="ListParagraph"/>
              <w:spacing w:line="240" w:lineRule="auto"/>
              <w:ind w:left="0"/>
              <w:jc w:val="center"/>
              <w:rPr>
                <w:rFonts w:ascii="Times New Roman" w:hAnsi="Times New Roman"/>
                <w:b/>
                <w:sz w:val="18"/>
                <w:szCs w:val="18"/>
                <w:lang w:val="id-ID"/>
              </w:rPr>
            </w:pPr>
            <w:r w:rsidRPr="00CA554C">
              <w:rPr>
                <w:rFonts w:ascii="Times New Roman" w:hAnsi="Times New Roman"/>
                <w:b/>
                <w:sz w:val="18"/>
                <w:szCs w:val="18"/>
                <w:lang w:val="id-ID"/>
              </w:rPr>
              <w:t>Jumlah</w:t>
            </w:r>
          </w:p>
        </w:tc>
        <w:tc>
          <w:tcPr>
            <w:tcW w:w="1134" w:type="dxa"/>
            <w:tcBorders>
              <w:top w:val="single" w:sz="4" w:space="0" w:color="auto"/>
              <w:bottom w:val="single" w:sz="4" w:space="0" w:color="auto"/>
            </w:tcBorders>
          </w:tcPr>
          <w:p w14:paraId="63A72981"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72.686,52</w:t>
            </w:r>
          </w:p>
        </w:tc>
        <w:tc>
          <w:tcPr>
            <w:tcW w:w="992" w:type="dxa"/>
            <w:tcBorders>
              <w:top w:val="single" w:sz="4" w:space="0" w:color="auto"/>
              <w:bottom w:val="single" w:sz="4" w:space="0" w:color="auto"/>
            </w:tcBorders>
          </w:tcPr>
          <w:p w14:paraId="1EF01F52"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726,87</w:t>
            </w:r>
          </w:p>
        </w:tc>
        <w:tc>
          <w:tcPr>
            <w:tcW w:w="850" w:type="dxa"/>
            <w:tcBorders>
              <w:top w:val="single" w:sz="4" w:space="0" w:color="auto"/>
              <w:bottom w:val="single" w:sz="4" w:space="0" w:color="auto"/>
            </w:tcBorders>
          </w:tcPr>
          <w:p w14:paraId="7CEE3E03" w14:textId="77777777" w:rsidR="00846479" w:rsidRPr="00CA554C" w:rsidRDefault="00846479" w:rsidP="004D08FA">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74,33</w:t>
            </w:r>
          </w:p>
        </w:tc>
      </w:tr>
    </w:tbl>
    <w:p w14:paraId="2CD2CD8C" w14:textId="77777777" w:rsidR="00846479" w:rsidRPr="003E1D0F" w:rsidRDefault="00846479" w:rsidP="00D53F83">
      <w:pPr>
        <w:pStyle w:val="ListParagraph"/>
        <w:spacing w:after="0" w:line="240" w:lineRule="auto"/>
        <w:ind w:left="0"/>
        <w:jc w:val="center"/>
        <w:rPr>
          <w:rFonts w:ascii="Times New Roman" w:hAnsi="Times New Roman"/>
          <w:b/>
          <w:sz w:val="20"/>
          <w:szCs w:val="20"/>
        </w:rPr>
      </w:pPr>
    </w:p>
    <w:p w14:paraId="2E2436D9" w14:textId="62A1F0AD" w:rsidR="00846479" w:rsidRPr="00CA554C" w:rsidRDefault="00CA554C" w:rsidP="00D53F83">
      <w:pPr>
        <w:pStyle w:val="ListParagraph"/>
        <w:spacing w:after="0" w:line="240" w:lineRule="auto"/>
        <w:ind w:left="0"/>
        <w:jc w:val="center"/>
        <w:rPr>
          <w:rFonts w:ascii="Times New Roman" w:hAnsi="Times New Roman"/>
          <w:sz w:val="20"/>
          <w:szCs w:val="20"/>
        </w:rPr>
      </w:pPr>
      <w:r w:rsidRPr="00CA554C">
        <w:rPr>
          <w:rFonts w:ascii="Times New Roman" w:hAnsi="Times New Roman"/>
          <w:sz w:val="20"/>
          <w:szCs w:val="20"/>
        </w:rPr>
        <w:t xml:space="preserve">Tabel </w:t>
      </w:r>
      <w:r w:rsidR="00846479" w:rsidRPr="00CA554C">
        <w:rPr>
          <w:rFonts w:ascii="Times New Roman" w:hAnsi="Times New Roman"/>
          <w:sz w:val="20"/>
          <w:szCs w:val="20"/>
        </w:rPr>
        <w:t>3. Penggunaan Lahan Non Vegetasi DAS Serayu Hulu 2009</w:t>
      </w:r>
    </w:p>
    <w:tbl>
      <w:tblPr>
        <w:tblStyle w:val="TableGrid"/>
        <w:tblW w:w="53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9"/>
        <w:gridCol w:w="993"/>
        <w:gridCol w:w="992"/>
        <w:gridCol w:w="850"/>
      </w:tblGrid>
      <w:tr w:rsidR="00846479" w:rsidRPr="00CA554C" w14:paraId="597A2B5D" w14:textId="77777777" w:rsidTr="00C5548C">
        <w:trPr>
          <w:trHeight w:val="217"/>
          <w:jc w:val="center"/>
        </w:trPr>
        <w:tc>
          <w:tcPr>
            <w:tcW w:w="567" w:type="dxa"/>
            <w:vMerge w:val="restart"/>
            <w:tcBorders>
              <w:top w:val="single" w:sz="4" w:space="0" w:color="auto"/>
              <w:bottom w:val="single" w:sz="4" w:space="0" w:color="auto"/>
            </w:tcBorders>
            <w:vAlign w:val="center"/>
          </w:tcPr>
          <w:p w14:paraId="3E58E525"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No</w:t>
            </w:r>
          </w:p>
        </w:tc>
        <w:tc>
          <w:tcPr>
            <w:tcW w:w="1989" w:type="dxa"/>
            <w:vMerge w:val="restart"/>
            <w:tcBorders>
              <w:top w:val="single" w:sz="4" w:space="0" w:color="auto"/>
            </w:tcBorders>
            <w:vAlign w:val="center"/>
          </w:tcPr>
          <w:p w14:paraId="735B8CC3" w14:textId="77777777" w:rsidR="00846479" w:rsidRPr="00CA554C" w:rsidRDefault="00846479" w:rsidP="00CA554C">
            <w:pPr>
              <w:pStyle w:val="ListParagraph"/>
              <w:spacing w:line="240" w:lineRule="auto"/>
              <w:ind w:left="0"/>
              <w:jc w:val="center"/>
              <w:rPr>
                <w:rFonts w:ascii="Times New Roman" w:hAnsi="Times New Roman"/>
                <w:b/>
                <w:sz w:val="18"/>
                <w:szCs w:val="18"/>
                <w:lang w:val="id-ID"/>
              </w:rPr>
            </w:pPr>
            <w:r w:rsidRPr="00CA554C">
              <w:rPr>
                <w:rFonts w:ascii="Times New Roman" w:hAnsi="Times New Roman"/>
                <w:b/>
                <w:sz w:val="18"/>
                <w:szCs w:val="18"/>
              </w:rPr>
              <w:t>Penggunaan Lahan</w:t>
            </w:r>
            <w:r w:rsidRPr="00CA554C">
              <w:rPr>
                <w:rFonts w:ascii="Times New Roman" w:hAnsi="Times New Roman"/>
                <w:b/>
                <w:sz w:val="18"/>
                <w:szCs w:val="18"/>
                <w:lang w:val="id-ID"/>
              </w:rPr>
              <w:t xml:space="preserve"> Non Vegetasi</w:t>
            </w:r>
          </w:p>
        </w:tc>
        <w:tc>
          <w:tcPr>
            <w:tcW w:w="2835" w:type="dxa"/>
            <w:gridSpan w:val="3"/>
            <w:tcBorders>
              <w:top w:val="single" w:sz="4" w:space="0" w:color="auto"/>
              <w:bottom w:val="single" w:sz="4" w:space="0" w:color="auto"/>
            </w:tcBorders>
          </w:tcPr>
          <w:p w14:paraId="1A340A41"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Luas</w:t>
            </w:r>
          </w:p>
        </w:tc>
      </w:tr>
      <w:tr w:rsidR="00846479" w:rsidRPr="00CA554C" w14:paraId="1D7AA769" w14:textId="77777777" w:rsidTr="00C5548C">
        <w:trPr>
          <w:jc w:val="center"/>
        </w:trPr>
        <w:tc>
          <w:tcPr>
            <w:tcW w:w="567" w:type="dxa"/>
            <w:vMerge/>
            <w:tcBorders>
              <w:top w:val="single" w:sz="4" w:space="0" w:color="auto"/>
              <w:bottom w:val="single" w:sz="4" w:space="0" w:color="auto"/>
            </w:tcBorders>
          </w:tcPr>
          <w:p w14:paraId="3EDE8120" w14:textId="77777777" w:rsidR="00846479" w:rsidRPr="00CA554C" w:rsidRDefault="00846479" w:rsidP="00CA554C">
            <w:pPr>
              <w:pStyle w:val="ListParagraph"/>
              <w:spacing w:line="240" w:lineRule="auto"/>
              <w:ind w:left="0"/>
              <w:jc w:val="center"/>
              <w:rPr>
                <w:rFonts w:ascii="Times New Roman" w:hAnsi="Times New Roman"/>
                <w:b/>
                <w:sz w:val="18"/>
                <w:szCs w:val="18"/>
              </w:rPr>
            </w:pPr>
          </w:p>
        </w:tc>
        <w:tc>
          <w:tcPr>
            <w:tcW w:w="1989" w:type="dxa"/>
            <w:vMerge/>
            <w:tcBorders>
              <w:bottom w:val="single" w:sz="4" w:space="0" w:color="auto"/>
            </w:tcBorders>
          </w:tcPr>
          <w:p w14:paraId="790C8981" w14:textId="77777777" w:rsidR="00846479" w:rsidRPr="00CA554C" w:rsidRDefault="00846479" w:rsidP="00CA554C">
            <w:pPr>
              <w:pStyle w:val="ListParagraph"/>
              <w:spacing w:line="240" w:lineRule="auto"/>
              <w:ind w:left="0"/>
              <w:jc w:val="center"/>
              <w:rPr>
                <w:rFonts w:ascii="Times New Roman" w:hAnsi="Times New Roman"/>
                <w:b/>
                <w:sz w:val="18"/>
                <w:szCs w:val="18"/>
              </w:rPr>
            </w:pPr>
          </w:p>
        </w:tc>
        <w:tc>
          <w:tcPr>
            <w:tcW w:w="993" w:type="dxa"/>
            <w:tcBorders>
              <w:top w:val="single" w:sz="4" w:space="0" w:color="auto"/>
              <w:bottom w:val="single" w:sz="4" w:space="0" w:color="auto"/>
            </w:tcBorders>
          </w:tcPr>
          <w:p w14:paraId="710414BE"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Ha</w:t>
            </w:r>
          </w:p>
        </w:tc>
        <w:tc>
          <w:tcPr>
            <w:tcW w:w="992" w:type="dxa"/>
            <w:tcBorders>
              <w:top w:val="single" w:sz="4" w:space="0" w:color="auto"/>
              <w:bottom w:val="single" w:sz="4" w:space="0" w:color="auto"/>
            </w:tcBorders>
          </w:tcPr>
          <w:p w14:paraId="449CB908"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Km</w:t>
            </w:r>
            <w:r w:rsidRPr="00CA554C">
              <w:rPr>
                <w:rFonts w:ascii="Times New Roman" w:hAnsi="Times New Roman"/>
                <w:b/>
                <w:sz w:val="18"/>
                <w:szCs w:val="18"/>
                <w:vertAlign w:val="superscript"/>
              </w:rPr>
              <w:t>2</w:t>
            </w:r>
          </w:p>
        </w:tc>
        <w:tc>
          <w:tcPr>
            <w:tcW w:w="850" w:type="dxa"/>
            <w:tcBorders>
              <w:top w:val="single" w:sz="4" w:space="0" w:color="auto"/>
              <w:bottom w:val="single" w:sz="4" w:space="0" w:color="auto"/>
            </w:tcBorders>
          </w:tcPr>
          <w:p w14:paraId="4B73330F"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w:t>
            </w:r>
          </w:p>
        </w:tc>
      </w:tr>
      <w:tr w:rsidR="00846479" w:rsidRPr="00CA554C" w14:paraId="0874880A" w14:textId="77777777" w:rsidTr="00C5548C">
        <w:trPr>
          <w:jc w:val="center"/>
        </w:trPr>
        <w:tc>
          <w:tcPr>
            <w:tcW w:w="567" w:type="dxa"/>
            <w:tcBorders>
              <w:top w:val="single" w:sz="4" w:space="0" w:color="auto"/>
            </w:tcBorders>
          </w:tcPr>
          <w:p w14:paraId="05751C46"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1.</w:t>
            </w:r>
          </w:p>
        </w:tc>
        <w:tc>
          <w:tcPr>
            <w:tcW w:w="1989" w:type="dxa"/>
            <w:tcBorders>
              <w:top w:val="single" w:sz="4" w:space="0" w:color="auto"/>
              <w:left w:val="nil"/>
            </w:tcBorders>
          </w:tcPr>
          <w:p w14:paraId="78CA5496"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Persawahan</w:t>
            </w:r>
          </w:p>
        </w:tc>
        <w:tc>
          <w:tcPr>
            <w:tcW w:w="993" w:type="dxa"/>
            <w:tcBorders>
              <w:top w:val="single" w:sz="4" w:space="0" w:color="auto"/>
            </w:tcBorders>
          </w:tcPr>
          <w:p w14:paraId="051BF050"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17.148</w:t>
            </w:r>
            <w:r w:rsidRPr="00CA554C">
              <w:rPr>
                <w:rFonts w:ascii="Times New Roman" w:hAnsi="Times New Roman"/>
                <w:sz w:val="18"/>
                <w:szCs w:val="18"/>
                <w:lang w:val="id-ID"/>
              </w:rPr>
              <w:t>,79</w:t>
            </w:r>
          </w:p>
        </w:tc>
        <w:tc>
          <w:tcPr>
            <w:tcW w:w="992" w:type="dxa"/>
            <w:tcBorders>
              <w:top w:val="single" w:sz="4" w:space="0" w:color="auto"/>
            </w:tcBorders>
          </w:tcPr>
          <w:p w14:paraId="1BDEDD3E"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171,49</w:t>
            </w:r>
          </w:p>
        </w:tc>
        <w:tc>
          <w:tcPr>
            <w:tcW w:w="850" w:type="dxa"/>
            <w:tcBorders>
              <w:top w:val="single" w:sz="4" w:space="0" w:color="auto"/>
            </w:tcBorders>
          </w:tcPr>
          <w:p w14:paraId="4FDA657F"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17,54</w:t>
            </w:r>
          </w:p>
        </w:tc>
      </w:tr>
      <w:tr w:rsidR="00846479" w:rsidRPr="00CA554C" w14:paraId="1BF93C64" w14:textId="77777777" w:rsidTr="00C5548C">
        <w:trPr>
          <w:jc w:val="center"/>
        </w:trPr>
        <w:tc>
          <w:tcPr>
            <w:tcW w:w="567" w:type="dxa"/>
          </w:tcPr>
          <w:p w14:paraId="7993A55F"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2.</w:t>
            </w:r>
          </w:p>
        </w:tc>
        <w:tc>
          <w:tcPr>
            <w:tcW w:w="1989" w:type="dxa"/>
            <w:tcBorders>
              <w:left w:val="nil"/>
            </w:tcBorders>
          </w:tcPr>
          <w:p w14:paraId="303C2121"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Industri Pertanian</w:t>
            </w:r>
          </w:p>
        </w:tc>
        <w:tc>
          <w:tcPr>
            <w:tcW w:w="993" w:type="dxa"/>
          </w:tcPr>
          <w:p w14:paraId="0DCFACF5"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10,68</w:t>
            </w:r>
          </w:p>
        </w:tc>
        <w:tc>
          <w:tcPr>
            <w:tcW w:w="992" w:type="dxa"/>
          </w:tcPr>
          <w:p w14:paraId="732AEECB"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0,11</w:t>
            </w:r>
          </w:p>
        </w:tc>
        <w:tc>
          <w:tcPr>
            <w:tcW w:w="850" w:type="dxa"/>
          </w:tcPr>
          <w:p w14:paraId="5117E000"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0,01</w:t>
            </w:r>
          </w:p>
        </w:tc>
      </w:tr>
      <w:tr w:rsidR="00846479" w:rsidRPr="00CA554C" w14:paraId="1F9CE37F" w14:textId="77777777" w:rsidTr="00C5548C">
        <w:trPr>
          <w:jc w:val="center"/>
        </w:trPr>
        <w:tc>
          <w:tcPr>
            <w:tcW w:w="567" w:type="dxa"/>
            <w:tcBorders>
              <w:bottom w:val="single" w:sz="4" w:space="0" w:color="auto"/>
            </w:tcBorders>
          </w:tcPr>
          <w:p w14:paraId="438E7A61"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3.</w:t>
            </w:r>
          </w:p>
        </w:tc>
        <w:tc>
          <w:tcPr>
            <w:tcW w:w="1989" w:type="dxa"/>
            <w:tcBorders>
              <w:left w:val="nil"/>
              <w:bottom w:val="single" w:sz="4" w:space="0" w:color="auto"/>
            </w:tcBorders>
          </w:tcPr>
          <w:p w14:paraId="4BF9C1F7"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Permukiman</w:t>
            </w:r>
          </w:p>
        </w:tc>
        <w:tc>
          <w:tcPr>
            <w:tcW w:w="993" w:type="dxa"/>
            <w:tcBorders>
              <w:bottom w:val="single" w:sz="4" w:space="0" w:color="auto"/>
            </w:tcBorders>
          </w:tcPr>
          <w:p w14:paraId="4792FBB1"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7.132</w:t>
            </w:r>
            <w:r w:rsidRPr="00CA554C">
              <w:rPr>
                <w:rFonts w:ascii="Times New Roman" w:hAnsi="Times New Roman"/>
                <w:sz w:val="18"/>
                <w:szCs w:val="18"/>
                <w:lang w:val="id-ID"/>
              </w:rPr>
              <w:t>,51</w:t>
            </w:r>
          </w:p>
        </w:tc>
        <w:tc>
          <w:tcPr>
            <w:tcW w:w="992" w:type="dxa"/>
            <w:tcBorders>
              <w:bottom w:val="single" w:sz="4" w:space="0" w:color="auto"/>
            </w:tcBorders>
          </w:tcPr>
          <w:p w14:paraId="6CCEA2C5"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71,33</w:t>
            </w:r>
          </w:p>
        </w:tc>
        <w:tc>
          <w:tcPr>
            <w:tcW w:w="850" w:type="dxa"/>
            <w:tcBorders>
              <w:bottom w:val="single" w:sz="4" w:space="0" w:color="auto"/>
            </w:tcBorders>
          </w:tcPr>
          <w:p w14:paraId="4E4747DE"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7,2</w:t>
            </w:r>
            <w:r w:rsidRPr="00CA554C">
              <w:rPr>
                <w:rFonts w:ascii="Times New Roman" w:hAnsi="Times New Roman"/>
                <w:sz w:val="18"/>
                <w:szCs w:val="18"/>
                <w:lang w:val="id-ID"/>
              </w:rPr>
              <w:t>9</w:t>
            </w:r>
          </w:p>
        </w:tc>
      </w:tr>
      <w:tr w:rsidR="00846479" w:rsidRPr="00CA554C" w14:paraId="33505919" w14:textId="77777777" w:rsidTr="00C5548C">
        <w:trPr>
          <w:jc w:val="center"/>
        </w:trPr>
        <w:tc>
          <w:tcPr>
            <w:tcW w:w="567" w:type="dxa"/>
            <w:tcBorders>
              <w:top w:val="single" w:sz="4" w:space="0" w:color="auto"/>
            </w:tcBorders>
          </w:tcPr>
          <w:p w14:paraId="60D03C6D"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4.</w:t>
            </w:r>
          </w:p>
        </w:tc>
        <w:tc>
          <w:tcPr>
            <w:tcW w:w="1989" w:type="dxa"/>
            <w:tcBorders>
              <w:top w:val="single" w:sz="4" w:space="0" w:color="auto"/>
              <w:left w:val="nil"/>
            </w:tcBorders>
          </w:tcPr>
          <w:p w14:paraId="2FAB11C4"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Lahan Terbuka</w:t>
            </w:r>
          </w:p>
        </w:tc>
        <w:tc>
          <w:tcPr>
            <w:tcW w:w="993" w:type="dxa"/>
            <w:tcBorders>
              <w:top w:val="single" w:sz="4" w:space="0" w:color="auto"/>
            </w:tcBorders>
          </w:tcPr>
          <w:p w14:paraId="50D562D2"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47</w:t>
            </w:r>
            <w:r w:rsidRPr="00CA554C">
              <w:rPr>
                <w:rFonts w:ascii="Times New Roman" w:hAnsi="Times New Roman"/>
                <w:sz w:val="18"/>
                <w:szCs w:val="18"/>
                <w:lang w:val="id-ID"/>
              </w:rPr>
              <w:t>,04</w:t>
            </w:r>
          </w:p>
        </w:tc>
        <w:tc>
          <w:tcPr>
            <w:tcW w:w="992" w:type="dxa"/>
            <w:tcBorders>
              <w:top w:val="single" w:sz="4" w:space="0" w:color="auto"/>
            </w:tcBorders>
          </w:tcPr>
          <w:p w14:paraId="253CEB3B"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0,47</w:t>
            </w:r>
          </w:p>
        </w:tc>
        <w:tc>
          <w:tcPr>
            <w:tcW w:w="850" w:type="dxa"/>
            <w:tcBorders>
              <w:top w:val="single" w:sz="4" w:space="0" w:color="auto"/>
            </w:tcBorders>
          </w:tcPr>
          <w:p w14:paraId="2D190137"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0,05</w:t>
            </w:r>
          </w:p>
        </w:tc>
      </w:tr>
      <w:tr w:rsidR="00846479" w:rsidRPr="00CA554C" w14:paraId="32B5579C" w14:textId="77777777" w:rsidTr="00C5548C">
        <w:trPr>
          <w:jc w:val="center"/>
        </w:trPr>
        <w:tc>
          <w:tcPr>
            <w:tcW w:w="567" w:type="dxa"/>
          </w:tcPr>
          <w:p w14:paraId="2C76DDD0"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5.</w:t>
            </w:r>
          </w:p>
        </w:tc>
        <w:tc>
          <w:tcPr>
            <w:tcW w:w="1989" w:type="dxa"/>
            <w:tcBorders>
              <w:left w:val="nil"/>
            </w:tcBorders>
          </w:tcPr>
          <w:p w14:paraId="67284436"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Gedung</w:t>
            </w:r>
          </w:p>
        </w:tc>
        <w:tc>
          <w:tcPr>
            <w:tcW w:w="993" w:type="dxa"/>
          </w:tcPr>
          <w:p w14:paraId="0ECDA8AE"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12,2</w:t>
            </w:r>
            <w:r w:rsidRPr="00CA554C">
              <w:rPr>
                <w:rFonts w:ascii="Times New Roman" w:hAnsi="Times New Roman"/>
                <w:sz w:val="18"/>
                <w:szCs w:val="18"/>
                <w:lang w:val="id-ID"/>
              </w:rPr>
              <w:t>3</w:t>
            </w:r>
          </w:p>
        </w:tc>
        <w:tc>
          <w:tcPr>
            <w:tcW w:w="992" w:type="dxa"/>
          </w:tcPr>
          <w:p w14:paraId="02CCE59E"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0,12</w:t>
            </w:r>
          </w:p>
        </w:tc>
        <w:tc>
          <w:tcPr>
            <w:tcW w:w="850" w:type="dxa"/>
          </w:tcPr>
          <w:p w14:paraId="0991A00A"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0,01</w:t>
            </w:r>
          </w:p>
        </w:tc>
      </w:tr>
      <w:tr w:rsidR="00846479" w:rsidRPr="00CA554C" w14:paraId="071A6048" w14:textId="77777777" w:rsidTr="00C5548C">
        <w:trPr>
          <w:jc w:val="center"/>
        </w:trPr>
        <w:tc>
          <w:tcPr>
            <w:tcW w:w="567" w:type="dxa"/>
          </w:tcPr>
          <w:p w14:paraId="71EEBA13"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6.</w:t>
            </w:r>
          </w:p>
        </w:tc>
        <w:tc>
          <w:tcPr>
            <w:tcW w:w="1989" w:type="dxa"/>
            <w:tcBorders>
              <w:left w:val="nil"/>
            </w:tcBorders>
          </w:tcPr>
          <w:p w14:paraId="6E65679E"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Lapangan</w:t>
            </w:r>
          </w:p>
        </w:tc>
        <w:tc>
          <w:tcPr>
            <w:tcW w:w="993" w:type="dxa"/>
          </w:tcPr>
          <w:p w14:paraId="4345129B"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7,8</w:t>
            </w:r>
            <w:r w:rsidRPr="00CA554C">
              <w:rPr>
                <w:rFonts w:ascii="Times New Roman" w:hAnsi="Times New Roman"/>
                <w:sz w:val="18"/>
                <w:szCs w:val="18"/>
                <w:lang w:val="id-ID"/>
              </w:rPr>
              <w:t>2</w:t>
            </w:r>
          </w:p>
        </w:tc>
        <w:tc>
          <w:tcPr>
            <w:tcW w:w="992" w:type="dxa"/>
          </w:tcPr>
          <w:p w14:paraId="4BE7A80A"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0,08</w:t>
            </w:r>
          </w:p>
        </w:tc>
        <w:tc>
          <w:tcPr>
            <w:tcW w:w="850" w:type="dxa"/>
          </w:tcPr>
          <w:p w14:paraId="11265869"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0,008</w:t>
            </w:r>
          </w:p>
        </w:tc>
      </w:tr>
      <w:tr w:rsidR="00846479" w:rsidRPr="00CA554C" w14:paraId="3D41C7A3" w14:textId="77777777" w:rsidTr="00C5548C">
        <w:trPr>
          <w:jc w:val="center"/>
        </w:trPr>
        <w:tc>
          <w:tcPr>
            <w:tcW w:w="567" w:type="dxa"/>
          </w:tcPr>
          <w:p w14:paraId="19EC5D1C"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7.</w:t>
            </w:r>
          </w:p>
        </w:tc>
        <w:tc>
          <w:tcPr>
            <w:tcW w:w="1989" w:type="dxa"/>
            <w:tcBorders>
              <w:left w:val="nil"/>
            </w:tcBorders>
          </w:tcPr>
          <w:p w14:paraId="1BBCC26E"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TPU</w:t>
            </w:r>
          </w:p>
        </w:tc>
        <w:tc>
          <w:tcPr>
            <w:tcW w:w="993" w:type="dxa"/>
          </w:tcPr>
          <w:p w14:paraId="337BC5D6"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12</w:t>
            </w:r>
            <w:r w:rsidRPr="00CA554C">
              <w:rPr>
                <w:rFonts w:ascii="Times New Roman" w:hAnsi="Times New Roman"/>
                <w:sz w:val="18"/>
                <w:szCs w:val="18"/>
                <w:lang w:val="id-ID"/>
              </w:rPr>
              <w:t>,01</w:t>
            </w:r>
          </w:p>
        </w:tc>
        <w:tc>
          <w:tcPr>
            <w:tcW w:w="992" w:type="dxa"/>
          </w:tcPr>
          <w:p w14:paraId="2E616E59"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0,12</w:t>
            </w:r>
          </w:p>
        </w:tc>
        <w:tc>
          <w:tcPr>
            <w:tcW w:w="850" w:type="dxa"/>
          </w:tcPr>
          <w:p w14:paraId="6AD30A5F"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0,01</w:t>
            </w:r>
          </w:p>
        </w:tc>
      </w:tr>
      <w:tr w:rsidR="00846479" w:rsidRPr="00CA554C" w14:paraId="68B88B73" w14:textId="77777777" w:rsidTr="00C5548C">
        <w:trPr>
          <w:jc w:val="center"/>
        </w:trPr>
        <w:tc>
          <w:tcPr>
            <w:tcW w:w="567" w:type="dxa"/>
          </w:tcPr>
          <w:p w14:paraId="1F948C10"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8.</w:t>
            </w:r>
          </w:p>
        </w:tc>
        <w:tc>
          <w:tcPr>
            <w:tcW w:w="1989" w:type="dxa"/>
            <w:tcBorders>
              <w:left w:val="nil"/>
            </w:tcBorders>
          </w:tcPr>
          <w:p w14:paraId="20CDFF1B"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Rawa</w:t>
            </w:r>
          </w:p>
        </w:tc>
        <w:tc>
          <w:tcPr>
            <w:tcW w:w="993" w:type="dxa"/>
          </w:tcPr>
          <w:p w14:paraId="19C0789E"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4,1</w:t>
            </w:r>
            <w:r w:rsidRPr="00CA554C">
              <w:rPr>
                <w:rFonts w:ascii="Times New Roman" w:hAnsi="Times New Roman"/>
                <w:sz w:val="18"/>
                <w:szCs w:val="18"/>
                <w:lang w:val="id-ID"/>
              </w:rPr>
              <w:t>3</w:t>
            </w:r>
          </w:p>
        </w:tc>
        <w:tc>
          <w:tcPr>
            <w:tcW w:w="992" w:type="dxa"/>
          </w:tcPr>
          <w:p w14:paraId="07DFF5A8"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0,04</w:t>
            </w:r>
          </w:p>
        </w:tc>
        <w:tc>
          <w:tcPr>
            <w:tcW w:w="850" w:type="dxa"/>
          </w:tcPr>
          <w:p w14:paraId="35DFE09C"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0,004</w:t>
            </w:r>
          </w:p>
        </w:tc>
      </w:tr>
      <w:tr w:rsidR="00846479" w:rsidRPr="00CA554C" w14:paraId="6A28BB7E" w14:textId="77777777" w:rsidTr="00C5548C">
        <w:trPr>
          <w:jc w:val="center"/>
        </w:trPr>
        <w:tc>
          <w:tcPr>
            <w:tcW w:w="567" w:type="dxa"/>
          </w:tcPr>
          <w:p w14:paraId="0ACA9F42"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9.</w:t>
            </w:r>
          </w:p>
        </w:tc>
        <w:tc>
          <w:tcPr>
            <w:tcW w:w="1989" w:type="dxa"/>
            <w:tcBorders>
              <w:left w:val="nil"/>
            </w:tcBorders>
          </w:tcPr>
          <w:p w14:paraId="1A4C70B5"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Sungai</w:t>
            </w:r>
          </w:p>
        </w:tc>
        <w:tc>
          <w:tcPr>
            <w:tcW w:w="993" w:type="dxa"/>
          </w:tcPr>
          <w:p w14:paraId="018C9F68"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199,8</w:t>
            </w:r>
            <w:r w:rsidRPr="00CA554C">
              <w:rPr>
                <w:rFonts w:ascii="Times New Roman" w:hAnsi="Times New Roman"/>
                <w:sz w:val="18"/>
                <w:szCs w:val="18"/>
                <w:lang w:val="id-ID"/>
              </w:rPr>
              <w:t>7</w:t>
            </w:r>
          </w:p>
        </w:tc>
        <w:tc>
          <w:tcPr>
            <w:tcW w:w="992" w:type="dxa"/>
          </w:tcPr>
          <w:p w14:paraId="0ACC0F7C"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1,99</w:t>
            </w:r>
          </w:p>
        </w:tc>
        <w:tc>
          <w:tcPr>
            <w:tcW w:w="850" w:type="dxa"/>
          </w:tcPr>
          <w:p w14:paraId="517AAC16"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0,2</w:t>
            </w:r>
            <w:r w:rsidRPr="00CA554C">
              <w:rPr>
                <w:rFonts w:ascii="Times New Roman" w:hAnsi="Times New Roman"/>
                <w:sz w:val="18"/>
                <w:szCs w:val="18"/>
                <w:lang w:val="id-ID"/>
              </w:rPr>
              <w:t>0</w:t>
            </w:r>
          </w:p>
        </w:tc>
      </w:tr>
      <w:tr w:rsidR="00846479" w:rsidRPr="00CA554C" w14:paraId="6403B95D" w14:textId="77777777" w:rsidTr="00C5548C">
        <w:trPr>
          <w:jc w:val="center"/>
        </w:trPr>
        <w:tc>
          <w:tcPr>
            <w:tcW w:w="567" w:type="dxa"/>
          </w:tcPr>
          <w:p w14:paraId="37ADBDB8"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10.</w:t>
            </w:r>
          </w:p>
        </w:tc>
        <w:tc>
          <w:tcPr>
            <w:tcW w:w="1989" w:type="dxa"/>
            <w:tcBorders>
              <w:left w:val="nil"/>
            </w:tcBorders>
          </w:tcPr>
          <w:p w14:paraId="1F5419BB"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Air Tawar</w:t>
            </w:r>
          </w:p>
        </w:tc>
        <w:tc>
          <w:tcPr>
            <w:tcW w:w="993" w:type="dxa"/>
          </w:tcPr>
          <w:p w14:paraId="786BE542"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442</w:t>
            </w:r>
            <w:r w:rsidRPr="00CA554C">
              <w:rPr>
                <w:rFonts w:ascii="Times New Roman" w:hAnsi="Times New Roman"/>
                <w:sz w:val="18"/>
                <w:szCs w:val="18"/>
                <w:lang w:val="id-ID"/>
              </w:rPr>
              <w:t>,46</w:t>
            </w:r>
          </w:p>
        </w:tc>
        <w:tc>
          <w:tcPr>
            <w:tcW w:w="992" w:type="dxa"/>
          </w:tcPr>
          <w:p w14:paraId="5E471C5F"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4,42</w:t>
            </w:r>
          </w:p>
        </w:tc>
        <w:tc>
          <w:tcPr>
            <w:tcW w:w="850" w:type="dxa"/>
          </w:tcPr>
          <w:p w14:paraId="69184B0A"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0,45</w:t>
            </w:r>
          </w:p>
        </w:tc>
      </w:tr>
      <w:tr w:rsidR="00846479" w:rsidRPr="00CA554C" w14:paraId="0F81BFDF" w14:textId="77777777" w:rsidTr="00C5548C">
        <w:trPr>
          <w:jc w:val="center"/>
        </w:trPr>
        <w:tc>
          <w:tcPr>
            <w:tcW w:w="567" w:type="dxa"/>
            <w:tcBorders>
              <w:bottom w:val="single" w:sz="4" w:space="0" w:color="auto"/>
            </w:tcBorders>
          </w:tcPr>
          <w:p w14:paraId="7DEB12DA"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lastRenderedPageBreak/>
              <w:t>11.</w:t>
            </w:r>
          </w:p>
        </w:tc>
        <w:tc>
          <w:tcPr>
            <w:tcW w:w="1989" w:type="dxa"/>
            <w:tcBorders>
              <w:left w:val="nil"/>
              <w:bottom w:val="single" w:sz="4" w:space="0" w:color="auto"/>
            </w:tcBorders>
          </w:tcPr>
          <w:p w14:paraId="3E3F2EE1"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Telaga</w:t>
            </w:r>
          </w:p>
        </w:tc>
        <w:tc>
          <w:tcPr>
            <w:tcW w:w="993" w:type="dxa"/>
            <w:tcBorders>
              <w:bottom w:val="single" w:sz="4" w:space="0" w:color="auto"/>
            </w:tcBorders>
          </w:tcPr>
          <w:p w14:paraId="18F646FB"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rPr>
              <w:t>79,8</w:t>
            </w:r>
            <w:r w:rsidRPr="00CA554C">
              <w:rPr>
                <w:rFonts w:ascii="Times New Roman" w:hAnsi="Times New Roman"/>
                <w:sz w:val="18"/>
                <w:szCs w:val="18"/>
                <w:lang w:val="id-ID"/>
              </w:rPr>
              <w:t>0</w:t>
            </w:r>
          </w:p>
        </w:tc>
        <w:tc>
          <w:tcPr>
            <w:tcW w:w="992" w:type="dxa"/>
            <w:tcBorders>
              <w:bottom w:val="single" w:sz="4" w:space="0" w:color="auto"/>
            </w:tcBorders>
          </w:tcPr>
          <w:p w14:paraId="3B0DCB79"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0,79</w:t>
            </w:r>
          </w:p>
        </w:tc>
        <w:tc>
          <w:tcPr>
            <w:tcW w:w="850" w:type="dxa"/>
            <w:tcBorders>
              <w:bottom w:val="single" w:sz="4" w:space="0" w:color="auto"/>
            </w:tcBorders>
          </w:tcPr>
          <w:p w14:paraId="1B43B4F4"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rPr>
              <w:t>0,08</w:t>
            </w:r>
          </w:p>
        </w:tc>
      </w:tr>
      <w:tr w:rsidR="00846479" w:rsidRPr="00CA554C" w14:paraId="36FB2449" w14:textId="77777777" w:rsidTr="00C5548C">
        <w:trPr>
          <w:jc w:val="center"/>
        </w:trPr>
        <w:tc>
          <w:tcPr>
            <w:tcW w:w="567" w:type="dxa"/>
            <w:tcBorders>
              <w:top w:val="single" w:sz="4" w:space="0" w:color="auto"/>
              <w:bottom w:val="single" w:sz="4" w:space="0" w:color="auto"/>
            </w:tcBorders>
          </w:tcPr>
          <w:p w14:paraId="7FAA8F92"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p>
        </w:tc>
        <w:tc>
          <w:tcPr>
            <w:tcW w:w="1989" w:type="dxa"/>
            <w:tcBorders>
              <w:top w:val="single" w:sz="4" w:space="0" w:color="auto"/>
              <w:bottom w:val="single" w:sz="4" w:space="0" w:color="auto"/>
            </w:tcBorders>
          </w:tcPr>
          <w:p w14:paraId="4D52D1C5"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b/>
                <w:sz w:val="18"/>
                <w:szCs w:val="18"/>
                <w:lang w:val="id-ID"/>
              </w:rPr>
              <w:t>Jumlah</w:t>
            </w:r>
          </w:p>
        </w:tc>
        <w:tc>
          <w:tcPr>
            <w:tcW w:w="993" w:type="dxa"/>
            <w:tcBorders>
              <w:top w:val="single" w:sz="4" w:space="0" w:color="auto"/>
              <w:bottom w:val="single" w:sz="4" w:space="0" w:color="auto"/>
            </w:tcBorders>
          </w:tcPr>
          <w:p w14:paraId="7D46449C"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25.097,34</w:t>
            </w:r>
          </w:p>
        </w:tc>
        <w:tc>
          <w:tcPr>
            <w:tcW w:w="992" w:type="dxa"/>
            <w:tcBorders>
              <w:top w:val="single" w:sz="4" w:space="0" w:color="auto"/>
              <w:bottom w:val="single" w:sz="4" w:space="0" w:color="auto"/>
            </w:tcBorders>
          </w:tcPr>
          <w:p w14:paraId="0BC310E8"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250,97</w:t>
            </w:r>
          </w:p>
        </w:tc>
        <w:tc>
          <w:tcPr>
            <w:tcW w:w="850" w:type="dxa"/>
            <w:tcBorders>
              <w:top w:val="single" w:sz="4" w:space="0" w:color="auto"/>
              <w:bottom w:val="single" w:sz="4" w:space="0" w:color="auto"/>
            </w:tcBorders>
          </w:tcPr>
          <w:p w14:paraId="556C4E0D"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25,67</w:t>
            </w:r>
          </w:p>
        </w:tc>
      </w:tr>
    </w:tbl>
    <w:p w14:paraId="5BABDD02" w14:textId="77777777" w:rsidR="00846479" w:rsidRDefault="00846479" w:rsidP="00D53F83">
      <w:pPr>
        <w:pStyle w:val="ListParagraph"/>
        <w:spacing w:after="0" w:line="240" w:lineRule="auto"/>
        <w:ind w:left="0"/>
        <w:jc w:val="both"/>
        <w:rPr>
          <w:rFonts w:ascii="Times New Roman" w:hAnsi="Times New Roman"/>
          <w:sz w:val="20"/>
          <w:szCs w:val="20"/>
        </w:rPr>
      </w:pPr>
      <w:r w:rsidRPr="003E1D0F">
        <w:rPr>
          <w:rFonts w:ascii="Times New Roman" w:hAnsi="Times New Roman"/>
          <w:sz w:val="20"/>
          <w:szCs w:val="20"/>
        </w:rPr>
        <w:t xml:space="preserve">Sumber : Hasil Perhitungan </w:t>
      </w:r>
      <w:r w:rsidRPr="003E1D0F">
        <w:rPr>
          <w:rFonts w:ascii="Times New Roman" w:hAnsi="Times New Roman"/>
          <w:i/>
          <w:sz w:val="20"/>
          <w:szCs w:val="20"/>
        </w:rPr>
        <w:t>Digitasi Arcgis</w:t>
      </w:r>
      <w:r w:rsidRPr="003E1D0F">
        <w:rPr>
          <w:rFonts w:ascii="Times New Roman" w:hAnsi="Times New Roman"/>
          <w:sz w:val="20"/>
          <w:szCs w:val="20"/>
        </w:rPr>
        <w:t xml:space="preserve"> Tahun 2009</w:t>
      </w:r>
    </w:p>
    <w:p w14:paraId="313EB752" w14:textId="77777777" w:rsidR="00CA554C" w:rsidRPr="003E1D0F" w:rsidRDefault="00CA554C" w:rsidP="00D53F83">
      <w:pPr>
        <w:pStyle w:val="ListParagraph"/>
        <w:spacing w:after="0" w:line="240" w:lineRule="auto"/>
        <w:ind w:left="0"/>
        <w:jc w:val="both"/>
        <w:rPr>
          <w:rFonts w:ascii="Times New Roman" w:hAnsi="Times New Roman"/>
          <w:sz w:val="20"/>
          <w:szCs w:val="20"/>
        </w:rPr>
      </w:pPr>
    </w:p>
    <w:p w14:paraId="6B4A836B" w14:textId="52FE51E2" w:rsidR="00846479" w:rsidRPr="003E1D0F" w:rsidRDefault="00846479" w:rsidP="00CA554C">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Berdasarkan peta dan data penggunaan lahan DAS Serayu Hulu</w:t>
      </w:r>
      <w:r w:rsidRPr="003E1D0F">
        <w:rPr>
          <w:rFonts w:ascii="Times New Roman" w:hAnsi="Times New Roman"/>
          <w:b/>
          <w:sz w:val="20"/>
          <w:szCs w:val="20"/>
        </w:rPr>
        <w:t xml:space="preserve"> </w:t>
      </w:r>
      <w:r w:rsidRPr="003E1D0F">
        <w:rPr>
          <w:rFonts w:ascii="Times New Roman" w:hAnsi="Times New Roman"/>
          <w:sz w:val="20"/>
          <w:szCs w:val="20"/>
        </w:rPr>
        <w:t xml:space="preserve">tahun 2009 </w:t>
      </w:r>
      <w:r w:rsidRPr="00CA554C">
        <w:rPr>
          <w:rFonts w:ascii="Times New Roman" w:hAnsi="Times New Roman"/>
          <w:sz w:val="20"/>
          <w:szCs w:val="20"/>
        </w:rPr>
        <w:t>(</w:t>
      </w:r>
      <w:r w:rsidR="00CA554C">
        <w:rPr>
          <w:rFonts w:ascii="Times New Roman" w:hAnsi="Times New Roman"/>
          <w:sz w:val="20"/>
          <w:szCs w:val="20"/>
        </w:rPr>
        <w:t>Gambar 4</w:t>
      </w:r>
      <w:r w:rsidRPr="00CA554C">
        <w:rPr>
          <w:rFonts w:ascii="Times New Roman" w:hAnsi="Times New Roman"/>
          <w:sz w:val="20"/>
          <w:szCs w:val="20"/>
        </w:rPr>
        <w:t xml:space="preserve"> dan T</w:t>
      </w:r>
      <w:r w:rsidR="00CA554C" w:rsidRPr="00CA554C">
        <w:rPr>
          <w:rFonts w:ascii="Times New Roman" w:hAnsi="Times New Roman"/>
          <w:sz w:val="20"/>
          <w:szCs w:val="20"/>
        </w:rPr>
        <w:t xml:space="preserve">abel </w:t>
      </w:r>
      <w:r w:rsidRPr="00CA554C">
        <w:rPr>
          <w:rFonts w:ascii="Times New Roman" w:hAnsi="Times New Roman"/>
          <w:sz w:val="20"/>
          <w:szCs w:val="20"/>
        </w:rPr>
        <w:t xml:space="preserve">2 </w:t>
      </w:r>
      <w:r w:rsidR="00CA554C">
        <w:rPr>
          <w:rFonts w:ascii="Times New Roman" w:hAnsi="Times New Roman"/>
          <w:sz w:val="20"/>
          <w:szCs w:val="20"/>
        </w:rPr>
        <w:t>d</w:t>
      </w:r>
      <w:r w:rsidR="00CA554C" w:rsidRPr="00CA554C">
        <w:rPr>
          <w:rFonts w:ascii="Times New Roman" w:hAnsi="Times New Roman"/>
          <w:sz w:val="20"/>
          <w:szCs w:val="20"/>
        </w:rPr>
        <w:t xml:space="preserve">an </w:t>
      </w:r>
      <w:r w:rsidRPr="00CA554C">
        <w:rPr>
          <w:rFonts w:ascii="Times New Roman" w:hAnsi="Times New Roman"/>
          <w:sz w:val="20"/>
          <w:szCs w:val="20"/>
        </w:rPr>
        <w:t>3.)</w:t>
      </w:r>
      <w:r w:rsidRPr="003E1D0F">
        <w:rPr>
          <w:rFonts w:ascii="Times New Roman" w:hAnsi="Times New Roman"/>
          <w:sz w:val="20"/>
          <w:szCs w:val="20"/>
        </w:rPr>
        <w:t xml:space="preserve"> dapat diketahui bahwa jenis penggunaan lahan di DAS Serayu Hulu</w:t>
      </w:r>
      <w:r w:rsidRPr="003E1D0F">
        <w:rPr>
          <w:rFonts w:ascii="Times New Roman" w:hAnsi="Times New Roman"/>
          <w:b/>
          <w:sz w:val="20"/>
          <w:szCs w:val="20"/>
        </w:rPr>
        <w:t xml:space="preserve"> </w:t>
      </w:r>
      <w:r w:rsidRPr="003E1D0F">
        <w:rPr>
          <w:rFonts w:ascii="Times New Roman" w:hAnsi="Times New Roman"/>
          <w:sz w:val="20"/>
          <w:szCs w:val="20"/>
        </w:rPr>
        <w:t>tahun</w:t>
      </w:r>
      <w:r w:rsidRPr="003E1D0F">
        <w:rPr>
          <w:rFonts w:ascii="Times New Roman" w:hAnsi="Times New Roman"/>
          <w:b/>
          <w:sz w:val="20"/>
          <w:szCs w:val="20"/>
        </w:rPr>
        <w:t xml:space="preserve"> </w:t>
      </w:r>
      <w:r w:rsidRPr="003E1D0F">
        <w:rPr>
          <w:rFonts w:ascii="Times New Roman" w:hAnsi="Times New Roman"/>
          <w:sz w:val="20"/>
          <w:szCs w:val="20"/>
        </w:rPr>
        <w:t>2009 - 2015</w:t>
      </w:r>
      <w:r w:rsidRPr="003E1D0F">
        <w:rPr>
          <w:rFonts w:ascii="Times New Roman" w:hAnsi="Times New Roman"/>
          <w:color w:val="FF0000"/>
          <w:sz w:val="20"/>
          <w:szCs w:val="20"/>
        </w:rPr>
        <w:t xml:space="preserve"> </w:t>
      </w:r>
      <w:r w:rsidRPr="003E1D0F">
        <w:rPr>
          <w:rFonts w:ascii="Times New Roman" w:hAnsi="Times New Roman"/>
          <w:sz w:val="20"/>
          <w:szCs w:val="20"/>
        </w:rPr>
        <w:t xml:space="preserve">terdiri dari Hutan, Perkebunan, Semak belukar, Persawahan, Industei pertanian, Tegalan, Permukiman, Lahan terbuka, Gedung, TPU, Lapangan, Rawa, Sungai, Air tawar dan Telaga. Dengan penggunaan lahan terbesar adalah Tegalan dengan luas </w:t>
      </w:r>
      <w:r w:rsidRPr="003E1D0F">
        <w:rPr>
          <w:rFonts w:ascii="Times New Roman" w:hAnsi="Times New Roman"/>
          <w:color w:val="000000" w:themeColor="text1"/>
          <w:sz w:val="20"/>
          <w:szCs w:val="20"/>
        </w:rPr>
        <w:t xml:space="preserve">300,01 </w:t>
      </w:r>
      <w:r w:rsidRPr="003E1D0F">
        <w:rPr>
          <w:rFonts w:ascii="Times New Roman" w:hAnsi="Times New Roman"/>
          <w:sz w:val="20"/>
          <w:szCs w:val="20"/>
        </w:rPr>
        <w:t>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30,68 % dari total luasan lahan, dari tabel diatas maka dapat dijelaskan sebagai berikut :</w:t>
      </w:r>
    </w:p>
    <w:p w14:paraId="24A09D14"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sz w:val="20"/>
          <w:szCs w:val="20"/>
        </w:rPr>
      </w:pPr>
      <w:r w:rsidRPr="003E1D0F">
        <w:rPr>
          <w:rFonts w:ascii="Times New Roman" w:hAnsi="Times New Roman"/>
          <w:sz w:val="20"/>
          <w:szCs w:val="20"/>
        </w:rPr>
        <w:t>Hutan</w:t>
      </w:r>
    </w:p>
    <w:p w14:paraId="40B6CFD3" w14:textId="77777777" w:rsidR="00846479" w:rsidRPr="003E1D0F" w:rsidRDefault="00846479" w:rsidP="00CA554C">
      <w:pPr>
        <w:pStyle w:val="ListParagraph"/>
        <w:spacing w:after="0" w:line="240" w:lineRule="auto"/>
        <w:ind w:left="567"/>
        <w:jc w:val="both"/>
        <w:rPr>
          <w:rFonts w:ascii="Times New Roman" w:hAnsi="Times New Roman"/>
          <w:sz w:val="20"/>
          <w:szCs w:val="20"/>
        </w:rPr>
      </w:pPr>
      <w:r w:rsidRPr="003E1D0F">
        <w:rPr>
          <w:rFonts w:ascii="Times New Roman" w:hAnsi="Times New Roman"/>
          <w:sz w:val="20"/>
          <w:szCs w:val="20"/>
        </w:rPr>
        <w:t>Secara umum hutan yang berada di DAS Serayu Hulu pada tahun 2009 merupakan hutan sejenis dan hutan lindung. Hutan menempati lahan seluas 83,02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8,49% dari total luasan lahan. Kondisi hutan mempunyai tajuk yang baik, dan berfungsi sebagai daerah resapan air.</w:t>
      </w:r>
    </w:p>
    <w:p w14:paraId="404F9709"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sz w:val="20"/>
          <w:szCs w:val="20"/>
        </w:rPr>
      </w:pPr>
      <w:r w:rsidRPr="003E1D0F">
        <w:rPr>
          <w:rFonts w:ascii="Times New Roman" w:hAnsi="Times New Roman"/>
          <w:sz w:val="20"/>
          <w:szCs w:val="20"/>
        </w:rPr>
        <w:t>Tegalan/Ladang</w:t>
      </w:r>
    </w:p>
    <w:p w14:paraId="486215C0" w14:textId="77777777" w:rsidR="00846479" w:rsidRPr="003E1D0F" w:rsidRDefault="00846479" w:rsidP="00CA554C">
      <w:pPr>
        <w:pStyle w:val="ListParagraph"/>
        <w:spacing w:after="0" w:line="240" w:lineRule="auto"/>
        <w:ind w:left="567"/>
        <w:jc w:val="both"/>
        <w:rPr>
          <w:rFonts w:ascii="Times New Roman" w:hAnsi="Times New Roman"/>
          <w:sz w:val="20"/>
          <w:szCs w:val="20"/>
        </w:rPr>
      </w:pPr>
      <w:r w:rsidRPr="003E1D0F">
        <w:rPr>
          <w:rFonts w:ascii="Times New Roman" w:hAnsi="Times New Roman"/>
          <w:sz w:val="20"/>
          <w:szCs w:val="20"/>
        </w:rPr>
        <w:t>Jenis penggunaan lahan ladang di DAS Serayu Hulu pada tahun 2009 menempati wilayah terluas pertama 300,01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30,68% dari total luasan lahan. </w:t>
      </w:r>
    </w:p>
    <w:p w14:paraId="75E94CA6"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color w:val="FF0000"/>
          <w:sz w:val="20"/>
          <w:szCs w:val="20"/>
        </w:rPr>
      </w:pPr>
      <w:r w:rsidRPr="003E1D0F">
        <w:rPr>
          <w:rFonts w:ascii="Times New Roman" w:hAnsi="Times New Roman"/>
          <w:sz w:val="20"/>
          <w:szCs w:val="20"/>
        </w:rPr>
        <w:t>Perkebunan</w:t>
      </w:r>
    </w:p>
    <w:p w14:paraId="122E7DB5" w14:textId="77777777" w:rsidR="00846479" w:rsidRPr="003E1D0F" w:rsidRDefault="00846479" w:rsidP="00CA554C">
      <w:pPr>
        <w:pStyle w:val="ListParagraph"/>
        <w:spacing w:after="0" w:line="240" w:lineRule="auto"/>
        <w:ind w:left="567"/>
        <w:jc w:val="both"/>
        <w:rPr>
          <w:rFonts w:ascii="Times New Roman" w:hAnsi="Times New Roman"/>
          <w:color w:val="FF0000"/>
          <w:sz w:val="20"/>
          <w:szCs w:val="20"/>
        </w:rPr>
      </w:pPr>
      <w:r w:rsidRPr="003E1D0F">
        <w:rPr>
          <w:rFonts w:ascii="Times New Roman" w:hAnsi="Times New Roman"/>
          <w:sz w:val="20"/>
          <w:szCs w:val="20"/>
        </w:rPr>
        <w:t>Perkebunan merupakan areal tanaman holtikultura dan tanaman tahunan/keras yang dimiliki oleh penduduk atau perusahaan negara/swasta. Luas penggunaan lahan kebun merupakan jenis penggunaan terluas kedua di DAS Serayu Hulu pada tahun 2009 yang menempati lahan seluas 297,01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30,37% dari total luasan lahan. </w:t>
      </w:r>
    </w:p>
    <w:p w14:paraId="1C9956E8"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color w:val="FF0000"/>
          <w:sz w:val="20"/>
          <w:szCs w:val="20"/>
        </w:rPr>
      </w:pPr>
      <w:r w:rsidRPr="003E1D0F">
        <w:rPr>
          <w:rFonts w:ascii="Times New Roman" w:hAnsi="Times New Roman"/>
          <w:sz w:val="20"/>
          <w:szCs w:val="20"/>
        </w:rPr>
        <w:t>Semak Belukar</w:t>
      </w:r>
    </w:p>
    <w:p w14:paraId="41A7C711" w14:textId="77777777" w:rsidR="00846479" w:rsidRPr="003E1D0F" w:rsidRDefault="00846479" w:rsidP="00CA554C">
      <w:pPr>
        <w:pStyle w:val="ListParagraph"/>
        <w:spacing w:after="0" w:line="240" w:lineRule="auto"/>
        <w:ind w:left="567"/>
        <w:jc w:val="both"/>
        <w:rPr>
          <w:rFonts w:ascii="Times New Roman" w:hAnsi="Times New Roman"/>
          <w:color w:val="FF0000"/>
          <w:sz w:val="20"/>
          <w:szCs w:val="20"/>
        </w:rPr>
      </w:pPr>
      <w:r w:rsidRPr="003E1D0F">
        <w:rPr>
          <w:rFonts w:ascii="Times New Roman" w:hAnsi="Times New Roman"/>
          <w:sz w:val="20"/>
          <w:szCs w:val="20"/>
        </w:rPr>
        <w:t>Jenis penggunaan lahan semak belukar di DAS Serayu Hulu pada tahun 2009 - 2015 menempati wilayah seluas 46,82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4,79% dari total luasan lahan. </w:t>
      </w:r>
    </w:p>
    <w:p w14:paraId="5C8CA746"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color w:val="FF0000"/>
          <w:sz w:val="20"/>
          <w:szCs w:val="20"/>
        </w:rPr>
      </w:pPr>
      <w:r w:rsidRPr="003E1D0F">
        <w:rPr>
          <w:rFonts w:ascii="Times New Roman" w:hAnsi="Times New Roman"/>
          <w:sz w:val="20"/>
          <w:szCs w:val="20"/>
        </w:rPr>
        <w:t>Persawahan</w:t>
      </w:r>
    </w:p>
    <w:p w14:paraId="1AFA08F1" w14:textId="77777777" w:rsidR="00846479" w:rsidRPr="003E1D0F" w:rsidRDefault="00846479" w:rsidP="00CA554C">
      <w:pPr>
        <w:pStyle w:val="ListParagraph"/>
        <w:spacing w:after="0" w:line="240" w:lineRule="auto"/>
        <w:ind w:left="567"/>
        <w:jc w:val="both"/>
        <w:rPr>
          <w:rFonts w:ascii="Times New Roman" w:hAnsi="Times New Roman"/>
          <w:sz w:val="20"/>
          <w:szCs w:val="20"/>
        </w:rPr>
      </w:pPr>
      <w:r w:rsidRPr="003E1D0F">
        <w:rPr>
          <w:rFonts w:ascii="Times New Roman" w:hAnsi="Times New Roman"/>
          <w:sz w:val="20"/>
          <w:szCs w:val="20"/>
        </w:rPr>
        <w:t>Persawahan di DAS Serayu Hulu pada tahun 2009 – 2015  dibedakan menjadi 2 jenis yaitu sawah irigasi dan sawah tadah hujan. Total sawah menempati lahan seluas 171,49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17,54% dari total luasan lahan. </w:t>
      </w:r>
    </w:p>
    <w:p w14:paraId="0535B73B"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color w:val="FF0000"/>
          <w:sz w:val="20"/>
          <w:szCs w:val="20"/>
        </w:rPr>
      </w:pPr>
      <w:r w:rsidRPr="003E1D0F">
        <w:rPr>
          <w:rFonts w:ascii="Times New Roman" w:hAnsi="Times New Roman"/>
          <w:sz w:val="20"/>
          <w:szCs w:val="20"/>
        </w:rPr>
        <w:t>Industri Pertanian</w:t>
      </w:r>
    </w:p>
    <w:p w14:paraId="78C31651" w14:textId="77777777" w:rsidR="00846479" w:rsidRPr="003E1D0F" w:rsidRDefault="00846479" w:rsidP="00CA554C">
      <w:pPr>
        <w:pStyle w:val="ListParagraph"/>
        <w:spacing w:after="0" w:line="240" w:lineRule="auto"/>
        <w:ind w:left="567"/>
        <w:jc w:val="both"/>
        <w:rPr>
          <w:rFonts w:ascii="Times New Roman" w:hAnsi="Times New Roman"/>
          <w:color w:val="FF0000"/>
          <w:sz w:val="20"/>
          <w:szCs w:val="20"/>
        </w:rPr>
      </w:pPr>
      <w:r w:rsidRPr="003E1D0F">
        <w:rPr>
          <w:rFonts w:ascii="Times New Roman" w:hAnsi="Times New Roman"/>
          <w:sz w:val="20"/>
          <w:szCs w:val="20"/>
        </w:rPr>
        <w:t>Penggunaan lahan untuk industri pertanian di DAS Serayu Hulu pada tahun 2009 – 2015 menempati wilayah seluas 0,11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0,01% dari total luasan lahan. </w:t>
      </w:r>
    </w:p>
    <w:p w14:paraId="6F3C10FE" w14:textId="77777777" w:rsidR="00846479" w:rsidRPr="003E1D0F" w:rsidRDefault="00846479" w:rsidP="00CA554C">
      <w:pPr>
        <w:pStyle w:val="ListParagraph"/>
        <w:numPr>
          <w:ilvl w:val="0"/>
          <w:numId w:val="45"/>
        </w:numPr>
        <w:spacing w:after="0" w:line="240" w:lineRule="auto"/>
        <w:ind w:left="567" w:hanging="283"/>
        <w:jc w:val="both"/>
        <w:rPr>
          <w:rFonts w:ascii="Times New Roman" w:hAnsi="Times New Roman"/>
          <w:color w:val="FF0000"/>
          <w:sz w:val="20"/>
          <w:szCs w:val="20"/>
        </w:rPr>
      </w:pPr>
      <w:r w:rsidRPr="003E1D0F">
        <w:rPr>
          <w:rFonts w:ascii="Times New Roman" w:hAnsi="Times New Roman"/>
          <w:sz w:val="20"/>
          <w:szCs w:val="20"/>
        </w:rPr>
        <w:t>Permukiman</w:t>
      </w:r>
    </w:p>
    <w:p w14:paraId="6E64CBF1" w14:textId="77777777" w:rsidR="00846479" w:rsidRPr="003E1D0F" w:rsidRDefault="00846479" w:rsidP="00CA554C">
      <w:pPr>
        <w:pStyle w:val="ListParagraph"/>
        <w:spacing w:after="0" w:line="240" w:lineRule="auto"/>
        <w:ind w:left="567"/>
        <w:jc w:val="both"/>
        <w:rPr>
          <w:rFonts w:ascii="Times New Roman" w:hAnsi="Times New Roman"/>
          <w:color w:val="FF0000"/>
          <w:sz w:val="20"/>
          <w:szCs w:val="20"/>
        </w:rPr>
      </w:pPr>
      <w:r w:rsidRPr="003E1D0F">
        <w:rPr>
          <w:rFonts w:ascii="Times New Roman" w:hAnsi="Times New Roman"/>
          <w:sz w:val="20"/>
          <w:szCs w:val="20"/>
        </w:rPr>
        <w:t>Permukiman menempati lahan seluas 71,33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7,2% dari total luasan lahan di DAS Serayu Hulu pada tahun 2009 - 2015. dalam penulisan ini ditambahkan gedung menempati lahan seluas 0,12 km</w:t>
      </w:r>
      <w:r w:rsidRPr="003E1D0F">
        <w:rPr>
          <w:rFonts w:ascii="Times New Roman" w:hAnsi="Times New Roman"/>
          <w:sz w:val="20"/>
          <w:szCs w:val="20"/>
          <w:vertAlign w:val="superscript"/>
        </w:rPr>
        <w:t xml:space="preserve">2 </w:t>
      </w:r>
      <w:r w:rsidRPr="003E1D0F">
        <w:rPr>
          <w:rFonts w:ascii="Times New Roman" w:hAnsi="Times New Roman"/>
          <w:sz w:val="20"/>
          <w:szCs w:val="20"/>
        </w:rPr>
        <w:t>atau 0,01% , lahan terbuka menempati lahan seluas 0,47 km</w:t>
      </w:r>
      <w:r w:rsidRPr="003E1D0F">
        <w:rPr>
          <w:rFonts w:ascii="Times New Roman" w:hAnsi="Times New Roman"/>
          <w:sz w:val="20"/>
          <w:szCs w:val="20"/>
          <w:vertAlign w:val="superscript"/>
        </w:rPr>
        <w:t xml:space="preserve">2  </w:t>
      </w:r>
      <w:r w:rsidRPr="003E1D0F">
        <w:rPr>
          <w:rFonts w:ascii="Times New Roman" w:hAnsi="Times New Roman"/>
          <w:sz w:val="20"/>
          <w:szCs w:val="20"/>
        </w:rPr>
        <w:t>atau 0,05% , TPU menempati lahan seluas 0,12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0,01% dan lapangan menempati lahan seluas 0,08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0,008% dari total luasan lahan.</w:t>
      </w:r>
    </w:p>
    <w:p w14:paraId="2BF0DD81"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526E6891" w14:textId="77777777" w:rsidR="00846479" w:rsidRPr="003E1D0F" w:rsidRDefault="00846479" w:rsidP="00CA554C">
      <w:pPr>
        <w:pStyle w:val="ListParagraph"/>
        <w:spacing w:after="0" w:line="240" w:lineRule="auto"/>
        <w:ind w:left="0"/>
        <w:jc w:val="both"/>
        <w:rPr>
          <w:rFonts w:ascii="Times New Roman" w:hAnsi="Times New Roman"/>
          <w:sz w:val="20"/>
          <w:szCs w:val="20"/>
        </w:rPr>
      </w:pPr>
      <w:r w:rsidRPr="003E1D0F">
        <w:rPr>
          <w:rFonts w:ascii="Times New Roman" w:hAnsi="Times New Roman"/>
          <w:b/>
          <w:sz w:val="20"/>
          <w:szCs w:val="20"/>
        </w:rPr>
        <w:t>Penggunaan Lahan DAS Serayu Hulu Tahun 2018</w:t>
      </w:r>
    </w:p>
    <w:p w14:paraId="70AE602F" w14:textId="1527CEDA" w:rsidR="00846479" w:rsidRPr="003E1D0F" w:rsidRDefault="00846479" w:rsidP="00D53F83">
      <w:pPr>
        <w:pStyle w:val="ListParagraph"/>
        <w:spacing w:after="0" w:line="240" w:lineRule="auto"/>
        <w:ind w:left="0"/>
        <w:jc w:val="both"/>
        <w:rPr>
          <w:rFonts w:ascii="Times New Roman" w:hAnsi="Times New Roman"/>
          <w:sz w:val="20"/>
          <w:szCs w:val="20"/>
        </w:rPr>
      </w:pPr>
      <w:r w:rsidRPr="003E1D0F">
        <w:rPr>
          <w:rFonts w:ascii="Times New Roman" w:hAnsi="Times New Roman"/>
          <w:sz w:val="20"/>
          <w:szCs w:val="20"/>
        </w:rPr>
        <w:t>Berdasarkan interpretasi foto udara tahun 2018 maka dapat diketahui jenis – jenis penggunaan lahan yang terdapat di DAS Serayu Hulu</w:t>
      </w:r>
      <w:r w:rsidR="00CA554C">
        <w:rPr>
          <w:rFonts w:ascii="Times New Roman" w:hAnsi="Times New Roman"/>
          <w:b/>
          <w:sz w:val="20"/>
          <w:szCs w:val="20"/>
        </w:rPr>
        <w:t>.</w:t>
      </w:r>
    </w:p>
    <w:p w14:paraId="6CACDF49"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3EFEE93B" w14:textId="37722856" w:rsidR="00846479" w:rsidRPr="003E1D0F" w:rsidRDefault="00CA554C" w:rsidP="00CA554C">
      <w:pPr>
        <w:pStyle w:val="ListParagraph"/>
        <w:spacing w:after="0" w:line="240" w:lineRule="auto"/>
        <w:ind w:left="0"/>
        <w:jc w:val="center"/>
        <w:rPr>
          <w:rFonts w:ascii="Times New Roman" w:hAnsi="Times New Roman"/>
          <w:b/>
          <w:sz w:val="20"/>
          <w:szCs w:val="20"/>
        </w:rPr>
      </w:pPr>
      <w:r>
        <w:rPr>
          <w:rFonts w:ascii="Times New Roman" w:hAnsi="Times New Roman"/>
          <w:b/>
          <w:noProof/>
          <w:sz w:val="20"/>
          <w:szCs w:val="20"/>
          <w:lang w:val="en-US" w:eastAsia="en-US"/>
        </w:rPr>
        <w:drawing>
          <wp:inline distT="0" distB="0" distL="0" distR="0" wp14:anchorId="6563F211" wp14:editId="60F8B2AE">
            <wp:extent cx="3745383" cy="2371244"/>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5298" cy="2396515"/>
                    </a:xfrm>
                    <a:prstGeom prst="rect">
                      <a:avLst/>
                    </a:prstGeom>
                    <a:noFill/>
                  </pic:spPr>
                </pic:pic>
              </a:graphicData>
            </a:graphic>
          </wp:inline>
        </w:drawing>
      </w:r>
    </w:p>
    <w:p w14:paraId="5446640F" w14:textId="4FDD138D" w:rsidR="00846479" w:rsidRPr="00CA554C" w:rsidRDefault="00CA554C" w:rsidP="00CA554C">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Gambar 5</w:t>
      </w:r>
      <w:r w:rsidR="00846479" w:rsidRPr="00CA554C">
        <w:rPr>
          <w:rFonts w:ascii="Times New Roman" w:hAnsi="Times New Roman"/>
          <w:sz w:val="20"/>
          <w:szCs w:val="20"/>
        </w:rPr>
        <w:t xml:space="preserve"> Peta Penggunaan Lahan di DAS Serayu Hulu Tahun 2018</w:t>
      </w:r>
    </w:p>
    <w:p w14:paraId="2B79754F" w14:textId="77777777" w:rsidR="00846479" w:rsidRPr="003E1D0F" w:rsidRDefault="00846479" w:rsidP="00D53F83">
      <w:pPr>
        <w:pStyle w:val="ListParagraph"/>
        <w:spacing w:after="0" w:line="240" w:lineRule="auto"/>
        <w:ind w:left="0"/>
        <w:jc w:val="center"/>
        <w:rPr>
          <w:rFonts w:ascii="Times New Roman" w:hAnsi="Times New Roman"/>
          <w:b/>
          <w:sz w:val="20"/>
          <w:szCs w:val="20"/>
        </w:rPr>
      </w:pPr>
    </w:p>
    <w:p w14:paraId="6F43F803" w14:textId="77777777" w:rsidR="00CA554C" w:rsidRDefault="00CA554C" w:rsidP="00D53F83">
      <w:pPr>
        <w:pStyle w:val="ListParagraph"/>
        <w:spacing w:after="0" w:line="240" w:lineRule="auto"/>
        <w:ind w:left="0"/>
        <w:rPr>
          <w:rFonts w:ascii="Times New Roman" w:hAnsi="Times New Roman"/>
          <w:b/>
          <w:sz w:val="20"/>
          <w:szCs w:val="20"/>
        </w:rPr>
      </w:pPr>
    </w:p>
    <w:p w14:paraId="6D9613B7" w14:textId="64A7D131" w:rsidR="00846479" w:rsidRPr="00CA554C" w:rsidRDefault="00CA554C" w:rsidP="00CA554C">
      <w:pPr>
        <w:pStyle w:val="ListParagraph"/>
        <w:spacing w:after="0" w:line="240" w:lineRule="auto"/>
        <w:ind w:left="0"/>
        <w:jc w:val="center"/>
        <w:rPr>
          <w:rFonts w:ascii="Times New Roman" w:hAnsi="Times New Roman"/>
          <w:color w:val="FF0000"/>
          <w:sz w:val="20"/>
          <w:szCs w:val="20"/>
        </w:rPr>
      </w:pPr>
      <w:r>
        <w:rPr>
          <w:rFonts w:ascii="Times New Roman" w:hAnsi="Times New Roman"/>
          <w:sz w:val="20"/>
          <w:szCs w:val="20"/>
        </w:rPr>
        <w:lastRenderedPageBreak/>
        <w:t>Tabel 4</w:t>
      </w:r>
      <w:r w:rsidR="00846479" w:rsidRPr="00CA554C">
        <w:rPr>
          <w:rFonts w:ascii="Times New Roman" w:hAnsi="Times New Roman"/>
          <w:sz w:val="20"/>
          <w:szCs w:val="20"/>
        </w:rPr>
        <w:t xml:space="preserve"> Penggunaan Lahan Bervegetasi DAS Serayu 2018</w:t>
      </w:r>
    </w:p>
    <w:tbl>
      <w:tblPr>
        <w:tblStyle w:val="TableGrid"/>
        <w:tblW w:w="50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
        <w:gridCol w:w="1852"/>
        <w:gridCol w:w="992"/>
        <w:gridCol w:w="993"/>
        <w:gridCol w:w="708"/>
      </w:tblGrid>
      <w:tr w:rsidR="00846479" w:rsidRPr="00CA554C" w14:paraId="449EE4D1" w14:textId="77777777" w:rsidTr="00CA554C">
        <w:trPr>
          <w:trHeight w:val="247"/>
          <w:jc w:val="center"/>
        </w:trPr>
        <w:tc>
          <w:tcPr>
            <w:tcW w:w="523" w:type="dxa"/>
            <w:vMerge w:val="restart"/>
            <w:tcBorders>
              <w:top w:val="single" w:sz="4" w:space="0" w:color="auto"/>
              <w:bottom w:val="single" w:sz="4" w:space="0" w:color="auto"/>
            </w:tcBorders>
            <w:vAlign w:val="center"/>
          </w:tcPr>
          <w:p w14:paraId="317F4047"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No</w:t>
            </w:r>
          </w:p>
        </w:tc>
        <w:tc>
          <w:tcPr>
            <w:tcW w:w="1852" w:type="dxa"/>
            <w:vMerge w:val="restart"/>
            <w:tcBorders>
              <w:top w:val="single" w:sz="4" w:space="0" w:color="auto"/>
            </w:tcBorders>
            <w:vAlign w:val="center"/>
          </w:tcPr>
          <w:p w14:paraId="79D1B3BD"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Penggunaan Lahan</w:t>
            </w:r>
          </w:p>
          <w:p w14:paraId="7CE95297" w14:textId="77777777" w:rsidR="00846479" w:rsidRPr="00CA554C" w:rsidRDefault="00846479" w:rsidP="00CA554C">
            <w:pPr>
              <w:pStyle w:val="ListParagraph"/>
              <w:spacing w:line="240" w:lineRule="auto"/>
              <w:ind w:left="0"/>
              <w:jc w:val="center"/>
              <w:rPr>
                <w:rFonts w:ascii="Times New Roman" w:hAnsi="Times New Roman"/>
                <w:b/>
                <w:sz w:val="18"/>
                <w:szCs w:val="18"/>
                <w:lang w:val="id-ID"/>
              </w:rPr>
            </w:pPr>
            <w:r w:rsidRPr="00CA554C">
              <w:rPr>
                <w:rFonts w:ascii="Times New Roman" w:hAnsi="Times New Roman"/>
                <w:b/>
                <w:sz w:val="18"/>
                <w:szCs w:val="18"/>
                <w:lang w:val="id-ID"/>
              </w:rPr>
              <w:t>Bervegetasi</w:t>
            </w:r>
          </w:p>
        </w:tc>
        <w:tc>
          <w:tcPr>
            <w:tcW w:w="2693" w:type="dxa"/>
            <w:gridSpan w:val="3"/>
            <w:tcBorders>
              <w:top w:val="single" w:sz="4" w:space="0" w:color="auto"/>
              <w:bottom w:val="single" w:sz="4" w:space="0" w:color="auto"/>
            </w:tcBorders>
          </w:tcPr>
          <w:p w14:paraId="1E1271A7"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Luas</w:t>
            </w:r>
          </w:p>
        </w:tc>
      </w:tr>
      <w:tr w:rsidR="00846479" w:rsidRPr="00CA554C" w14:paraId="3774C806" w14:textId="77777777" w:rsidTr="00CA554C">
        <w:trPr>
          <w:trHeight w:val="324"/>
          <w:jc w:val="center"/>
        </w:trPr>
        <w:tc>
          <w:tcPr>
            <w:tcW w:w="523" w:type="dxa"/>
            <w:vMerge/>
            <w:tcBorders>
              <w:bottom w:val="single" w:sz="4" w:space="0" w:color="auto"/>
            </w:tcBorders>
          </w:tcPr>
          <w:p w14:paraId="1EBCF4E7" w14:textId="77777777" w:rsidR="00846479" w:rsidRPr="00CA554C" w:rsidRDefault="00846479" w:rsidP="00CA554C">
            <w:pPr>
              <w:pStyle w:val="ListParagraph"/>
              <w:spacing w:line="240" w:lineRule="auto"/>
              <w:ind w:left="0"/>
              <w:jc w:val="center"/>
              <w:rPr>
                <w:rFonts w:ascii="Times New Roman" w:hAnsi="Times New Roman"/>
                <w:b/>
                <w:sz w:val="18"/>
                <w:szCs w:val="18"/>
              </w:rPr>
            </w:pPr>
          </w:p>
        </w:tc>
        <w:tc>
          <w:tcPr>
            <w:tcW w:w="1852" w:type="dxa"/>
            <w:vMerge/>
            <w:tcBorders>
              <w:bottom w:val="single" w:sz="4" w:space="0" w:color="auto"/>
            </w:tcBorders>
          </w:tcPr>
          <w:p w14:paraId="520C06A0" w14:textId="77777777" w:rsidR="00846479" w:rsidRPr="00CA554C" w:rsidRDefault="00846479" w:rsidP="00CA554C">
            <w:pPr>
              <w:pStyle w:val="ListParagraph"/>
              <w:spacing w:line="240" w:lineRule="auto"/>
              <w:ind w:left="0"/>
              <w:jc w:val="center"/>
              <w:rPr>
                <w:rFonts w:ascii="Times New Roman" w:hAnsi="Times New Roman"/>
                <w:b/>
                <w:sz w:val="18"/>
                <w:szCs w:val="18"/>
              </w:rPr>
            </w:pPr>
          </w:p>
        </w:tc>
        <w:tc>
          <w:tcPr>
            <w:tcW w:w="992" w:type="dxa"/>
            <w:tcBorders>
              <w:top w:val="single" w:sz="4" w:space="0" w:color="auto"/>
              <w:bottom w:val="single" w:sz="4" w:space="0" w:color="auto"/>
            </w:tcBorders>
          </w:tcPr>
          <w:p w14:paraId="3267179F"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Ha</w:t>
            </w:r>
          </w:p>
        </w:tc>
        <w:tc>
          <w:tcPr>
            <w:tcW w:w="993" w:type="dxa"/>
            <w:tcBorders>
              <w:top w:val="single" w:sz="4" w:space="0" w:color="auto"/>
              <w:bottom w:val="single" w:sz="4" w:space="0" w:color="auto"/>
            </w:tcBorders>
          </w:tcPr>
          <w:p w14:paraId="3801ED07"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Km</w:t>
            </w:r>
            <w:r w:rsidRPr="00CA554C">
              <w:rPr>
                <w:rFonts w:ascii="Times New Roman" w:hAnsi="Times New Roman"/>
                <w:b/>
                <w:sz w:val="18"/>
                <w:szCs w:val="18"/>
                <w:vertAlign w:val="superscript"/>
              </w:rPr>
              <w:t>2</w:t>
            </w:r>
          </w:p>
        </w:tc>
        <w:tc>
          <w:tcPr>
            <w:tcW w:w="708" w:type="dxa"/>
            <w:tcBorders>
              <w:top w:val="single" w:sz="4" w:space="0" w:color="auto"/>
              <w:bottom w:val="single" w:sz="4" w:space="0" w:color="auto"/>
            </w:tcBorders>
          </w:tcPr>
          <w:p w14:paraId="3CEEFD36" w14:textId="77777777" w:rsidR="00846479" w:rsidRPr="00CA554C" w:rsidRDefault="00846479" w:rsidP="00CA554C">
            <w:pPr>
              <w:pStyle w:val="ListParagraph"/>
              <w:spacing w:line="240" w:lineRule="auto"/>
              <w:ind w:left="0"/>
              <w:jc w:val="center"/>
              <w:rPr>
                <w:rFonts w:ascii="Times New Roman" w:hAnsi="Times New Roman"/>
                <w:b/>
                <w:sz w:val="18"/>
                <w:szCs w:val="18"/>
              </w:rPr>
            </w:pPr>
            <w:r w:rsidRPr="00CA554C">
              <w:rPr>
                <w:rFonts w:ascii="Times New Roman" w:hAnsi="Times New Roman"/>
                <w:b/>
                <w:sz w:val="18"/>
                <w:szCs w:val="18"/>
              </w:rPr>
              <w:t>%</w:t>
            </w:r>
          </w:p>
        </w:tc>
      </w:tr>
      <w:tr w:rsidR="00846479" w:rsidRPr="00CA554C" w14:paraId="59209B74" w14:textId="77777777" w:rsidTr="00CA554C">
        <w:trPr>
          <w:trHeight w:val="324"/>
          <w:jc w:val="center"/>
        </w:trPr>
        <w:tc>
          <w:tcPr>
            <w:tcW w:w="523" w:type="dxa"/>
            <w:tcBorders>
              <w:top w:val="single" w:sz="4" w:space="0" w:color="auto"/>
            </w:tcBorders>
          </w:tcPr>
          <w:p w14:paraId="162A6BFE"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rPr>
              <w:t>1</w:t>
            </w:r>
            <w:r w:rsidRPr="00CA554C">
              <w:rPr>
                <w:rFonts w:ascii="Times New Roman" w:hAnsi="Times New Roman"/>
                <w:sz w:val="18"/>
                <w:szCs w:val="18"/>
                <w:lang w:val="id-ID"/>
              </w:rPr>
              <w:t>.</w:t>
            </w:r>
          </w:p>
        </w:tc>
        <w:tc>
          <w:tcPr>
            <w:tcW w:w="1852" w:type="dxa"/>
            <w:tcBorders>
              <w:top w:val="single" w:sz="4" w:space="0" w:color="auto"/>
              <w:left w:val="nil"/>
            </w:tcBorders>
          </w:tcPr>
          <w:p w14:paraId="747DB2A2"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Hutan</w:t>
            </w:r>
          </w:p>
        </w:tc>
        <w:tc>
          <w:tcPr>
            <w:tcW w:w="992" w:type="dxa"/>
            <w:tcBorders>
              <w:top w:val="single" w:sz="4" w:space="0" w:color="auto"/>
            </w:tcBorders>
            <w:vAlign w:val="center"/>
          </w:tcPr>
          <w:p w14:paraId="153AD602" w14:textId="77777777" w:rsidR="00846479" w:rsidRPr="00CA554C" w:rsidRDefault="00846479" w:rsidP="00CA554C">
            <w:pPr>
              <w:jc w:val="right"/>
              <w:rPr>
                <w:sz w:val="18"/>
                <w:szCs w:val="18"/>
              </w:rPr>
            </w:pPr>
            <w:r w:rsidRPr="00CA554C">
              <w:rPr>
                <w:sz w:val="18"/>
                <w:szCs w:val="18"/>
              </w:rPr>
              <w:t>14</w:t>
            </w:r>
            <w:r w:rsidRPr="00CA554C">
              <w:rPr>
                <w:sz w:val="18"/>
                <w:szCs w:val="18"/>
                <w:lang w:val="id-ID"/>
              </w:rPr>
              <w:t>.</w:t>
            </w:r>
            <w:r w:rsidRPr="00CA554C">
              <w:rPr>
                <w:sz w:val="18"/>
                <w:szCs w:val="18"/>
              </w:rPr>
              <w:t>097,25</w:t>
            </w:r>
          </w:p>
        </w:tc>
        <w:tc>
          <w:tcPr>
            <w:tcW w:w="993" w:type="dxa"/>
            <w:tcBorders>
              <w:top w:val="single" w:sz="4" w:space="0" w:color="auto"/>
            </w:tcBorders>
            <w:vAlign w:val="bottom"/>
          </w:tcPr>
          <w:p w14:paraId="0D30C699" w14:textId="77777777" w:rsidR="00846479" w:rsidRPr="00CA554C" w:rsidRDefault="00846479" w:rsidP="00CA554C">
            <w:pPr>
              <w:jc w:val="right"/>
              <w:rPr>
                <w:color w:val="000000"/>
                <w:sz w:val="18"/>
                <w:szCs w:val="18"/>
              </w:rPr>
            </w:pPr>
            <w:r w:rsidRPr="00CA554C">
              <w:rPr>
                <w:color w:val="000000"/>
                <w:sz w:val="18"/>
                <w:szCs w:val="18"/>
              </w:rPr>
              <w:t>140,97</w:t>
            </w:r>
          </w:p>
        </w:tc>
        <w:tc>
          <w:tcPr>
            <w:tcW w:w="708" w:type="dxa"/>
            <w:tcBorders>
              <w:top w:val="single" w:sz="4" w:space="0" w:color="auto"/>
            </w:tcBorders>
          </w:tcPr>
          <w:p w14:paraId="233F9414"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14,44</w:t>
            </w:r>
          </w:p>
        </w:tc>
      </w:tr>
      <w:tr w:rsidR="00846479" w:rsidRPr="00CA554C" w14:paraId="6EE6CC7B" w14:textId="77777777" w:rsidTr="00CA554C">
        <w:trPr>
          <w:trHeight w:val="324"/>
          <w:jc w:val="center"/>
        </w:trPr>
        <w:tc>
          <w:tcPr>
            <w:tcW w:w="523" w:type="dxa"/>
          </w:tcPr>
          <w:p w14:paraId="52F8A953"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rPr>
              <w:t>2</w:t>
            </w:r>
            <w:r w:rsidRPr="00CA554C">
              <w:rPr>
                <w:rFonts w:ascii="Times New Roman" w:hAnsi="Times New Roman"/>
                <w:sz w:val="18"/>
                <w:szCs w:val="18"/>
                <w:lang w:val="id-ID"/>
              </w:rPr>
              <w:t>.</w:t>
            </w:r>
          </w:p>
        </w:tc>
        <w:tc>
          <w:tcPr>
            <w:tcW w:w="1852" w:type="dxa"/>
            <w:tcBorders>
              <w:left w:val="nil"/>
            </w:tcBorders>
          </w:tcPr>
          <w:p w14:paraId="2884BC7B"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Kebun Campuran</w:t>
            </w:r>
          </w:p>
        </w:tc>
        <w:tc>
          <w:tcPr>
            <w:tcW w:w="992" w:type="dxa"/>
            <w:vAlign w:val="center"/>
          </w:tcPr>
          <w:p w14:paraId="073F80AC" w14:textId="77777777" w:rsidR="00846479" w:rsidRPr="00CA554C" w:rsidRDefault="00846479" w:rsidP="00CA554C">
            <w:pPr>
              <w:jc w:val="right"/>
              <w:rPr>
                <w:sz w:val="18"/>
                <w:szCs w:val="18"/>
              </w:rPr>
            </w:pPr>
            <w:r w:rsidRPr="00CA554C">
              <w:rPr>
                <w:sz w:val="18"/>
                <w:szCs w:val="18"/>
              </w:rPr>
              <w:t>36</w:t>
            </w:r>
            <w:r w:rsidRPr="00CA554C">
              <w:rPr>
                <w:sz w:val="18"/>
                <w:szCs w:val="18"/>
                <w:lang w:val="id-ID"/>
              </w:rPr>
              <w:t>.</w:t>
            </w:r>
            <w:r w:rsidRPr="00CA554C">
              <w:rPr>
                <w:sz w:val="18"/>
                <w:szCs w:val="18"/>
              </w:rPr>
              <w:t>616,99</w:t>
            </w:r>
          </w:p>
        </w:tc>
        <w:tc>
          <w:tcPr>
            <w:tcW w:w="993" w:type="dxa"/>
            <w:vAlign w:val="bottom"/>
          </w:tcPr>
          <w:p w14:paraId="2A37ECA0" w14:textId="77777777" w:rsidR="00846479" w:rsidRPr="00CA554C" w:rsidRDefault="00846479" w:rsidP="00CA554C">
            <w:pPr>
              <w:jc w:val="right"/>
              <w:rPr>
                <w:color w:val="000000"/>
                <w:sz w:val="18"/>
                <w:szCs w:val="18"/>
              </w:rPr>
            </w:pPr>
            <w:r w:rsidRPr="00CA554C">
              <w:rPr>
                <w:color w:val="000000"/>
                <w:sz w:val="18"/>
                <w:szCs w:val="18"/>
              </w:rPr>
              <w:t>366,17</w:t>
            </w:r>
          </w:p>
        </w:tc>
        <w:tc>
          <w:tcPr>
            <w:tcW w:w="708" w:type="dxa"/>
          </w:tcPr>
          <w:p w14:paraId="3E7D7B0F"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37,44</w:t>
            </w:r>
          </w:p>
        </w:tc>
      </w:tr>
      <w:tr w:rsidR="00846479" w:rsidRPr="00CA554C" w14:paraId="03566EDD" w14:textId="77777777" w:rsidTr="00CA554C">
        <w:trPr>
          <w:trHeight w:val="324"/>
          <w:jc w:val="center"/>
        </w:trPr>
        <w:tc>
          <w:tcPr>
            <w:tcW w:w="523" w:type="dxa"/>
            <w:tcBorders>
              <w:bottom w:val="single" w:sz="4" w:space="0" w:color="auto"/>
            </w:tcBorders>
          </w:tcPr>
          <w:p w14:paraId="273F8950" w14:textId="77777777" w:rsidR="00846479" w:rsidRPr="00CA554C" w:rsidRDefault="00846479" w:rsidP="00CA554C">
            <w:pPr>
              <w:pStyle w:val="ListParagraph"/>
              <w:spacing w:line="240" w:lineRule="auto"/>
              <w:ind w:left="0"/>
              <w:jc w:val="center"/>
              <w:rPr>
                <w:rFonts w:ascii="Times New Roman" w:hAnsi="Times New Roman"/>
                <w:sz w:val="18"/>
                <w:szCs w:val="18"/>
                <w:lang w:val="id-ID"/>
              </w:rPr>
            </w:pPr>
            <w:r w:rsidRPr="00CA554C">
              <w:rPr>
                <w:rFonts w:ascii="Times New Roman" w:hAnsi="Times New Roman"/>
                <w:sz w:val="18"/>
                <w:szCs w:val="18"/>
                <w:lang w:val="id-ID"/>
              </w:rPr>
              <w:t>3.</w:t>
            </w:r>
          </w:p>
        </w:tc>
        <w:tc>
          <w:tcPr>
            <w:tcW w:w="1852" w:type="dxa"/>
            <w:tcBorders>
              <w:left w:val="nil"/>
              <w:bottom w:val="single" w:sz="4" w:space="0" w:color="auto"/>
            </w:tcBorders>
          </w:tcPr>
          <w:p w14:paraId="4B839B01" w14:textId="77777777" w:rsidR="00846479" w:rsidRPr="00CA554C" w:rsidRDefault="00846479" w:rsidP="00CA554C">
            <w:pPr>
              <w:pStyle w:val="ListParagraph"/>
              <w:spacing w:line="240" w:lineRule="auto"/>
              <w:ind w:left="0"/>
              <w:jc w:val="center"/>
              <w:rPr>
                <w:rFonts w:ascii="Times New Roman" w:hAnsi="Times New Roman"/>
                <w:sz w:val="18"/>
                <w:szCs w:val="18"/>
              </w:rPr>
            </w:pPr>
            <w:r w:rsidRPr="00CA554C">
              <w:rPr>
                <w:rFonts w:ascii="Times New Roman" w:hAnsi="Times New Roman"/>
                <w:sz w:val="18"/>
                <w:szCs w:val="18"/>
              </w:rPr>
              <w:t>Tegalan</w:t>
            </w:r>
          </w:p>
        </w:tc>
        <w:tc>
          <w:tcPr>
            <w:tcW w:w="992" w:type="dxa"/>
            <w:tcBorders>
              <w:bottom w:val="single" w:sz="4" w:space="0" w:color="auto"/>
            </w:tcBorders>
            <w:vAlign w:val="center"/>
          </w:tcPr>
          <w:p w14:paraId="12DE4025" w14:textId="77777777" w:rsidR="00846479" w:rsidRPr="00CA554C" w:rsidRDefault="00846479" w:rsidP="00CA554C">
            <w:pPr>
              <w:jc w:val="right"/>
              <w:rPr>
                <w:sz w:val="18"/>
                <w:szCs w:val="18"/>
              </w:rPr>
            </w:pPr>
            <w:r w:rsidRPr="00CA554C">
              <w:rPr>
                <w:sz w:val="18"/>
                <w:szCs w:val="18"/>
              </w:rPr>
              <w:t>11</w:t>
            </w:r>
            <w:r w:rsidRPr="00CA554C">
              <w:rPr>
                <w:sz w:val="18"/>
                <w:szCs w:val="18"/>
                <w:lang w:val="id-ID"/>
              </w:rPr>
              <w:t>.</w:t>
            </w:r>
            <w:r w:rsidRPr="00CA554C">
              <w:rPr>
                <w:sz w:val="18"/>
                <w:szCs w:val="18"/>
              </w:rPr>
              <w:t>435,21</w:t>
            </w:r>
          </w:p>
        </w:tc>
        <w:tc>
          <w:tcPr>
            <w:tcW w:w="993" w:type="dxa"/>
            <w:tcBorders>
              <w:bottom w:val="single" w:sz="4" w:space="0" w:color="auto"/>
            </w:tcBorders>
            <w:vAlign w:val="bottom"/>
          </w:tcPr>
          <w:p w14:paraId="734F898E" w14:textId="77777777" w:rsidR="00846479" w:rsidRPr="00CA554C" w:rsidRDefault="00846479" w:rsidP="00CA554C">
            <w:pPr>
              <w:jc w:val="right"/>
              <w:rPr>
                <w:color w:val="000000"/>
                <w:sz w:val="18"/>
                <w:szCs w:val="18"/>
              </w:rPr>
            </w:pPr>
            <w:r w:rsidRPr="00CA554C">
              <w:rPr>
                <w:color w:val="000000"/>
                <w:sz w:val="18"/>
                <w:szCs w:val="18"/>
              </w:rPr>
              <w:t>114,35</w:t>
            </w:r>
          </w:p>
        </w:tc>
        <w:tc>
          <w:tcPr>
            <w:tcW w:w="708" w:type="dxa"/>
            <w:tcBorders>
              <w:bottom w:val="single" w:sz="4" w:space="0" w:color="auto"/>
            </w:tcBorders>
          </w:tcPr>
          <w:p w14:paraId="4D5CFCAE" w14:textId="77777777" w:rsidR="00846479" w:rsidRPr="00CA554C" w:rsidRDefault="00846479" w:rsidP="00CA554C">
            <w:pPr>
              <w:pStyle w:val="ListParagraph"/>
              <w:spacing w:line="240" w:lineRule="auto"/>
              <w:ind w:left="0"/>
              <w:jc w:val="right"/>
              <w:rPr>
                <w:rFonts w:ascii="Times New Roman" w:hAnsi="Times New Roman"/>
                <w:sz w:val="18"/>
                <w:szCs w:val="18"/>
              </w:rPr>
            </w:pPr>
            <w:r w:rsidRPr="00CA554C">
              <w:rPr>
                <w:rFonts w:ascii="Times New Roman" w:hAnsi="Times New Roman"/>
                <w:sz w:val="18"/>
                <w:szCs w:val="18"/>
                <w:lang w:val="id-ID"/>
              </w:rPr>
              <w:t>11,69</w:t>
            </w:r>
          </w:p>
        </w:tc>
      </w:tr>
      <w:tr w:rsidR="00846479" w:rsidRPr="00CA554C" w14:paraId="1E5A55A9" w14:textId="77777777" w:rsidTr="00CA554C">
        <w:trPr>
          <w:trHeight w:val="324"/>
          <w:jc w:val="center"/>
        </w:trPr>
        <w:tc>
          <w:tcPr>
            <w:tcW w:w="523" w:type="dxa"/>
            <w:tcBorders>
              <w:top w:val="single" w:sz="4" w:space="0" w:color="auto"/>
              <w:bottom w:val="single" w:sz="4" w:space="0" w:color="auto"/>
            </w:tcBorders>
          </w:tcPr>
          <w:p w14:paraId="25E7CAFC" w14:textId="77777777" w:rsidR="00846479" w:rsidRPr="00CA554C" w:rsidRDefault="00846479" w:rsidP="00CA554C">
            <w:pPr>
              <w:pStyle w:val="ListParagraph"/>
              <w:spacing w:line="240" w:lineRule="auto"/>
              <w:ind w:left="0"/>
              <w:jc w:val="center"/>
              <w:rPr>
                <w:rFonts w:ascii="Times New Roman" w:hAnsi="Times New Roman"/>
                <w:b/>
                <w:sz w:val="18"/>
                <w:szCs w:val="18"/>
              </w:rPr>
            </w:pPr>
          </w:p>
        </w:tc>
        <w:tc>
          <w:tcPr>
            <w:tcW w:w="1852" w:type="dxa"/>
            <w:tcBorders>
              <w:top w:val="single" w:sz="4" w:space="0" w:color="auto"/>
              <w:bottom w:val="single" w:sz="4" w:space="0" w:color="auto"/>
            </w:tcBorders>
          </w:tcPr>
          <w:p w14:paraId="4862EFF3" w14:textId="77777777" w:rsidR="00846479" w:rsidRPr="00CA554C" w:rsidRDefault="00846479" w:rsidP="00CA554C">
            <w:pPr>
              <w:pStyle w:val="ListParagraph"/>
              <w:spacing w:line="240" w:lineRule="auto"/>
              <w:ind w:left="0"/>
              <w:jc w:val="center"/>
              <w:rPr>
                <w:rFonts w:ascii="Times New Roman" w:hAnsi="Times New Roman"/>
                <w:b/>
                <w:sz w:val="18"/>
                <w:szCs w:val="18"/>
                <w:lang w:val="id-ID"/>
              </w:rPr>
            </w:pPr>
            <w:r w:rsidRPr="00CA554C">
              <w:rPr>
                <w:rFonts w:ascii="Times New Roman" w:hAnsi="Times New Roman"/>
                <w:b/>
                <w:sz w:val="18"/>
                <w:szCs w:val="18"/>
                <w:lang w:val="id-ID"/>
              </w:rPr>
              <w:t>Jumlah</w:t>
            </w:r>
          </w:p>
        </w:tc>
        <w:tc>
          <w:tcPr>
            <w:tcW w:w="992" w:type="dxa"/>
            <w:tcBorders>
              <w:top w:val="single" w:sz="4" w:space="0" w:color="auto"/>
              <w:bottom w:val="single" w:sz="4" w:space="0" w:color="auto"/>
            </w:tcBorders>
            <w:vAlign w:val="center"/>
          </w:tcPr>
          <w:p w14:paraId="169C2548" w14:textId="77777777" w:rsidR="00846479" w:rsidRPr="00CA554C" w:rsidRDefault="00846479" w:rsidP="00CA554C">
            <w:pPr>
              <w:jc w:val="right"/>
              <w:rPr>
                <w:sz w:val="18"/>
                <w:szCs w:val="18"/>
              </w:rPr>
            </w:pPr>
            <w:r w:rsidRPr="00CA554C">
              <w:rPr>
                <w:sz w:val="18"/>
                <w:szCs w:val="18"/>
              </w:rPr>
              <w:t>62.149,45</w:t>
            </w:r>
          </w:p>
        </w:tc>
        <w:tc>
          <w:tcPr>
            <w:tcW w:w="993" w:type="dxa"/>
            <w:tcBorders>
              <w:top w:val="single" w:sz="4" w:space="0" w:color="auto"/>
              <w:bottom w:val="single" w:sz="4" w:space="0" w:color="auto"/>
            </w:tcBorders>
            <w:vAlign w:val="bottom"/>
          </w:tcPr>
          <w:p w14:paraId="7F4EF320" w14:textId="77777777" w:rsidR="00846479" w:rsidRPr="00CA554C" w:rsidRDefault="00846479" w:rsidP="00CA554C">
            <w:pPr>
              <w:jc w:val="right"/>
              <w:rPr>
                <w:color w:val="000000"/>
                <w:sz w:val="18"/>
                <w:szCs w:val="18"/>
                <w:lang w:val="id-ID"/>
              </w:rPr>
            </w:pPr>
            <w:r w:rsidRPr="00CA554C">
              <w:rPr>
                <w:color w:val="000000"/>
                <w:sz w:val="18"/>
                <w:szCs w:val="18"/>
                <w:lang w:val="id-ID"/>
              </w:rPr>
              <w:t>621,49</w:t>
            </w:r>
          </w:p>
        </w:tc>
        <w:tc>
          <w:tcPr>
            <w:tcW w:w="708" w:type="dxa"/>
            <w:tcBorders>
              <w:top w:val="single" w:sz="4" w:space="0" w:color="auto"/>
              <w:bottom w:val="single" w:sz="4" w:space="0" w:color="auto"/>
            </w:tcBorders>
          </w:tcPr>
          <w:p w14:paraId="12D206C4" w14:textId="77777777" w:rsidR="00846479" w:rsidRPr="00CA554C" w:rsidRDefault="00846479" w:rsidP="00CA554C">
            <w:pPr>
              <w:pStyle w:val="ListParagraph"/>
              <w:spacing w:line="240" w:lineRule="auto"/>
              <w:ind w:left="0"/>
              <w:jc w:val="right"/>
              <w:rPr>
                <w:rFonts w:ascii="Times New Roman" w:hAnsi="Times New Roman"/>
                <w:sz w:val="18"/>
                <w:szCs w:val="18"/>
                <w:lang w:val="id-ID"/>
              </w:rPr>
            </w:pPr>
            <w:r w:rsidRPr="00CA554C">
              <w:rPr>
                <w:rFonts w:ascii="Times New Roman" w:hAnsi="Times New Roman"/>
                <w:sz w:val="18"/>
                <w:szCs w:val="18"/>
                <w:lang w:val="id-ID"/>
              </w:rPr>
              <w:t>63,56</w:t>
            </w:r>
          </w:p>
        </w:tc>
      </w:tr>
    </w:tbl>
    <w:p w14:paraId="0A9500AD" w14:textId="77777777" w:rsidR="00846479" w:rsidRPr="003E1D0F" w:rsidRDefault="00846479" w:rsidP="00D53F83"/>
    <w:p w14:paraId="11479CE1" w14:textId="2D0123F7" w:rsidR="00846479" w:rsidRPr="009C1DEC" w:rsidRDefault="009C1DEC" w:rsidP="009C1DEC">
      <w:pPr>
        <w:pStyle w:val="ListParagraph"/>
        <w:spacing w:after="0" w:line="240" w:lineRule="auto"/>
        <w:ind w:left="0"/>
        <w:jc w:val="center"/>
        <w:rPr>
          <w:rFonts w:ascii="Times New Roman" w:hAnsi="Times New Roman"/>
          <w:color w:val="FF0000"/>
          <w:sz w:val="20"/>
          <w:szCs w:val="20"/>
        </w:rPr>
      </w:pPr>
      <w:r w:rsidRPr="009C1DEC">
        <w:rPr>
          <w:rFonts w:ascii="Times New Roman" w:hAnsi="Times New Roman"/>
          <w:sz w:val="20"/>
          <w:szCs w:val="20"/>
        </w:rPr>
        <w:t xml:space="preserve">Tabel </w:t>
      </w:r>
      <w:r w:rsidR="00846479" w:rsidRPr="009C1DEC">
        <w:rPr>
          <w:rFonts w:ascii="Times New Roman" w:hAnsi="Times New Roman"/>
          <w:sz w:val="20"/>
          <w:szCs w:val="20"/>
        </w:rPr>
        <w:t>5 Penggunaan Lahan Non Vegetasi DAS Serayu 2018</w:t>
      </w:r>
    </w:p>
    <w:tbl>
      <w:tblPr>
        <w:tblStyle w:val="TableGrid"/>
        <w:tblW w:w="49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65"/>
        <w:gridCol w:w="992"/>
        <w:gridCol w:w="992"/>
        <w:gridCol w:w="851"/>
      </w:tblGrid>
      <w:tr w:rsidR="00846479" w:rsidRPr="009C1DEC" w14:paraId="5848E47C" w14:textId="77777777" w:rsidTr="009C1DEC">
        <w:trPr>
          <w:trHeight w:val="247"/>
          <w:jc w:val="center"/>
        </w:trPr>
        <w:tc>
          <w:tcPr>
            <w:tcW w:w="567" w:type="dxa"/>
            <w:vMerge w:val="restart"/>
            <w:tcBorders>
              <w:top w:val="single" w:sz="4" w:space="0" w:color="auto"/>
              <w:bottom w:val="single" w:sz="4" w:space="0" w:color="auto"/>
            </w:tcBorders>
            <w:vAlign w:val="center"/>
          </w:tcPr>
          <w:p w14:paraId="035A27C7" w14:textId="77777777" w:rsidR="00846479" w:rsidRPr="009C1DEC" w:rsidRDefault="00846479" w:rsidP="009C1DEC">
            <w:pPr>
              <w:pStyle w:val="ListParagraph"/>
              <w:spacing w:line="240" w:lineRule="auto"/>
              <w:ind w:left="0"/>
              <w:jc w:val="center"/>
              <w:rPr>
                <w:rFonts w:ascii="Times New Roman" w:hAnsi="Times New Roman"/>
                <w:b/>
                <w:sz w:val="18"/>
                <w:szCs w:val="18"/>
              </w:rPr>
            </w:pPr>
            <w:r w:rsidRPr="009C1DEC">
              <w:rPr>
                <w:rFonts w:ascii="Times New Roman" w:hAnsi="Times New Roman"/>
                <w:b/>
                <w:sz w:val="18"/>
                <w:szCs w:val="18"/>
              </w:rPr>
              <w:t>No</w:t>
            </w:r>
          </w:p>
        </w:tc>
        <w:tc>
          <w:tcPr>
            <w:tcW w:w="1565" w:type="dxa"/>
            <w:vMerge w:val="restart"/>
            <w:tcBorders>
              <w:top w:val="single" w:sz="4" w:space="0" w:color="auto"/>
            </w:tcBorders>
            <w:vAlign w:val="center"/>
          </w:tcPr>
          <w:p w14:paraId="34B4AE13" w14:textId="77777777" w:rsidR="00846479" w:rsidRPr="009C1DEC" w:rsidRDefault="00846479" w:rsidP="009C1DEC">
            <w:pPr>
              <w:pStyle w:val="ListParagraph"/>
              <w:spacing w:line="240" w:lineRule="auto"/>
              <w:ind w:left="0"/>
              <w:jc w:val="center"/>
              <w:rPr>
                <w:rFonts w:ascii="Times New Roman" w:hAnsi="Times New Roman"/>
                <w:b/>
                <w:sz w:val="18"/>
                <w:szCs w:val="18"/>
                <w:lang w:val="id-ID"/>
              </w:rPr>
            </w:pPr>
            <w:r w:rsidRPr="009C1DEC">
              <w:rPr>
                <w:rFonts w:ascii="Times New Roman" w:hAnsi="Times New Roman"/>
                <w:b/>
                <w:sz w:val="18"/>
                <w:szCs w:val="18"/>
              </w:rPr>
              <w:t>Penggunaan Lahan</w:t>
            </w:r>
            <w:r w:rsidRPr="009C1DEC">
              <w:rPr>
                <w:rFonts w:ascii="Times New Roman" w:hAnsi="Times New Roman"/>
                <w:b/>
                <w:sz w:val="18"/>
                <w:szCs w:val="18"/>
                <w:lang w:val="id-ID"/>
              </w:rPr>
              <w:t xml:space="preserve"> Non Vegetasi</w:t>
            </w:r>
          </w:p>
        </w:tc>
        <w:tc>
          <w:tcPr>
            <w:tcW w:w="2835" w:type="dxa"/>
            <w:gridSpan w:val="3"/>
            <w:tcBorders>
              <w:top w:val="single" w:sz="4" w:space="0" w:color="auto"/>
              <w:bottom w:val="single" w:sz="4" w:space="0" w:color="auto"/>
            </w:tcBorders>
          </w:tcPr>
          <w:p w14:paraId="1286CBE6" w14:textId="77777777" w:rsidR="00846479" w:rsidRPr="009C1DEC" w:rsidRDefault="00846479" w:rsidP="009C1DEC">
            <w:pPr>
              <w:pStyle w:val="ListParagraph"/>
              <w:spacing w:line="240" w:lineRule="auto"/>
              <w:ind w:left="0"/>
              <w:jc w:val="center"/>
              <w:rPr>
                <w:rFonts w:ascii="Times New Roman" w:hAnsi="Times New Roman"/>
                <w:b/>
                <w:sz w:val="18"/>
                <w:szCs w:val="18"/>
              </w:rPr>
            </w:pPr>
            <w:r w:rsidRPr="009C1DEC">
              <w:rPr>
                <w:rFonts w:ascii="Times New Roman" w:hAnsi="Times New Roman"/>
                <w:b/>
                <w:sz w:val="18"/>
                <w:szCs w:val="18"/>
              </w:rPr>
              <w:t>Luas</w:t>
            </w:r>
          </w:p>
        </w:tc>
      </w:tr>
      <w:tr w:rsidR="00846479" w:rsidRPr="009C1DEC" w14:paraId="6E8D27CC" w14:textId="77777777" w:rsidTr="009C1DEC">
        <w:trPr>
          <w:trHeight w:val="324"/>
          <w:jc w:val="center"/>
        </w:trPr>
        <w:tc>
          <w:tcPr>
            <w:tcW w:w="567" w:type="dxa"/>
            <w:vMerge/>
            <w:tcBorders>
              <w:bottom w:val="single" w:sz="4" w:space="0" w:color="auto"/>
            </w:tcBorders>
          </w:tcPr>
          <w:p w14:paraId="7F725025" w14:textId="77777777" w:rsidR="00846479" w:rsidRPr="009C1DEC" w:rsidRDefault="00846479" w:rsidP="009C1DEC">
            <w:pPr>
              <w:pStyle w:val="ListParagraph"/>
              <w:spacing w:line="240" w:lineRule="auto"/>
              <w:ind w:left="0"/>
              <w:jc w:val="center"/>
              <w:rPr>
                <w:rFonts w:ascii="Times New Roman" w:hAnsi="Times New Roman"/>
                <w:b/>
                <w:sz w:val="18"/>
                <w:szCs w:val="18"/>
              </w:rPr>
            </w:pPr>
          </w:p>
        </w:tc>
        <w:tc>
          <w:tcPr>
            <w:tcW w:w="1565" w:type="dxa"/>
            <w:vMerge/>
            <w:tcBorders>
              <w:bottom w:val="single" w:sz="4" w:space="0" w:color="auto"/>
            </w:tcBorders>
          </w:tcPr>
          <w:p w14:paraId="5F79993F" w14:textId="77777777" w:rsidR="00846479" w:rsidRPr="009C1DEC" w:rsidRDefault="00846479" w:rsidP="009C1DEC">
            <w:pPr>
              <w:pStyle w:val="ListParagraph"/>
              <w:spacing w:line="240" w:lineRule="auto"/>
              <w:ind w:left="0"/>
              <w:jc w:val="center"/>
              <w:rPr>
                <w:rFonts w:ascii="Times New Roman" w:hAnsi="Times New Roman"/>
                <w:b/>
                <w:sz w:val="18"/>
                <w:szCs w:val="18"/>
              </w:rPr>
            </w:pPr>
          </w:p>
        </w:tc>
        <w:tc>
          <w:tcPr>
            <w:tcW w:w="992" w:type="dxa"/>
            <w:tcBorders>
              <w:top w:val="single" w:sz="4" w:space="0" w:color="auto"/>
              <w:bottom w:val="single" w:sz="4" w:space="0" w:color="auto"/>
            </w:tcBorders>
          </w:tcPr>
          <w:p w14:paraId="56F8DED3" w14:textId="77777777" w:rsidR="00846479" w:rsidRPr="009C1DEC" w:rsidRDefault="00846479" w:rsidP="009C1DEC">
            <w:pPr>
              <w:pStyle w:val="ListParagraph"/>
              <w:spacing w:line="240" w:lineRule="auto"/>
              <w:ind w:left="0"/>
              <w:jc w:val="center"/>
              <w:rPr>
                <w:rFonts w:ascii="Times New Roman" w:hAnsi="Times New Roman"/>
                <w:b/>
                <w:sz w:val="18"/>
                <w:szCs w:val="18"/>
              </w:rPr>
            </w:pPr>
            <w:r w:rsidRPr="009C1DEC">
              <w:rPr>
                <w:rFonts w:ascii="Times New Roman" w:hAnsi="Times New Roman"/>
                <w:b/>
                <w:sz w:val="18"/>
                <w:szCs w:val="18"/>
              </w:rPr>
              <w:t>Ha</w:t>
            </w:r>
          </w:p>
        </w:tc>
        <w:tc>
          <w:tcPr>
            <w:tcW w:w="992" w:type="dxa"/>
            <w:tcBorders>
              <w:top w:val="single" w:sz="4" w:space="0" w:color="auto"/>
              <w:bottom w:val="single" w:sz="4" w:space="0" w:color="auto"/>
            </w:tcBorders>
          </w:tcPr>
          <w:p w14:paraId="248935CC" w14:textId="77777777" w:rsidR="00846479" w:rsidRPr="009C1DEC" w:rsidRDefault="00846479" w:rsidP="009C1DEC">
            <w:pPr>
              <w:pStyle w:val="ListParagraph"/>
              <w:spacing w:line="240" w:lineRule="auto"/>
              <w:ind w:left="0"/>
              <w:jc w:val="center"/>
              <w:rPr>
                <w:rFonts w:ascii="Times New Roman" w:hAnsi="Times New Roman"/>
                <w:b/>
                <w:sz w:val="18"/>
                <w:szCs w:val="18"/>
              </w:rPr>
            </w:pPr>
            <w:r w:rsidRPr="009C1DEC">
              <w:rPr>
                <w:rFonts w:ascii="Times New Roman" w:hAnsi="Times New Roman"/>
                <w:b/>
                <w:sz w:val="18"/>
                <w:szCs w:val="18"/>
              </w:rPr>
              <w:t>Km</w:t>
            </w:r>
            <w:r w:rsidRPr="009C1DEC">
              <w:rPr>
                <w:rFonts w:ascii="Times New Roman" w:hAnsi="Times New Roman"/>
                <w:b/>
                <w:sz w:val="18"/>
                <w:szCs w:val="18"/>
                <w:vertAlign w:val="superscript"/>
              </w:rPr>
              <w:t>2</w:t>
            </w:r>
          </w:p>
        </w:tc>
        <w:tc>
          <w:tcPr>
            <w:tcW w:w="851" w:type="dxa"/>
            <w:tcBorders>
              <w:top w:val="single" w:sz="4" w:space="0" w:color="auto"/>
              <w:bottom w:val="single" w:sz="4" w:space="0" w:color="auto"/>
            </w:tcBorders>
          </w:tcPr>
          <w:p w14:paraId="3EE1913A" w14:textId="77777777" w:rsidR="00846479" w:rsidRPr="009C1DEC" w:rsidRDefault="00846479" w:rsidP="009C1DEC">
            <w:pPr>
              <w:pStyle w:val="ListParagraph"/>
              <w:spacing w:line="240" w:lineRule="auto"/>
              <w:ind w:left="0"/>
              <w:jc w:val="center"/>
              <w:rPr>
                <w:rFonts w:ascii="Times New Roman" w:hAnsi="Times New Roman"/>
                <w:b/>
                <w:sz w:val="18"/>
                <w:szCs w:val="18"/>
              </w:rPr>
            </w:pPr>
            <w:r w:rsidRPr="009C1DEC">
              <w:rPr>
                <w:rFonts w:ascii="Times New Roman" w:hAnsi="Times New Roman"/>
                <w:b/>
                <w:sz w:val="18"/>
                <w:szCs w:val="18"/>
              </w:rPr>
              <w:t>%</w:t>
            </w:r>
          </w:p>
        </w:tc>
      </w:tr>
      <w:tr w:rsidR="00846479" w:rsidRPr="009C1DEC" w14:paraId="154B442A" w14:textId="77777777" w:rsidTr="009C1DEC">
        <w:trPr>
          <w:trHeight w:val="324"/>
          <w:jc w:val="center"/>
        </w:trPr>
        <w:tc>
          <w:tcPr>
            <w:tcW w:w="567" w:type="dxa"/>
            <w:tcBorders>
              <w:top w:val="single" w:sz="4" w:space="0" w:color="auto"/>
            </w:tcBorders>
          </w:tcPr>
          <w:p w14:paraId="383CB31F"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rPr>
              <w:t>1</w:t>
            </w:r>
            <w:r w:rsidRPr="009C1DEC">
              <w:rPr>
                <w:rFonts w:ascii="Times New Roman" w:hAnsi="Times New Roman"/>
                <w:sz w:val="18"/>
                <w:szCs w:val="18"/>
                <w:lang w:val="id-ID"/>
              </w:rPr>
              <w:t>.</w:t>
            </w:r>
          </w:p>
        </w:tc>
        <w:tc>
          <w:tcPr>
            <w:tcW w:w="1565" w:type="dxa"/>
            <w:tcBorders>
              <w:top w:val="single" w:sz="4" w:space="0" w:color="auto"/>
              <w:left w:val="nil"/>
            </w:tcBorders>
          </w:tcPr>
          <w:p w14:paraId="0BB08967"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Ladang</w:t>
            </w:r>
          </w:p>
        </w:tc>
        <w:tc>
          <w:tcPr>
            <w:tcW w:w="992" w:type="dxa"/>
            <w:tcBorders>
              <w:top w:val="single" w:sz="4" w:space="0" w:color="auto"/>
            </w:tcBorders>
            <w:vAlign w:val="center"/>
          </w:tcPr>
          <w:p w14:paraId="0E93DF6E" w14:textId="77777777" w:rsidR="00846479" w:rsidRPr="009C1DEC" w:rsidRDefault="00846479" w:rsidP="009C1DEC">
            <w:pPr>
              <w:jc w:val="right"/>
              <w:rPr>
                <w:sz w:val="18"/>
                <w:szCs w:val="18"/>
              </w:rPr>
            </w:pPr>
            <w:r w:rsidRPr="009C1DEC">
              <w:rPr>
                <w:sz w:val="18"/>
                <w:szCs w:val="18"/>
              </w:rPr>
              <w:t>16</w:t>
            </w:r>
            <w:r w:rsidRPr="009C1DEC">
              <w:rPr>
                <w:sz w:val="18"/>
                <w:szCs w:val="18"/>
                <w:lang w:val="id-ID"/>
              </w:rPr>
              <w:t>.</w:t>
            </w:r>
            <w:r w:rsidRPr="009C1DEC">
              <w:rPr>
                <w:sz w:val="18"/>
                <w:szCs w:val="18"/>
              </w:rPr>
              <w:t>401,92</w:t>
            </w:r>
          </w:p>
        </w:tc>
        <w:tc>
          <w:tcPr>
            <w:tcW w:w="992" w:type="dxa"/>
            <w:tcBorders>
              <w:top w:val="single" w:sz="4" w:space="0" w:color="auto"/>
            </w:tcBorders>
            <w:vAlign w:val="bottom"/>
          </w:tcPr>
          <w:p w14:paraId="59EF3C7A" w14:textId="77777777" w:rsidR="00846479" w:rsidRPr="009C1DEC" w:rsidRDefault="00846479" w:rsidP="009C1DEC">
            <w:pPr>
              <w:jc w:val="right"/>
              <w:rPr>
                <w:color w:val="000000"/>
                <w:sz w:val="18"/>
                <w:szCs w:val="18"/>
              </w:rPr>
            </w:pPr>
            <w:r w:rsidRPr="009C1DEC">
              <w:rPr>
                <w:color w:val="000000"/>
                <w:sz w:val="18"/>
                <w:szCs w:val="18"/>
              </w:rPr>
              <w:t>164,02</w:t>
            </w:r>
          </w:p>
        </w:tc>
        <w:tc>
          <w:tcPr>
            <w:tcW w:w="851" w:type="dxa"/>
            <w:tcBorders>
              <w:top w:val="single" w:sz="4" w:space="0" w:color="auto"/>
            </w:tcBorders>
          </w:tcPr>
          <w:p w14:paraId="49EFF308" w14:textId="77777777" w:rsidR="00846479" w:rsidRPr="009C1DEC" w:rsidRDefault="00846479" w:rsidP="009C1DEC">
            <w:pPr>
              <w:pStyle w:val="ListParagraph"/>
              <w:spacing w:line="240" w:lineRule="auto"/>
              <w:ind w:left="0"/>
              <w:jc w:val="right"/>
              <w:rPr>
                <w:rFonts w:ascii="Times New Roman" w:hAnsi="Times New Roman"/>
                <w:sz w:val="18"/>
                <w:szCs w:val="18"/>
                <w:lang w:val="id-ID"/>
              </w:rPr>
            </w:pPr>
            <w:r w:rsidRPr="009C1DEC">
              <w:rPr>
                <w:rFonts w:ascii="Times New Roman" w:hAnsi="Times New Roman"/>
                <w:sz w:val="18"/>
                <w:szCs w:val="18"/>
                <w:lang w:val="id-ID"/>
              </w:rPr>
              <w:t>16,77</w:t>
            </w:r>
          </w:p>
        </w:tc>
      </w:tr>
      <w:tr w:rsidR="00846479" w:rsidRPr="009C1DEC" w14:paraId="299845C6" w14:textId="77777777" w:rsidTr="009C1DEC">
        <w:trPr>
          <w:trHeight w:val="324"/>
          <w:jc w:val="center"/>
        </w:trPr>
        <w:tc>
          <w:tcPr>
            <w:tcW w:w="567" w:type="dxa"/>
            <w:tcBorders>
              <w:bottom w:val="single" w:sz="4" w:space="0" w:color="auto"/>
            </w:tcBorders>
          </w:tcPr>
          <w:p w14:paraId="0382B2F6"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2.</w:t>
            </w:r>
          </w:p>
        </w:tc>
        <w:tc>
          <w:tcPr>
            <w:tcW w:w="1565" w:type="dxa"/>
            <w:tcBorders>
              <w:left w:val="nil"/>
              <w:bottom w:val="single" w:sz="4" w:space="0" w:color="auto"/>
            </w:tcBorders>
          </w:tcPr>
          <w:p w14:paraId="48184795"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Persawahan</w:t>
            </w:r>
          </w:p>
        </w:tc>
        <w:tc>
          <w:tcPr>
            <w:tcW w:w="992" w:type="dxa"/>
            <w:tcBorders>
              <w:bottom w:val="single" w:sz="4" w:space="0" w:color="auto"/>
            </w:tcBorders>
            <w:vAlign w:val="center"/>
          </w:tcPr>
          <w:p w14:paraId="667EEC27" w14:textId="77777777" w:rsidR="00846479" w:rsidRPr="009C1DEC" w:rsidRDefault="00846479" w:rsidP="009C1DEC">
            <w:pPr>
              <w:jc w:val="right"/>
              <w:rPr>
                <w:sz w:val="18"/>
                <w:szCs w:val="18"/>
              </w:rPr>
            </w:pPr>
            <w:r w:rsidRPr="009C1DEC">
              <w:rPr>
                <w:sz w:val="18"/>
                <w:szCs w:val="18"/>
              </w:rPr>
              <w:t>11</w:t>
            </w:r>
            <w:r w:rsidRPr="009C1DEC">
              <w:rPr>
                <w:sz w:val="18"/>
                <w:szCs w:val="18"/>
                <w:lang w:val="id-ID"/>
              </w:rPr>
              <w:t>.</w:t>
            </w:r>
            <w:r w:rsidRPr="009C1DEC">
              <w:rPr>
                <w:sz w:val="18"/>
                <w:szCs w:val="18"/>
              </w:rPr>
              <w:t>022,94</w:t>
            </w:r>
          </w:p>
        </w:tc>
        <w:tc>
          <w:tcPr>
            <w:tcW w:w="992" w:type="dxa"/>
            <w:tcBorders>
              <w:bottom w:val="single" w:sz="4" w:space="0" w:color="auto"/>
            </w:tcBorders>
            <w:vAlign w:val="bottom"/>
          </w:tcPr>
          <w:p w14:paraId="2E3689E2" w14:textId="77777777" w:rsidR="00846479" w:rsidRPr="009C1DEC" w:rsidRDefault="00846479" w:rsidP="009C1DEC">
            <w:pPr>
              <w:jc w:val="right"/>
              <w:rPr>
                <w:color w:val="000000"/>
                <w:sz w:val="18"/>
                <w:szCs w:val="18"/>
              </w:rPr>
            </w:pPr>
            <w:r w:rsidRPr="009C1DEC">
              <w:rPr>
                <w:color w:val="000000"/>
                <w:sz w:val="18"/>
                <w:szCs w:val="18"/>
              </w:rPr>
              <w:t>110,23</w:t>
            </w:r>
          </w:p>
        </w:tc>
        <w:tc>
          <w:tcPr>
            <w:tcW w:w="851" w:type="dxa"/>
            <w:tcBorders>
              <w:bottom w:val="single" w:sz="4" w:space="0" w:color="auto"/>
            </w:tcBorders>
          </w:tcPr>
          <w:p w14:paraId="7D546449"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11,27</w:t>
            </w:r>
          </w:p>
        </w:tc>
      </w:tr>
      <w:tr w:rsidR="00846479" w:rsidRPr="009C1DEC" w14:paraId="172DD362" w14:textId="77777777" w:rsidTr="009C1DEC">
        <w:trPr>
          <w:trHeight w:val="324"/>
          <w:jc w:val="center"/>
        </w:trPr>
        <w:tc>
          <w:tcPr>
            <w:tcW w:w="567" w:type="dxa"/>
            <w:tcBorders>
              <w:top w:val="single" w:sz="4" w:space="0" w:color="auto"/>
            </w:tcBorders>
          </w:tcPr>
          <w:p w14:paraId="51B97D24"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3.</w:t>
            </w:r>
          </w:p>
        </w:tc>
        <w:tc>
          <w:tcPr>
            <w:tcW w:w="1565" w:type="dxa"/>
            <w:tcBorders>
              <w:top w:val="single" w:sz="4" w:space="0" w:color="auto"/>
              <w:left w:val="nil"/>
            </w:tcBorders>
          </w:tcPr>
          <w:p w14:paraId="5402C177"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Permukiman</w:t>
            </w:r>
          </w:p>
        </w:tc>
        <w:tc>
          <w:tcPr>
            <w:tcW w:w="992" w:type="dxa"/>
            <w:tcBorders>
              <w:top w:val="single" w:sz="4" w:space="0" w:color="auto"/>
            </w:tcBorders>
            <w:vAlign w:val="center"/>
          </w:tcPr>
          <w:p w14:paraId="08C4E7F2" w14:textId="77777777" w:rsidR="00846479" w:rsidRPr="009C1DEC" w:rsidRDefault="00846479" w:rsidP="009C1DEC">
            <w:pPr>
              <w:jc w:val="right"/>
              <w:rPr>
                <w:sz w:val="18"/>
                <w:szCs w:val="18"/>
              </w:rPr>
            </w:pPr>
            <w:r w:rsidRPr="009C1DEC">
              <w:rPr>
                <w:sz w:val="18"/>
                <w:szCs w:val="18"/>
              </w:rPr>
              <w:t>7</w:t>
            </w:r>
            <w:r w:rsidRPr="009C1DEC">
              <w:rPr>
                <w:sz w:val="18"/>
                <w:szCs w:val="18"/>
                <w:lang w:val="id-ID"/>
              </w:rPr>
              <w:t>.</w:t>
            </w:r>
            <w:r w:rsidRPr="009C1DEC">
              <w:rPr>
                <w:sz w:val="18"/>
                <w:szCs w:val="18"/>
              </w:rPr>
              <w:t>366,38</w:t>
            </w:r>
          </w:p>
        </w:tc>
        <w:tc>
          <w:tcPr>
            <w:tcW w:w="992" w:type="dxa"/>
            <w:tcBorders>
              <w:top w:val="single" w:sz="4" w:space="0" w:color="auto"/>
            </w:tcBorders>
            <w:vAlign w:val="bottom"/>
          </w:tcPr>
          <w:p w14:paraId="0502F01B" w14:textId="77777777" w:rsidR="00846479" w:rsidRPr="009C1DEC" w:rsidRDefault="00846479" w:rsidP="009C1DEC">
            <w:pPr>
              <w:jc w:val="right"/>
              <w:rPr>
                <w:color w:val="000000"/>
                <w:sz w:val="18"/>
                <w:szCs w:val="18"/>
              </w:rPr>
            </w:pPr>
            <w:r w:rsidRPr="009C1DEC">
              <w:rPr>
                <w:color w:val="000000"/>
                <w:sz w:val="18"/>
                <w:szCs w:val="18"/>
              </w:rPr>
              <w:t>73,66</w:t>
            </w:r>
          </w:p>
        </w:tc>
        <w:tc>
          <w:tcPr>
            <w:tcW w:w="851" w:type="dxa"/>
            <w:tcBorders>
              <w:top w:val="single" w:sz="4" w:space="0" w:color="auto"/>
            </w:tcBorders>
          </w:tcPr>
          <w:p w14:paraId="5CC1F055"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7,53</w:t>
            </w:r>
          </w:p>
        </w:tc>
      </w:tr>
      <w:tr w:rsidR="00846479" w:rsidRPr="009C1DEC" w14:paraId="2D523436" w14:textId="77777777" w:rsidTr="009C1DEC">
        <w:trPr>
          <w:trHeight w:val="324"/>
          <w:jc w:val="center"/>
        </w:trPr>
        <w:tc>
          <w:tcPr>
            <w:tcW w:w="567" w:type="dxa"/>
          </w:tcPr>
          <w:p w14:paraId="54131CA9"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4.</w:t>
            </w:r>
          </w:p>
        </w:tc>
        <w:tc>
          <w:tcPr>
            <w:tcW w:w="1565" w:type="dxa"/>
            <w:tcBorders>
              <w:left w:val="nil"/>
            </w:tcBorders>
          </w:tcPr>
          <w:p w14:paraId="7C3F52DC"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Bangunan Industri</w:t>
            </w:r>
          </w:p>
        </w:tc>
        <w:tc>
          <w:tcPr>
            <w:tcW w:w="992" w:type="dxa"/>
            <w:vAlign w:val="center"/>
          </w:tcPr>
          <w:p w14:paraId="245ACF77" w14:textId="77777777" w:rsidR="00846479" w:rsidRPr="009C1DEC" w:rsidRDefault="00846479" w:rsidP="009C1DEC">
            <w:pPr>
              <w:jc w:val="right"/>
              <w:rPr>
                <w:sz w:val="18"/>
                <w:szCs w:val="18"/>
              </w:rPr>
            </w:pPr>
            <w:r w:rsidRPr="009C1DEC">
              <w:rPr>
                <w:sz w:val="18"/>
                <w:szCs w:val="18"/>
              </w:rPr>
              <w:t>31,86</w:t>
            </w:r>
          </w:p>
        </w:tc>
        <w:tc>
          <w:tcPr>
            <w:tcW w:w="992" w:type="dxa"/>
            <w:vAlign w:val="bottom"/>
          </w:tcPr>
          <w:p w14:paraId="4AD5C05A" w14:textId="77777777" w:rsidR="00846479" w:rsidRPr="009C1DEC" w:rsidRDefault="00846479" w:rsidP="009C1DEC">
            <w:pPr>
              <w:jc w:val="right"/>
              <w:rPr>
                <w:color w:val="000000"/>
                <w:sz w:val="18"/>
                <w:szCs w:val="18"/>
              </w:rPr>
            </w:pPr>
            <w:r w:rsidRPr="009C1DEC">
              <w:rPr>
                <w:color w:val="000000"/>
                <w:sz w:val="18"/>
                <w:szCs w:val="18"/>
              </w:rPr>
              <w:t>0,32</w:t>
            </w:r>
          </w:p>
        </w:tc>
        <w:tc>
          <w:tcPr>
            <w:tcW w:w="851" w:type="dxa"/>
          </w:tcPr>
          <w:p w14:paraId="05411869"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0,03</w:t>
            </w:r>
          </w:p>
        </w:tc>
      </w:tr>
      <w:tr w:rsidR="00846479" w:rsidRPr="009C1DEC" w14:paraId="684330B8" w14:textId="77777777" w:rsidTr="009C1DEC">
        <w:trPr>
          <w:trHeight w:val="324"/>
          <w:jc w:val="center"/>
        </w:trPr>
        <w:tc>
          <w:tcPr>
            <w:tcW w:w="567" w:type="dxa"/>
          </w:tcPr>
          <w:p w14:paraId="45A9BAB5"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5.</w:t>
            </w:r>
          </w:p>
        </w:tc>
        <w:tc>
          <w:tcPr>
            <w:tcW w:w="1565" w:type="dxa"/>
            <w:tcBorders>
              <w:left w:val="nil"/>
            </w:tcBorders>
          </w:tcPr>
          <w:p w14:paraId="1B6C8959"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Lahan Terbuka</w:t>
            </w:r>
          </w:p>
        </w:tc>
        <w:tc>
          <w:tcPr>
            <w:tcW w:w="992" w:type="dxa"/>
            <w:vAlign w:val="center"/>
          </w:tcPr>
          <w:p w14:paraId="2DDDDBC6" w14:textId="77777777" w:rsidR="00846479" w:rsidRPr="009C1DEC" w:rsidRDefault="00846479" w:rsidP="009C1DEC">
            <w:pPr>
              <w:jc w:val="right"/>
              <w:rPr>
                <w:sz w:val="18"/>
                <w:szCs w:val="18"/>
              </w:rPr>
            </w:pPr>
            <w:r w:rsidRPr="009C1DEC">
              <w:rPr>
                <w:sz w:val="18"/>
                <w:szCs w:val="18"/>
              </w:rPr>
              <w:t>22,95</w:t>
            </w:r>
          </w:p>
        </w:tc>
        <w:tc>
          <w:tcPr>
            <w:tcW w:w="992" w:type="dxa"/>
            <w:vAlign w:val="bottom"/>
          </w:tcPr>
          <w:p w14:paraId="3344F680" w14:textId="77777777" w:rsidR="00846479" w:rsidRPr="009C1DEC" w:rsidRDefault="00846479" w:rsidP="009C1DEC">
            <w:pPr>
              <w:jc w:val="right"/>
              <w:rPr>
                <w:color w:val="000000"/>
                <w:sz w:val="18"/>
                <w:szCs w:val="18"/>
              </w:rPr>
            </w:pPr>
            <w:r w:rsidRPr="009C1DEC">
              <w:rPr>
                <w:color w:val="000000"/>
                <w:sz w:val="18"/>
                <w:szCs w:val="18"/>
              </w:rPr>
              <w:t>0,23</w:t>
            </w:r>
          </w:p>
        </w:tc>
        <w:tc>
          <w:tcPr>
            <w:tcW w:w="851" w:type="dxa"/>
          </w:tcPr>
          <w:p w14:paraId="77B14F7C"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0,02</w:t>
            </w:r>
          </w:p>
        </w:tc>
      </w:tr>
      <w:tr w:rsidR="00846479" w:rsidRPr="009C1DEC" w14:paraId="5F4BA8E7" w14:textId="77777777" w:rsidTr="009C1DEC">
        <w:trPr>
          <w:trHeight w:val="324"/>
          <w:jc w:val="center"/>
        </w:trPr>
        <w:tc>
          <w:tcPr>
            <w:tcW w:w="567" w:type="dxa"/>
          </w:tcPr>
          <w:p w14:paraId="74B0F99A"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6.</w:t>
            </w:r>
          </w:p>
        </w:tc>
        <w:tc>
          <w:tcPr>
            <w:tcW w:w="1565" w:type="dxa"/>
            <w:tcBorders>
              <w:left w:val="nil"/>
            </w:tcBorders>
          </w:tcPr>
          <w:p w14:paraId="44648554"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Sungai</w:t>
            </w:r>
          </w:p>
        </w:tc>
        <w:tc>
          <w:tcPr>
            <w:tcW w:w="992" w:type="dxa"/>
            <w:vAlign w:val="center"/>
          </w:tcPr>
          <w:p w14:paraId="5F5BAF12" w14:textId="77777777" w:rsidR="00846479" w:rsidRPr="009C1DEC" w:rsidRDefault="00846479" w:rsidP="009C1DEC">
            <w:pPr>
              <w:jc w:val="right"/>
              <w:rPr>
                <w:sz w:val="18"/>
                <w:szCs w:val="18"/>
              </w:rPr>
            </w:pPr>
            <w:r w:rsidRPr="009C1DEC">
              <w:rPr>
                <w:sz w:val="18"/>
                <w:szCs w:val="18"/>
              </w:rPr>
              <w:t>682,43</w:t>
            </w:r>
          </w:p>
        </w:tc>
        <w:tc>
          <w:tcPr>
            <w:tcW w:w="992" w:type="dxa"/>
            <w:vAlign w:val="bottom"/>
          </w:tcPr>
          <w:p w14:paraId="5B583149" w14:textId="77777777" w:rsidR="00846479" w:rsidRPr="009C1DEC" w:rsidRDefault="00846479" w:rsidP="009C1DEC">
            <w:pPr>
              <w:jc w:val="right"/>
              <w:rPr>
                <w:color w:val="000000"/>
                <w:sz w:val="18"/>
                <w:szCs w:val="18"/>
              </w:rPr>
            </w:pPr>
            <w:r w:rsidRPr="009C1DEC">
              <w:rPr>
                <w:color w:val="000000"/>
                <w:sz w:val="18"/>
                <w:szCs w:val="18"/>
              </w:rPr>
              <w:t>6,82</w:t>
            </w:r>
          </w:p>
        </w:tc>
        <w:tc>
          <w:tcPr>
            <w:tcW w:w="851" w:type="dxa"/>
          </w:tcPr>
          <w:p w14:paraId="61679F00"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0,70</w:t>
            </w:r>
          </w:p>
        </w:tc>
      </w:tr>
      <w:tr w:rsidR="00846479" w:rsidRPr="009C1DEC" w14:paraId="27FC8284" w14:textId="77777777" w:rsidTr="009C1DEC">
        <w:trPr>
          <w:trHeight w:val="324"/>
          <w:jc w:val="center"/>
        </w:trPr>
        <w:tc>
          <w:tcPr>
            <w:tcW w:w="567" w:type="dxa"/>
            <w:tcBorders>
              <w:bottom w:val="single" w:sz="4" w:space="0" w:color="auto"/>
            </w:tcBorders>
          </w:tcPr>
          <w:p w14:paraId="749B80F4"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r w:rsidRPr="009C1DEC">
              <w:rPr>
                <w:rFonts w:ascii="Times New Roman" w:hAnsi="Times New Roman"/>
                <w:sz w:val="18"/>
                <w:szCs w:val="18"/>
                <w:lang w:val="id-ID"/>
              </w:rPr>
              <w:t>7.</w:t>
            </w:r>
          </w:p>
        </w:tc>
        <w:tc>
          <w:tcPr>
            <w:tcW w:w="1565" w:type="dxa"/>
            <w:tcBorders>
              <w:left w:val="nil"/>
              <w:bottom w:val="single" w:sz="4" w:space="0" w:color="auto"/>
            </w:tcBorders>
          </w:tcPr>
          <w:p w14:paraId="0CAF0515"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sz w:val="18"/>
                <w:szCs w:val="18"/>
                <w:lang w:val="id-ID"/>
              </w:rPr>
              <w:t>Telaga</w:t>
            </w:r>
          </w:p>
        </w:tc>
        <w:tc>
          <w:tcPr>
            <w:tcW w:w="992" w:type="dxa"/>
            <w:tcBorders>
              <w:bottom w:val="single" w:sz="4" w:space="0" w:color="auto"/>
            </w:tcBorders>
            <w:vAlign w:val="center"/>
          </w:tcPr>
          <w:p w14:paraId="3162B499" w14:textId="77777777" w:rsidR="00846479" w:rsidRPr="009C1DEC" w:rsidRDefault="00846479" w:rsidP="009C1DEC">
            <w:pPr>
              <w:jc w:val="right"/>
              <w:rPr>
                <w:sz w:val="18"/>
                <w:szCs w:val="18"/>
              </w:rPr>
            </w:pPr>
            <w:r w:rsidRPr="009C1DEC">
              <w:rPr>
                <w:sz w:val="18"/>
                <w:szCs w:val="18"/>
              </w:rPr>
              <w:t>105,95</w:t>
            </w:r>
          </w:p>
        </w:tc>
        <w:tc>
          <w:tcPr>
            <w:tcW w:w="992" w:type="dxa"/>
            <w:tcBorders>
              <w:bottom w:val="single" w:sz="4" w:space="0" w:color="auto"/>
            </w:tcBorders>
            <w:vAlign w:val="bottom"/>
          </w:tcPr>
          <w:p w14:paraId="32B70D60" w14:textId="77777777" w:rsidR="00846479" w:rsidRPr="009C1DEC" w:rsidRDefault="00846479" w:rsidP="009C1DEC">
            <w:pPr>
              <w:jc w:val="right"/>
              <w:rPr>
                <w:color w:val="000000"/>
                <w:sz w:val="18"/>
                <w:szCs w:val="18"/>
              </w:rPr>
            </w:pPr>
            <w:r w:rsidRPr="009C1DEC">
              <w:rPr>
                <w:color w:val="000000"/>
                <w:sz w:val="18"/>
                <w:szCs w:val="18"/>
              </w:rPr>
              <w:t>1,06</w:t>
            </w:r>
          </w:p>
        </w:tc>
        <w:tc>
          <w:tcPr>
            <w:tcW w:w="851" w:type="dxa"/>
            <w:tcBorders>
              <w:bottom w:val="single" w:sz="4" w:space="0" w:color="auto"/>
            </w:tcBorders>
          </w:tcPr>
          <w:p w14:paraId="3388F3C4" w14:textId="77777777" w:rsidR="00846479" w:rsidRPr="009C1DEC" w:rsidRDefault="00846479" w:rsidP="009C1DEC">
            <w:pPr>
              <w:pStyle w:val="ListParagraph"/>
              <w:spacing w:line="240" w:lineRule="auto"/>
              <w:ind w:left="0"/>
              <w:jc w:val="right"/>
              <w:rPr>
                <w:rFonts w:ascii="Times New Roman" w:hAnsi="Times New Roman"/>
                <w:sz w:val="18"/>
                <w:szCs w:val="18"/>
              </w:rPr>
            </w:pPr>
            <w:r w:rsidRPr="009C1DEC">
              <w:rPr>
                <w:rFonts w:ascii="Times New Roman" w:hAnsi="Times New Roman"/>
                <w:sz w:val="18"/>
                <w:szCs w:val="18"/>
                <w:lang w:val="id-ID"/>
              </w:rPr>
              <w:t>0,11</w:t>
            </w:r>
          </w:p>
        </w:tc>
      </w:tr>
      <w:tr w:rsidR="00846479" w:rsidRPr="009C1DEC" w14:paraId="62E83E6A" w14:textId="77777777" w:rsidTr="009C1DEC">
        <w:trPr>
          <w:trHeight w:val="324"/>
          <w:jc w:val="center"/>
        </w:trPr>
        <w:tc>
          <w:tcPr>
            <w:tcW w:w="567" w:type="dxa"/>
            <w:tcBorders>
              <w:top w:val="single" w:sz="4" w:space="0" w:color="auto"/>
              <w:bottom w:val="single" w:sz="4" w:space="0" w:color="auto"/>
            </w:tcBorders>
          </w:tcPr>
          <w:p w14:paraId="1D27D367" w14:textId="77777777" w:rsidR="00846479" w:rsidRPr="009C1DEC" w:rsidRDefault="00846479" w:rsidP="009C1DEC">
            <w:pPr>
              <w:pStyle w:val="ListParagraph"/>
              <w:spacing w:line="240" w:lineRule="auto"/>
              <w:ind w:left="0"/>
              <w:jc w:val="center"/>
              <w:rPr>
                <w:rFonts w:ascii="Times New Roman" w:hAnsi="Times New Roman"/>
                <w:sz w:val="18"/>
                <w:szCs w:val="18"/>
                <w:lang w:val="id-ID"/>
              </w:rPr>
            </w:pPr>
          </w:p>
        </w:tc>
        <w:tc>
          <w:tcPr>
            <w:tcW w:w="1565" w:type="dxa"/>
            <w:tcBorders>
              <w:top w:val="single" w:sz="4" w:space="0" w:color="auto"/>
              <w:bottom w:val="single" w:sz="4" w:space="0" w:color="auto"/>
            </w:tcBorders>
          </w:tcPr>
          <w:p w14:paraId="1BE5DAE8" w14:textId="77777777" w:rsidR="00846479" w:rsidRPr="009C1DEC" w:rsidRDefault="00846479" w:rsidP="009C1DEC">
            <w:pPr>
              <w:pStyle w:val="ListParagraph"/>
              <w:spacing w:line="240" w:lineRule="auto"/>
              <w:ind w:left="0"/>
              <w:jc w:val="center"/>
              <w:rPr>
                <w:rFonts w:ascii="Times New Roman" w:hAnsi="Times New Roman"/>
                <w:sz w:val="18"/>
                <w:szCs w:val="18"/>
              </w:rPr>
            </w:pPr>
            <w:r w:rsidRPr="009C1DEC">
              <w:rPr>
                <w:rFonts w:ascii="Times New Roman" w:hAnsi="Times New Roman"/>
                <w:b/>
                <w:sz w:val="18"/>
                <w:szCs w:val="18"/>
                <w:lang w:val="id-ID"/>
              </w:rPr>
              <w:t>Jumlah</w:t>
            </w:r>
          </w:p>
        </w:tc>
        <w:tc>
          <w:tcPr>
            <w:tcW w:w="992" w:type="dxa"/>
            <w:tcBorders>
              <w:top w:val="single" w:sz="4" w:space="0" w:color="auto"/>
              <w:bottom w:val="single" w:sz="4" w:space="0" w:color="auto"/>
            </w:tcBorders>
            <w:vAlign w:val="center"/>
          </w:tcPr>
          <w:p w14:paraId="5C0BAA81" w14:textId="77777777" w:rsidR="00846479" w:rsidRPr="009C1DEC" w:rsidRDefault="00846479" w:rsidP="009C1DEC">
            <w:pPr>
              <w:jc w:val="right"/>
              <w:rPr>
                <w:sz w:val="18"/>
                <w:szCs w:val="18"/>
              </w:rPr>
            </w:pPr>
            <w:r w:rsidRPr="009C1DEC">
              <w:rPr>
                <w:sz w:val="18"/>
                <w:szCs w:val="18"/>
              </w:rPr>
              <w:t>35.634,43</w:t>
            </w:r>
          </w:p>
        </w:tc>
        <w:tc>
          <w:tcPr>
            <w:tcW w:w="992" w:type="dxa"/>
            <w:tcBorders>
              <w:top w:val="single" w:sz="4" w:space="0" w:color="auto"/>
              <w:bottom w:val="single" w:sz="4" w:space="0" w:color="auto"/>
            </w:tcBorders>
            <w:vAlign w:val="bottom"/>
          </w:tcPr>
          <w:p w14:paraId="469907DB" w14:textId="77777777" w:rsidR="00846479" w:rsidRPr="009C1DEC" w:rsidRDefault="00846479" w:rsidP="009C1DEC">
            <w:pPr>
              <w:jc w:val="right"/>
              <w:rPr>
                <w:color w:val="000000"/>
                <w:sz w:val="18"/>
                <w:szCs w:val="18"/>
                <w:lang w:val="id-ID"/>
              </w:rPr>
            </w:pPr>
            <w:r w:rsidRPr="009C1DEC">
              <w:rPr>
                <w:color w:val="000000"/>
                <w:sz w:val="18"/>
                <w:szCs w:val="18"/>
                <w:lang w:val="id-ID"/>
              </w:rPr>
              <w:t>356,35</w:t>
            </w:r>
          </w:p>
        </w:tc>
        <w:tc>
          <w:tcPr>
            <w:tcW w:w="851" w:type="dxa"/>
            <w:tcBorders>
              <w:top w:val="single" w:sz="4" w:space="0" w:color="auto"/>
              <w:bottom w:val="single" w:sz="4" w:space="0" w:color="auto"/>
            </w:tcBorders>
          </w:tcPr>
          <w:p w14:paraId="77CF3319" w14:textId="77777777" w:rsidR="00846479" w:rsidRPr="009C1DEC" w:rsidRDefault="00846479" w:rsidP="009C1DEC">
            <w:pPr>
              <w:pStyle w:val="ListParagraph"/>
              <w:spacing w:line="240" w:lineRule="auto"/>
              <w:ind w:left="0"/>
              <w:jc w:val="right"/>
              <w:rPr>
                <w:rFonts w:ascii="Times New Roman" w:hAnsi="Times New Roman"/>
                <w:sz w:val="18"/>
                <w:szCs w:val="18"/>
                <w:lang w:val="id-ID"/>
              </w:rPr>
            </w:pPr>
            <w:r w:rsidRPr="009C1DEC">
              <w:rPr>
                <w:rFonts w:ascii="Times New Roman" w:hAnsi="Times New Roman"/>
                <w:sz w:val="18"/>
                <w:szCs w:val="18"/>
                <w:lang w:val="id-ID"/>
              </w:rPr>
              <w:t>36,4</w:t>
            </w:r>
          </w:p>
        </w:tc>
      </w:tr>
    </w:tbl>
    <w:p w14:paraId="02AF5DED" w14:textId="77777777" w:rsidR="00846479" w:rsidRPr="003E1D0F" w:rsidRDefault="00846479" w:rsidP="00D53F83">
      <w:r w:rsidRPr="003E1D0F">
        <w:t>Sumber : Hasil Perhitungan Digitasi Foto Udara Tahun 2016</w:t>
      </w:r>
    </w:p>
    <w:p w14:paraId="73D3BC9C" w14:textId="77777777" w:rsidR="00C347DF" w:rsidRDefault="00C347DF" w:rsidP="00D53F83">
      <w:pPr>
        <w:pStyle w:val="ListParagraph"/>
        <w:spacing w:after="0" w:line="240" w:lineRule="auto"/>
        <w:ind w:left="0"/>
        <w:jc w:val="both"/>
        <w:rPr>
          <w:rFonts w:ascii="Times New Roman" w:hAnsi="Times New Roman"/>
          <w:sz w:val="20"/>
          <w:szCs w:val="20"/>
        </w:rPr>
      </w:pPr>
    </w:p>
    <w:p w14:paraId="1CB2F26A" w14:textId="78947BED" w:rsidR="00846479" w:rsidRPr="003E1D0F" w:rsidRDefault="00846479" w:rsidP="00C347DF">
      <w:pPr>
        <w:pStyle w:val="ListParagraph"/>
        <w:spacing w:after="0" w:line="240" w:lineRule="auto"/>
        <w:ind w:left="0" w:firstLine="720"/>
        <w:jc w:val="both"/>
        <w:rPr>
          <w:rFonts w:ascii="Times New Roman" w:hAnsi="Times New Roman"/>
          <w:color w:val="FF0000"/>
          <w:sz w:val="20"/>
          <w:szCs w:val="20"/>
        </w:rPr>
      </w:pPr>
      <w:r w:rsidRPr="003E1D0F">
        <w:rPr>
          <w:rFonts w:ascii="Times New Roman" w:hAnsi="Times New Roman"/>
          <w:sz w:val="20"/>
          <w:szCs w:val="20"/>
        </w:rPr>
        <w:t xml:space="preserve">Berdasarkan peta dan data penggunaan lahan DAS Serayu Hulu </w:t>
      </w:r>
      <w:r w:rsidRPr="00C347DF">
        <w:rPr>
          <w:rFonts w:ascii="Times New Roman" w:hAnsi="Times New Roman"/>
          <w:sz w:val="20"/>
          <w:szCs w:val="20"/>
        </w:rPr>
        <w:t>(</w:t>
      </w:r>
      <w:r w:rsidR="00C347DF" w:rsidRPr="00C347DF">
        <w:rPr>
          <w:rFonts w:ascii="Times New Roman" w:hAnsi="Times New Roman"/>
          <w:sz w:val="20"/>
          <w:szCs w:val="20"/>
        </w:rPr>
        <w:t>Gambar 5</w:t>
      </w:r>
      <w:r w:rsidRPr="00C347DF">
        <w:rPr>
          <w:rFonts w:ascii="Times New Roman" w:hAnsi="Times New Roman"/>
          <w:sz w:val="20"/>
          <w:szCs w:val="20"/>
        </w:rPr>
        <w:t xml:space="preserve"> dan Tabel 4 </w:t>
      </w:r>
      <w:r w:rsidR="00C347DF" w:rsidRPr="00C347DF">
        <w:rPr>
          <w:rFonts w:ascii="Times New Roman" w:hAnsi="Times New Roman"/>
          <w:sz w:val="20"/>
          <w:szCs w:val="20"/>
        </w:rPr>
        <w:t xml:space="preserve">dan </w:t>
      </w:r>
      <w:r w:rsidRPr="00C347DF">
        <w:rPr>
          <w:rFonts w:ascii="Times New Roman" w:hAnsi="Times New Roman"/>
          <w:sz w:val="20"/>
          <w:szCs w:val="20"/>
        </w:rPr>
        <w:t>5)</w:t>
      </w:r>
      <w:r w:rsidRPr="003E1D0F">
        <w:rPr>
          <w:rFonts w:ascii="Times New Roman" w:hAnsi="Times New Roman"/>
          <w:sz w:val="20"/>
          <w:szCs w:val="20"/>
        </w:rPr>
        <w:t xml:space="preserve"> dapat diketahui bahwa jenis penggunaan lahan di DAS Serayu Hulu 2016 – 2018 terdiri dari hutan, kebun campuran, ladang, tegalan, persawahan, pemukiman, bangunan industri, lahan terbuka, sungai dan telaga. Dengan penggunaan lahan terbesar adalah kebun campuran dengan luas </w:t>
      </w:r>
      <w:r w:rsidRPr="003E1D0F">
        <w:rPr>
          <w:rFonts w:ascii="Times New Roman" w:hAnsi="Times New Roman"/>
          <w:color w:val="000000"/>
          <w:sz w:val="20"/>
          <w:szCs w:val="20"/>
        </w:rPr>
        <w:t xml:space="preserve">366,17 </w:t>
      </w:r>
      <w:r w:rsidRPr="003E1D0F">
        <w:rPr>
          <w:rFonts w:ascii="Times New Roman" w:hAnsi="Times New Roman"/>
          <w:sz w:val="20"/>
          <w:szCs w:val="20"/>
        </w:rPr>
        <w:t>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37,44% dari total luasan lahan, dari tabel diatas maka dapat dijelaskan sebagai berikut :</w:t>
      </w:r>
    </w:p>
    <w:p w14:paraId="180A9186"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Sawah</w:t>
      </w:r>
    </w:p>
    <w:p w14:paraId="687D70F5"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Lahan persawahan di DAS Serayu Hulu pada tahun 2016 - 2018 menempati lahan seluas 110,23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11,27% dari total luasan lahan dan sebagian besar merupakan sawah irigasi.</w:t>
      </w:r>
    </w:p>
    <w:p w14:paraId="2F635872"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Hutan</w:t>
      </w:r>
    </w:p>
    <w:p w14:paraId="1144E768"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Hutan yang berada di DAS Serayu Hulu pada tahun 2016 - 2018 terdiri dari hutan lindung, hutan rakyat dan hutan produksi. Hutan di DAS Serayu Hulu pada tahun 2016 - 2018 memiliki total luasan 140,97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14,44% dari total luasan lahan.</w:t>
      </w:r>
    </w:p>
    <w:p w14:paraId="6EB4EFB0"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Kebun Campuran</w:t>
      </w:r>
    </w:p>
    <w:p w14:paraId="2E5C2847"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Perkebunan merupakan areal tanaman holtikultura dan tanaman tahunan/keras yang dimiliki oleh penduduk atau perusahaan negara/swasta. Luas penggunaan lahan kebun campuran merupakan jenis penggunaan terluas di DAS Serayu Hulu pada tahun 2016 - 2018 yang menempati lahan seluas 366,17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37,44% dari total luasan lahan.</w:t>
      </w:r>
    </w:p>
    <w:p w14:paraId="2081F0A8"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Ladang</w:t>
      </w:r>
    </w:p>
    <w:p w14:paraId="33FA0DBC"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Jenis penggunaan lahan ladang di DAS Serayu Hulu pada tahun 2016 - 2018 menempati wilayah seluas 164,02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16,77% dari total luasan lahan. Dalam penulisan ini ditambahkan jenis penggunaan lahan tegalan yang menempati wilayah seluas 114,35 km</w:t>
      </w:r>
      <w:r w:rsidRPr="003E1D0F">
        <w:rPr>
          <w:rFonts w:ascii="Times New Roman" w:hAnsi="Times New Roman"/>
          <w:sz w:val="20"/>
          <w:szCs w:val="20"/>
          <w:vertAlign w:val="superscript"/>
        </w:rPr>
        <w:t xml:space="preserve">2  </w:t>
      </w:r>
      <w:r w:rsidRPr="003E1D0F">
        <w:rPr>
          <w:rFonts w:ascii="Times New Roman" w:hAnsi="Times New Roman"/>
          <w:sz w:val="20"/>
          <w:szCs w:val="20"/>
        </w:rPr>
        <w:t>atau 11,69% dan lahan terbuka seluas 0,23 km</w:t>
      </w:r>
      <w:r w:rsidRPr="003E1D0F">
        <w:rPr>
          <w:rFonts w:ascii="Times New Roman" w:hAnsi="Times New Roman"/>
          <w:sz w:val="20"/>
          <w:szCs w:val="20"/>
          <w:vertAlign w:val="superscript"/>
        </w:rPr>
        <w:t xml:space="preserve">2  </w:t>
      </w:r>
      <w:r w:rsidRPr="003E1D0F">
        <w:rPr>
          <w:rFonts w:ascii="Times New Roman" w:hAnsi="Times New Roman"/>
          <w:sz w:val="20"/>
          <w:szCs w:val="20"/>
        </w:rPr>
        <w:t>atau 0,02% dari total luasan lahan.</w:t>
      </w:r>
    </w:p>
    <w:p w14:paraId="1AEDC1B0"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Permukiman</w:t>
      </w:r>
    </w:p>
    <w:p w14:paraId="2E2C2EFE"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Permukiman menempati lahan seluas 73,66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7,53% dari total luasan lahan DAS Serayu Hulu tahun 2016 - 2018. Permukiman meliputi bangunan industri 0,32 km</w:t>
      </w:r>
      <w:r w:rsidRPr="003E1D0F">
        <w:rPr>
          <w:rFonts w:ascii="Times New Roman" w:hAnsi="Times New Roman"/>
          <w:sz w:val="20"/>
          <w:szCs w:val="20"/>
          <w:vertAlign w:val="superscript"/>
        </w:rPr>
        <w:t>2</w:t>
      </w:r>
      <w:r w:rsidRPr="003E1D0F">
        <w:rPr>
          <w:rFonts w:ascii="Times New Roman" w:hAnsi="Times New Roman"/>
          <w:sz w:val="20"/>
          <w:szCs w:val="20"/>
        </w:rPr>
        <w:t xml:space="preserve"> atau 0,03% dari total luasan lahan.</w:t>
      </w:r>
    </w:p>
    <w:p w14:paraId="701386A2" w14:textId="77777777" w:rsidR="00846479" w:rsidRPr="003E1D0F" w:rsidRDefault="00846479" w:rsidP="00C347DF">
      <w:pPr>
        <w:pStyle w:val="ListParagraph"/>
        <w:numPr>
          <w:ilvl w:val="0"/>
          <w:numId w:val="46"/>
        </w:numPr>
        <w:spacing w:after="0" w:line="240" w:lineRule="auto"/>
        <w:ind w:left="709" w:hanging="283"/>
        <w:jc w:val="both"/>
        <w:rPr>
          <w:rFonts w:ascii="Times New Roman" w:hAnsi="Times New Roman"/>
          <w:sz w:val="20"/>
          <w:szCs w:val="20"/>
        </w:rPr>
      </w:pPr>
      <w:r w:rsidRPr="003E1D0F">
        <w:rPr>
          <w:rFonts w:ascii="Times New Roman" w:hAnsi="Times New Roman"/>
          <w:sz w:val="20"/>
          <w:szCs w:val="20"/>
        </w:rPr>
        <w:t>Air Tawar</w:t>
      </w:r>
    </w:p>
    <w:p w14:paraId="3820F62E" w14:textId="77777777" w:rsidR="00846479" w:rsidRPr="003E1D0F" w:rsidRDefault="00846479" w:rsidP="00C347DF">
      <w:pPr>
        <w:pStyle w:val="ListParagraph"/>
        <w:spacing w:after="0" w:line="240" w:lineRule="auto"/>
        <w:ind w:left="709"/>
        <w:jc w:val="both"/>
        <w:rPr>
          <w:rFonts w:ascii="Times New Roman" w:hAnsi="Times New Roman"/>
          <w:sz w:val="20"/>
          <w:szCs w:val="20"/>
        </w:rPr>
      </w:pPr>
      <w:r w:rsidRPr="003E1D0F">
        <w:rPr>
          <w:rFonts w:ascii="Times New Roman" w:hAnsi="Times New Roman"/>
          <w:sz w:val="20"/>
          <w:szCs w:val="20"/>
        </w:rPr>
        <w:t>Sungai menempati lahan seluas 6,82 km</w:t>
      </w:r>
      <w:r w:rsidRPr="003E1D0F">
        <w:rPr>
          <w:rFonts w:ascii="Times New Roman" w:hAnsi="Times New Roman"/>
          <w:sz w:val="20"/>
          <w:szCs w:val="20"/>
          <w:vertAlign w:val="superscript"/>
        </w:rPr>
        <w:t xml:space="preserve">2 </w:t>
      </w:r>
      <w:r w:rsidRPr="003E1D0F">
        <w:rPr>
          <w:rFonts w:ascii="Times New Roman" w:hAnsi="Times New Roman"/>
          <w:sz w:val="20"/>
          <w:szCs w:val="20"/>
        </w:rPr>
        <w:t>atau 0,70% dan telaga memiliki lahan seluas 1,06 km</w:t>
      </w:r>
      <w:r w:rsidRPr="003E1D0F">
        <w:rPr>
          <w:rFonts w:ascii="Times New Roman" w:hAnsi="Times New Roman"/>
          <w:sz w:val="20"/>
          <w:szCs w:val="20"/>
          <w:vertAlign w:val="superscript"/>
        </w:rPr>
        <w:t xml:space="preserve">2 </w:t>
      </w:r>
      <w:r w:rsidRPr="003E1D0F">
        <w:rPr>
          <w:rFonts w:ascii="Times New Roman" w:hAnsi="Times New Roman"/>
          <w:sz w:val="20"/>
          <w:szCs w:val="20"/>
        </w:rPr>
        <w:t xml:space="preserve"> atau 0,11% dari total luasan lahan.</w:t>
      </w:r>
    </w:p>
    <w:p w14:paraId="4E383EF7" w14:textId="77777777" w:rsidR="00846479" w:rsidRPr="003E1D0F" w:rsidRDefault="00846479" w:rsidP="00C347DF">
      <w:pPr>
        <w:pStyle w:val="ListParagraph"/>
        <w:spacing w:after="0" w:line="240" w:lineRule="auto"/>
        <w:ind w:left="0"/>
        <w:rPr>
          <w:rFonts w:ascii="Times New Roman" w:hAnsi="Times New Roman"/>
          <w:b/>
          <w:sz w:val="20"/>
          <w:szCs w:val="20"/>
        </w:rPr>
      </w:pPr>
      <w:r w:rsidRPr="003E1D0F">
        <w:rPr>
          <w:rFonts w:ascii="Times New Roman" w:hAnsi="Times New Roman"/>
          <w:b/>
          <w:sz w:val="20"/>
          <w:szCs w:val="20"/>
        </w:rPr>
        <w:lastRenderedPageBreak/>
        <w:t>Analisis Daerah Bervegetasi 10 Tahun Terakhir</w:t>
      </w:r>
    </w:p>
    <w:p w14:paraId="5ED47BB2" w14:textId="77777777" w:rsidR="00846479" w:rsidRPr="003E1D0F" w:rsidRDefault="00846479" w:rsidP="00C347DF">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Analisis daerah bervegetasi 10 tahun terakhir didapatkan dari data penggunaan lahan DAS Serayu Hulu tahun 2009 dan 2016 yang didapat dari BAPPEDA Wonosobo dan DPU Banjarnegara. Untuk data penggunaan lahan pada tahun yang kosong menyesuaikan dengan data tahun yang ada. Berikut Tabel daerah bervegetasi dari data tahun 2009 sampai tahun 2018.</w:t>
      </w:r>
    </w:p>
    <w:p w14:paraId="189A4012" w14:textId="3537B66C" w:rsidR="00846479" w:rsidRPr="00C347DF" w:rsidRDefault="00C347DF" w:rsidP="00C347DF">
      <w:pPr>
        <w:pStyle w:val="ListParagraph"/>
        <w:spacing w:line="240" w:lineRule="auto"/>
        <w:ind w:left="0"/>
        <w:jc w:val="center"/>
        <w:rPr>
          <w:rFonts w:ascii="Times New Roman" w:hAnsi="Times New Roman"/>
          <w:sz w:val="20"/>
          <w:szCs w:val="20"/>
        </w:rPr>
      </w:pPr>
      <w:r>
        <w:rPr>
          <w:rFonts w:ascii="Times New Roman" w:hAnsi="Times New Roman"/>
          <w:sz w:val="20"/>
          <w:szCs w:val="20"/>
        </w:rPr>
        <w:t xml:space="preserve">Tabel </w:t>
      </w:r>
      <w:r w:rsidR="00846479" w:rsidRPr="00C347DF">
        <w:rPr>
          <w:rFonts w:ascii="Times New Roman" w:hAnsi="Times New Roman"/>
          <w:sz w:val="20"/>
          <w:szCs w:val="20"/>
        </w:rPr>
        <w:t>6 Daerah Bervegetasi DAS Serayu Hulu</w:t>
      </w:r>
    </w:p>
    <w:tbl>
      <w:tblPr>
        <w:tblStyle w:val="TableGrid"/>
        <w:tblW w:w="3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2551"/>
      </w:tblGrid>
      <w:tr w:rsidR="00846479" w:rsidRPr="00C347DF" w14:paraId="41583BDC" w14:textId="77777777" w:rsidTr="00C347DF">
        <w:trPr>
          <w:jc w:val="center"/>
        </w:trPr>
        <w:tc>
          <w:tcPr>
            <w:tcW w:w="998" w:type="dxa"/>
            <w:tcBorders>
              <w:top w:val="single" w:sz="4" w:space="0" w:color="auto"/>
              <w:bottom w:val="single" w:sz="4" w:space="0" w:color="auto"/>
            </w:tcBorders>
            <w:vAlign w:val="center"/>
          </w:tcPr>
          <w:p w14:paraId="7098B54C"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 xml:space="preserve"> Tahun</w:t>
            </w:r>
          </w:p>
        </w:tc>
        <w:tc>
          <w:tcPr>
            <w:tcW w:w="2551" w:type="dxa"/>
            <w:tcBorders>
              <w:top w:val="single" w:sz="4" w:space="0" w:color="auto"/>
              <w:bottom w:val="single" w:sz="4" w:space="0" w:color="auto"/>
            </w:tcBorders>
          </w:tcPr>
          <w:p w14:paraId="2D701EBE" w14:textId="77777777" w:rsidR="00846479" w:rsidRPr="00C347DF" w:rsidRDefault="00846479" w:rsidP="00C347DF">
            <w:pPr>
              <w:pStyle w:val="ListParagraph"/>
              <w:spacing w:line="240" w:lineRule="auto"/>
              <w:ind w:left="0"/>
              <w:jc w:val="center"/>
              <w:rPr>
                <w:rFonts w:ascii="Times New Roman" w:hAnsi="Times New Roman"/>
                <w:sz w:val="18"/>
                <w:szCs w:val="18"/>
                <w:lang w:val="id-ID"/>
              </w:rPr>
            </w:pPr>
            <w:r w:rsidRPr="00C347DF">
              <w:rPr>
                <w:rFonts w:ascii="Times New Roman" w:hAnsi="Times New Roman"/>
                <w:sz w:val="18"/>
                <w:szCs w:val="18"/>
                <w:lang w:val="id-ID"/>
              </w:rPr>
              <w:t xml:space="preserve">Daerah Bervegetasi </w:t>
            </w:r>
            <w:r w:rsidRPr="00C347DF">
              <w:rPr>
                <w:rFonts w:ascii="Times New Roman" w:hAnsi="Times New Roman"/>
                <w:sz w:val="18"/>
                <w:szCs w:val="18"/>
              </w:rPr>
              <w:t>(</w:t>
            </w:r>
            <w:r w:rsidRPr="00C347DF">
              <w:rPr>
                <w:rFonts w:ascii="Times New Roman" w:hAnsi="Times New Roman"/>
                <w:sz w:val="18"/>
                <w:szCs w:val="18"/>
                <w:lang w:val="id-ID"/>
              </w:rPr>
              <w:t>Ha</w:t>
            </w:r>
            <w:r w:rsidRPr="00C347DF">
              <w:rPr>
                <w:rFonts w:ascii="Times New Roman" w:hAnsi="Times New Roman"/>
                <w:sz w:val="18"/>
                <w:szCs w:val="18"/>
              </w:rPr>
              <w:t>)</w:t>
            </w:r>
          </w:p>
        </w:tc>
      </w:tr>
      <w:tr w:rsidR="00846479" w:rsidRPr="00C347DF" w14:paraId="4766881A" w14:textId="77777777" w:rsidTr="00C347DF">
        <w:trPr>
          <w:jc w:val="center"/>
        </w:trPr>
        <w:tc>
          <w:tcPr>
            <w:tcW w:w="998" w:type="dxa"/>
            <w:tcBorders>
              <w:top w:val="single" w:sz="4" w:space="0" w:color="auto"/>
            </w:tcBorders>
          </w:tcPr>
          <w:p w14:paraId="70FD42C8"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2009</w:t>
            </w:r>
          </w:p>
        </w:tc>
        <w:tc>
          <w:tcPr>
            <w:tcW w:w="2551" w:type="dxa"/>
            <w:tcBorders>
              <w:top w:val="single" w:sz="4" w:space="0" w:color="auto"/>
            </w:tcBorders>
            <w:vAlign w:val="bottom"/>
          </w:tcPr>
          <w:p w14:paraId="3EF7E705"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20FF7C36" w14:textId="77777777" w:rsidTr="00C347DF">
        <w:trPr>
          <w:jc w:val="center"/>
        </w:trPr>
        <w:tc>
          <w:tcPr>
            <w:tcW w:w="998" w:type="dxa"/>
          </w:tcPr>
          <w:p w14:paraId="43802CC1"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2010</w:t>
            </w:r>
          </w:p>
        </w:tc>
        <w:tc>
          <w:tcPr>
            <w:tcW w:w="2551" w:type="dxa"/>
            <w:vAlign w:val="bottom"/>
          </w:tcPr>
          <w:p w14:paraId="2741C3C1"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59A103C1" w14:textId="77777777" w:rsidTr="00C347DF">
        <w:trPr>
          <w:jc w:val="center"/>
        </w:trPr>
        <w:tc>
          <w:tcPr>
            <w:tcW w:w="998" w:type="dxa"/>
          </w:tcPr>
          <w:p w14:paraId="044CE6D5"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2011</w:t>
            </w:r>
          </w:p>
        </w:tc>
        <w:tc>
          <w:tcPr>
            <w:tcW w:w="2551" w:type="dxa"/>
            <w:vAlign w:val="bottom"/>
          </w:tcPr>
          <w:p w14:paraId="15402A3C"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74A79893" w14:textId="77777777" w:rsidTr="00C347DF">
        <w:trPr>
          <w:jc w:val="center"/>
        </w:trPr>
        <w:tc>
          <w:tcPr>
            <w:tcW w:w="998" w:type="dxa"/>
          </w:tcPr>
          <w:p w14:paraId="1119F9A7"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2012</w:t>
            </w:r>
          </w:p>
        </w:tc>
        <w:tc>
          <w:tcPr>
            <w:tcW w:w="2551" w:type="dxa"/>
            <w:vAlign w:val="bottom"/>
          </w:tcPr>
          <w:p w14:paraId="2C8B3CC8"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2369ABEF" w14:textId="77777777" w:rsidTr="00C347DF">
        <w:trPr>
          <w:jc w:val="center"/>
        </w:trPr>
        <w:tc>
          <w:tcPr>
            <w:tcW w:w="998" w:type="dxa"/>
          </w:tcPr>
          <w:p w14:paraId="5C952A06"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2013</w:t>
            </w:r>
          </w:p>
        </w:tc>
        <w:tc>
          <w:tcPr>
            <w:tcW w:w="2551" w:type="dxa"/>
            <w:vAlign w:val="bottom"/>
          </w:tcPr>
          <w:p w14:paraId="617A144D"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582D3DD0" w14:textId="77777777" w:rsidTr="00C347DF">
        <w:trPr>
          <w:jc w:val="center"/>
        </w:trPr>
        <w:tc>
          <w:tcPr>
            <w:tcW w:w="998" w:type="dxa"/>
          </w:tcPr>
          <w:p w14:paraId="27F5C120"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2014</w:t>
            </w:r>
          </w:p>
        </w:tc>
        <w:tc>
          <w:tcPr>
            <w:tcW w:w="2551" w:type="dxa"/>
            <w:vAlign w:val="bottom"/>
          </w:tcPr>
          <w:p w14:paraId="19FE9F2D"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5A02B40D" w14:textId="77777777" w:rsidTr="00C347DF">
        <w:trPr>
          <w:jc w:val="center"/>
        </w:trPr>
        <w:tc>
          <w:tcPr>
            <w:tcW w:w="998" w:type="dxa"/>
          </w:tcPr>
          <w:p w14:paraId="5AA944CE"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2015</w:t>
            </w:r>
          </w:p>
        </w:tc>
        <w:tc>
          <w:tcPr>
            <w:tcW w:w="2551" w:type="dxa"/>
            <w:vAlign w:val="bottom"/>
          </w:tcPr>
          <w:p w14:paraId="2AC1706C"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72.686,52</w:t>
            </w:r>
          </w:p>
        </w:tc>
      </w:tr>
      <w:tr w:rsidR="00846479" w:rsidRPr="00C347DF" w14:paraId="4A81B363" w14:textId="77777777" w:rsidTr="00C347DF">
        <w:trPr>
          <w:jc w:val="center"/>
        </w:trPr>
        <w:tc>
          <w:tcPr>
            <w:tcW w:w="998" w:type="dxa"/>
          </w:tcPr>
          <w:p w14:paraId="34C2483D"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2016</w:t>
            </w:r>
          </w:p>
        </w:tc>
        <w:tc>
          <w:tcPr>
            <w:tcW w:w="2551" w:type="dxa"/>
            <w:vAlign w:val="bottom"/>
          </w:tcPr>
          <w:p w14:paraId="1C5A2D1F"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62.149,45</w:t>
            </w:r>
          </w:p>
        </w:tc>
      </w:tr>
      <w:tr w:rsidR="00846479" w:rsidRPr="00C347DF" w14:paraId="40E740D4" w14:textId="77777777" w:rsidTr="00C347DF">
        <w:trPr>
          <w:jc w:val="center"/>
        </w:trPr>
        <w:tc>
          <w:tcPr>
            <w:tcW w:w="998" w:type="dxa"/>
          </w:tcPr>
          <w:p w14:paraId="6CCBAE7C"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2017</w:t>
            </w:r>
          </w:p>
        </w:tc>
        <w:tc>
          <w:tcPr>
            <w:tcW w:w="2551" w:type="dxa"/>
            <w:vAlign w:val="bottom"/>
          </w:tcPr>
          <w:p w14:paraId="5CF1BCDD"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62.149,45</w:t>
            </w:r>
          </w:p>
        </w:tc>
      </w:tr>
      <w:tr w:rsidR="00846479" w:rsidRPr="00C347DF" w14:paraId="5D2CC74E" w14:textId="77777777" w:rsidTr="00C347DF">
        <w:trPr>
          <w:jc w:val="center"/>
        </w:trPr>
        <w:tc>
          <w:tcPr>
            <w:tcW w:w="998" w:type="dxa"/>
            <w:tcBorders>
              <w:bottom w:val="single" w:sz="4" w:space="0" w:color="auto"/>
            </w:tcBorders>
          </w:tcPr>
          <w:p w14:paraId="02AED6FE" w14:textId="77777777" w:rsidR="00846479" w:rsidRPr="00C347DF" w:rsidRDefault="00846479" w:rsidP="00C347DF">
            <w:pPr>
              <w:pStyle w:val="ListParagraph"/>
              <w:spacing w:line="240" w:lineRule="auto"/>
              <w:ind w:left="0"/>
              <w:jc w:val="center"/>
              <w:rPr>
                <w:rFonts w:ascii="Times New Roman" w:hAnsi="Times New Roman"/>
                <w:sz w:val="18"/>
                <w:szCs w:val="18"/>
              </w:rPr>
            </w:pPr>
            <w:r w:rsidRPr="00C347DF">
              <w:rPr>
                <w:rFonts w:ascii="Times New Roman" w:hAnsi="Times New Roman"/>
                <w:sz w:val="18"/>
                <w:szCs w:val="18"/>
              </w:rPr>
              <w:t>2018</w:t>
            </w:r>
          </w:p>
        </w:tc>
        <w:tc>
          <w:tcPr>
            <w:tcW w:w="2551" w:type="dxa"/>
            <w:tcBorders>
              <w:bottom w:val="single" w:sz="4" w:space="0" w:color="auto"/>
            </w:tcBorders>
            <w:vAlign w:val="bottom"/>
          </w:tcPr>
          <w:p w14:paraId="087A76D0" w14:textId="77777777" w:rsidR="00846479" w:rsidRPr="00C347DF" w:rsidRDefault="00846479" w:rsidP="00C347DF">
            <w:pPr>
              <w:pStyle w:val="ListParagraph"/>
              <w:spacing w:line="240" w:lineRule="auto"/>
              <w:ind w:left="0"/>
              <w:jc w:val="right"/>
              <w:rPr>
                <w:rFonts w:ascii="Times New Roman" w:hAnsi="Times New Roman"/>
                <w:sz w:val="18"/>
                <w:szCs w:val="18"/>
              </w:rPr>
            </w:pPr>
            <w:r w:rsidRPr="00C347DF">
              <w:rPr>
                <w:rFonts w:ascii="Times New Roman" w:hAnsi="Times New Roman"/>
                <w:color w:val="000000"/>
                <w:sz w:val="18"/>
                <w:szCs w:val="18"/>
              </w:rPr>
              <w:t>62.149,45</w:t>
            </w:r>
          </w:p>
        </w:tc>
      </w:tr>
    </w:tbl>
    <w:p w14:paraId="19E6DF95" w14:textId="55CB396F" w:rsidR="00846479" w:rsidRPr="003E1D0F" w:rsidRDefault="00846479" w:rsidP="00D53F83">
      <w:pPr>
        <w:pStyle w:val="ListParagraph"/>
        <w:spacing w:line="240" w:lineRule="auto"/>
        <w:ind w:left="0"/>
        <w:rPr>
          <w:rFonts w:ascii="Times New Roman" w:hAnsi="Times New Roman"/>
          <w:sz w:val="20"/>
          <w:szCs w:val="20"/>
        </w:rPr>
      </w:pPr>
      <w:r w:rsidRPr="003E1D0F">
        <w:rPr>
          <w:rFonts w:ascii="Times New Roman" w:hAnsi="Times New Roman"/>
          <w:sz w:val="20"/>
          <w:szCs w:val="20"/>
        </w:rPr>
        <w:t>Sumber: Analisis Data,</w:t>
      </w:r>
      <w:r w:rsidR="00284E5A">
        <w:rPr>
          <w:rFonts w:ascii="Times New Roman" w:hAnsi="Times New Roman"/>
          <w:sz w:val="20"/>
          <w:szCs w:val="20"/>
        </w:rPr>
        <w:t xml:space="preserve"> 2020</w:t>
      </w:r>
    </w:p>
    <w:p w14:paraId="28D5C9CB" w14:textId="77777777" w:rsidR="00C347DF" w:rsidRDefault="00C347DF" w:rsidP="00C347DF">
      <w:pPr>
        <w:pStyle w:val="ListParagraph"/>
        <w:spacing w:after="0" w:line="240" w:lineRule="auto"/>
        <w:ind w:left="0"/>
        <w:jc w:val="both"/>
        <w:rPr>
          <w:rFonts w:ascii="Times New Roman" w:hAnsi="Times New Roman"/>
          <w:b/>
          <w:sz w:val="20"/>
          <w:szCs w:val="20"/>
        </w:rPr>
      </w:pPr>
    </w:p>
    <w:p w14:paraId="491C2308" w14:textId="77777777" w:rsidR="00846479" w:rsidRPr="003E1D0F" w:rsidRDefault="00846479" w:rsidP="00C347DF">
      <w:pPr>
        <w:pStyle w:val="ListParagraph"/>
        <w:spacing w:after="0" w:line="240" w:lineRule="auto"/>
        <w:ind w:left="0"/>
        <w:jc w:val="both"/>
        <w:rPr>
          <w:rFonts w:ascii="Times New Roman" w:hAnsi="Times New Roman"/>
          <w:b/>
          <w:sz w:val="20"/>
          <w:szCs w:val="20"/>
        </w:rPr>
      </w:pPr>
      <w:r w:rsidRPr="003E1D0F">
        <w:rPr>
          <w:rFonts w:ascii="Times New Roman" w:hAnsi="Times New Roman"/>
          <w:b/>
          <w:sz w:val="20"/>
          <w:szCs w:val="20"/>
        </w:rPr>
        <w:t>Prediksi Penggunaan Lahan Bervegetasi</w:t>
      </w:r>
    </w:p>
    <w:p w14:paraId="5778C3D2" w14:textId="7FB32895" w:rsidR="00846479" w:rsidRDefault="00846479" w:rsidP="00C347DF">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 xml:space="preserve">Prediksi penggunaan lahan bervegetasi dilakukan selama 10 tahun dimulai dari waktu penelitian yaitu tahun 2019 sampai dengan tahun 2028. Dari hasil perhitungan excel 2013 didapat persamaan </w:t>
      </w:r>
      <w:r w:rsidRPr="003E1D0F">
        <w:rPr>
          <w:rFonts w:ascii="Times New Roman" w:hAnsi="Times New Roman"/>
          <w:i/>
          <w:sz w:val="20"/>
          <w:szCs w:val="20"/>
        </w:rPr>
        <w:t>logarithmic</w:t>
      </w:r>
      <w:r w:rsidRPr="003E1D0F">
        <w:rPr>
          <w:rFonts w:ascii="Times New Roman" w:hAnsi="Times New Roman"/>
          <w:sz w:val="20"/>
          <w:szCs w:val="20"/>
        </w:rPr>
        <w:t xml:space="preserve"> : Y = -2.699.369,3829 x ln(X) + 20.605.325,5576 atau bisa dilihat pada </w:t>
      </w:r>
      <w:r w:rsidR="00C347DF" w:rsidRPr="00C347DF">
        <w:rPr>
          <w:rFonts w:ascii="Times New Roman" w:hAnsi="Times New Roman"/>
          <w:sz w:val="20"/>
          <w:szCs w:val="20"/>
        </w:rPr>
        <w:t>Gambar 6</w:t>
      </w:r>
      <w:r w:rsidRPr="00C347DF">
        <w:rPr>
          <w:rFonts w:ascii="Times New Roman" w:hAnsi="Times New Roman"/>
          <w:sz w:val="20"/>
          <w:szCs w:val="20"/>
        </w:rPr>
        <w:t>.</w:t>
      </w:r>
    </w:p>
    <w:p w14:paraId="1728D178" w14:textId="77777777" w:rsidR="00C347DF" w:rsidRPr="00C347DF" w:rsidRDefault="00C347DF" w:rsidP="00C347DF">
      <w:pPr>
        <w:pStyle w:val="ListParagraph"/>
        <w:spacing w:after="0" w:line="240" w:lineRule="auto"/>
        <w:ind w:left="0" w:firstLine="720"/>
        <w:jc w:val="both"/>
        <w:rPr>
          <w:rFonts w:ascii="Times New Roman" w:hAnsi="Times New Roman"/>
          <w:sz w:val="20"/>
          <w:szCs w:val="20"/>
        </w:rPr>
      </w:pPr>
    </w:p>
    <w:p w14:paraId="4EFD27EE" w14:textId="1FD4F633" w:rsidR="00846479" w:rsidRPr="003E1D0F" w:rsidRDefault="00C347DF" w:rsidP="00C347DF">
      <w:pPr>
        <w:pStyle w:val="ListParagraph"/>
        <w:spacing w:after="0" w:line="240" w:lineRule="auto"/>
        <w:ind w:left="0"/>
        <w:jc w:val="center"/>
        <w:rPr>
          <w:rFonts w:ascii="Times New Roman" w:hAnsi="Times New Roman"/>
          <w:sz w:val="20"/>
          <w:szCs w:val="20"/>
        </w:rPr>
      </w:pPr>
      <w:r>
        <w:rPr>
          <w:rFonts w:ascii="Times New Roman" w:hAnsi="Times New Roman"/>
          <w:noProof/>
          <w:sz w:val="20"/>
          <w:szCs w:val="20"/>
          <w:lang w:val="en-US" w:eastAsia="en-US"/>
        </w:rPr>
        <w:drawing>
          <wp:inline distT="0" distB="0" distL="0" distR="0" wp14:anchorId="34CE4F44" wp14:editId="5E381FCD">
            <wp:extent cx="4102652" cy="193852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3526" t="21856" r="2292" b="4787"/>
                    <a:stretch/>
                  </pic:blipFill>
                  <pic:spPr bwMode="auto">
                    <a:xfrm>
                      <a:off x="0" y="0"/>
                      <a:ext cx="4105074" cy="1939672"/>
                    </a:xfrm>
                    <a:prstGeom prst="rect">
                      <a:avLst/>
                    </a:prstGeom>
                    <a:noFill/>
                    <a:ln>
                      <a:noFill/>
                    </a:ln>
                    <a:extLst>
                      <a:ext uri="{53640926-AAD7-44D8-BBD7-CCE9431645EC}">
                        <a14:shadowObscured xmlns:a14="http://schemas.microsoft.com/office/drawing/2010/main"/>
                      </a:ext>
                    </a:extLst>
                  </pic:spPr>
                </pic:pic>
              </a:graphicData>
            </a:graphic>
          </wp:inline>
        </w:drawing>
      </w:r>
    </w:p>
    <w:p w14:paraId="60F1AABA" w14:textId="00773718" w:rsidR="00846479" w:rsidRPr="00C347DF" w:rsidRDefault="00846479" w:rsidP="00D53F83">
      <w:pPr>
        <w:pStyle w:val="ListParagraph"/>
        <w:spacing w:after="0" w:line="240" w:lineRule="auto"/>
        <w:ind w:left="0"/>
        <w:jc w:val="center"/>
        <w:rPr>
          <w:rFonts w:ascii="Times New Roman" w:hAnsi="Times New Roman"/>
          <w:sz w:val="20"/>
          <w:szCs w:val="20"/>
        </w:rPr>
      </w:pPr>
      <w:r w:rsidRPr="00C347DF">
        <w:rPr>
          <w:rFonts w:ascii="Times New Roman" w:hAnsi="Times New Roman"/>
          <w:sz w:val="20"/>
          <w:szCs w:val="20"/>
        </w:rPr>
        <w:t xml:space="preserve">Gambar </w:t>
      </w:r>
      <w:r w:rsidR="00C347DF" w:rsidRPr="00C347DF">
        <w:rPr>
          <w:rFonts w:ascii="Times New Roman" w:hAnsi="Times New Roman"/>
          <w:sz w:val="20"/>
          <w:szCs w:val="20"/>
        </w:rPr>
        <w:t>6</w:t>
      </w:r>
      <w:r w:rsidRPr="00C347DF">
        <w:rPr>
          <w:rFonts w:ascii="Times New Roman" w:hAnsi="Times New Roman"/>
          <w:sz w:val="20"/>
          <w:szCs w:val="20"/>
        </w:rPr>
        <w:t xml:space="preserve"> Grafik perubahan landuse tahun 2008-2018 di das serayu hulu</w:t>
      </w:r>
    </w:p>
    <w:p w14:paraId="322F9689"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66AECE00" w14:textId="6BC645EC" w:rsidR="00846479" w:rsidRPr="003E1D0F" w:rsidRDefault="00C347DF" w:rsidP="00D53F83">
      <w:pPr>
        <w:pStyle w:val="ListParagraph"/>
        <w:spacing w:after="0" w:line="240" w:lineRule="auto"/>
        <w:ind w:left="0"/>
        <w:jc w:val="both"/>
        <w:rPr>
          <w:rFonts w:ascii="Times New Roman" w:hAnsi="Times New Roman"/>
          <w:sz w:val="20"/>
          <w:szCs w:val="20"/>
        </w:rPr>
      </w:pPr>
      <w:r>
        <w:rPr>
          <w:rFonts w:ascii="Times New Roman" w:hAnsi="Times New Roman"/>
          <w:sz w:val="20"/>
          <w:szCs w:val="20"/>
        </w:rPr>
        <w:t xml:space="preserve">Berdasarkan Gambar 6, </w:t>
      </w:r>
      <w:r w:rsidR="00846479" w:rsidRPr="003E1D0F">
        <w:rPr>
          <w:rFonts w:ascii="Times New Roman" w:hAnsi="Times New Roman"/>
          <w:sz w:val="20"/>
          <w:szCs w:val="20"/>
        </w:rPr>
        <w:t xml:space="preserve">didapat hasil prediksi penggunaan lahan bervegetasi selama 10 tahun adalah </w:t>
      </w:r>
      <w:r>
        <w:rPr>
          <w:rFonts w:ascii="Times New Roman" w:hAnsi="Times New Roman"/>
          <w:sz w:val="20"/>
          <w:szCs w:val="20"/>
        </w:rPr>
        <w:t>seperti Tabel 7 dibawah ini.</w:t>
      </w:r>
    </w:p>
    <w:p w14:paraId="5B21B3BC" w14:textId="5D2953E1" w:rsidR="00846479" w:rsidRPr="00C347DF" w:rsidRDefault="00846479" w:rsidP="00C347DF">
      <w:pPr>
        <w:pStyle w:val="ListParagraph"/>
        <w:spacing w:after="0" w:line="240" w:lineRule="auto"/>
        <w:ind w:left="0"/>
        <w:jc w:val="center"/>
        <w:rPr>
          <w:rFonts w:ascii="Times New Roman" w:hAnsi="Times New Roman"/>
          <w:sz w:val="20"/>
          <w:szCs w:val="20"/>
        </w:rPr>
      </w:pPr>
      <w:r w:rsidRPr="00C347DF">
        <w:rPr>
          <w:rFonts w:ascii="Times New Roman" w:hAnsi="Times New Roman"/>
          <w:sz w:val="20"/>
          <w:szCs w:val="20"/>
        </w:rPr>
        <w:t>Tab</w:t>
      </w:r>
      <w:r w:rsidR="00C347DF">
        <w:rPr>
          <w:rFonts w:ascii="Times New Roman" w:hAnsi="Times New Roman"/>
          <w:sz w:val="20"/>
          <w:szCs w:val="20"/>
        </w:rPr>
        <w:t xml:space="preserve">el </w:t>
      </w:r>
      <w:r w:rsidRPr="00C347DF">
        <w:rPr>
          <w:rFonts w:ascii="Times New Roman" w:hAnsi="Times New Roman"/>
          <w:sz w:val="20"/>
          <w:szCs w:val="20"/>
        </w:rPr>
        <w:t>7 Hasil Prediksi Luas Daerah Bervegetasi DAS serayu Hulu</w:t>
      </w:r>
    </w:p>
    <w:tbl>
      <w:tblPr>
        <w:tblW w:w="3852" w:type="dxa"/>
        <w:jc w:val="center"/>
        <w:tblLook w:val="04A0" w:firstRow="1" w:lastRow="0" w:firstColumn="1" w:lastColumn="0" w:noHBand="0" w:noVBand="1"/>
      </w:tblPr>
      <w:tblGrid>
        <w:gridCol w:w="960"/>
        <w:gridCol w:w="1049"/>
        <w:gridCol w:w="1843"/>
      </w:tblGrid>
      <w:tr w:rsidR="00846479" w:rsidRPr="00C347DF" w14:paraId="48953A2F" w14:textId="77777777" w:rsidTr="00C347DF">
        <w:trPr>
          <w:trHeight w:val="218"/>
          <w:jc w:val="center"/>
        </w:trPr>
        <w:tc>
          <w:tcPr>
            <w:tcW w:w="960" w:type="dxa"/>
            <w:tcBorders>
              <w:top w:val="single" w:sz="4" w:space="0" w:color="auto"/>
              <w:bottom w:val="single" w:sz="4" w:space="0" w:color="auto"/>
            </w:tcBorders>
            <w:shd w:val="clear" w:color="auto" w:fill="auto"/>
            <w:noWrap/>
            <w:vAlign w:val="center"/>
            <w:hideMark/>
          </w:tcPr>
          <w:p w14:paraId="36F9160E" w14:textId="77777777" w:rsidR="00846479" w:rsidRPr="00C347DF" w:rsidRDefault="00846479" w:rsidP="00C347DF">
            <w:pPr>
              <w:jc w:val="center"/>
              <w:rPr>
                <w:color w:val="000000"/>
                <w:sz w:val="18"/>
                <w:szCs w:val="18"/>
              </w:rPr>
            </w:pPr>
            <w:r w:rsidRPr="00C347DF">
              <w:rPr>
                <w:color w:val="000000"/>
                <w:sz w:val="18"/>
                <w:szCs w:val="18"/>
              </w:rPr>
              <w:t>No.</w:t>
            </w:r>
          </w:p>
        </w:tc>
        <w:tc>
          <w:tcPr>
            <w:tcW w:w="1049" w:type="dxa"/>
            <w:tcBorders>
              <w:top w:val="single" w:sz="4" w:space="0" w:color="auto"/>
              <w:bottom w:val="single" w:sz="4" w:space="0" w:color="auto"/>
            </w:tcBorders>
            <w:shd w:val="clear" w:color="auto" w:fill="auto"/>
            <w:noWrap/>
            <w:vAlign w:val="center"/>
            <w:hideMark/>
          </w:tcPr>
          <w:p w14:paraId="0CCFDA00" w14:textId="77777777" w:rsidR="00846479" w:rsidRPr="00C347DF" w:rsidRDefault="00846479" w:rsidP="00C347DF">
            <w:pPr>
              <w:jc w:val="center"/>
              <w:rPr>
                <w:color w:val="000000"/>
                <w:sz w:val="18"/>
                <w:szCs w:val="18"/>
              </w:rPr>
            </w:pPr>
            <w:r w:rsidRPr="00C347DF">
              <w:rPr>
                <w:color w:val="000000"/>
                <w:sz w:val="18"/>
                <w:szCs w:val="18"/>
              </w:rPr>
              <w:t>Tahun</w:t>
            </w:r>
          </w:p>
        </w:tc>
        <w:tc>
          <w:tcPr>
            <w:tcW w:w="1843" w:type="dxa"/>
            <w:tcBorders>
              <w:top w:val="single" w:sz="4" w:space="0" w:color="auto"/>
              <w:bottom w:val="single" w:sz="4" w:space="0" w:color="auto"/>
            </w:tcBorders>
            <w:shd w:val="clear" w:color="auto" w:fill="auto"/>
            <w:noWrap/>
            <w:vAlign w:val="center"/>
          </w:tcPr>
          <w:p w14:paraId="1CEAED58" w14:textId="77777777" w:rsidR="00846479" w:rsidRPr="00C347DF" w:rsidRDefault="00846479" w:rsidP="00C347DF">
            <w:pPr>
              <w:jc w:val="center"/>
              <w:rPr>
                <w:color w:val="000000"/>
                <w:sz w:val="18"/>
                <w:szCs w:val="18"/>
              </w:rPr>
            </w:pPr>
            <w:r w:rsidRPr="00C347DF">
              <w:rPr>
                <w:color w:val="000000"/>
                <w:sz w:val="18"/>
                <w:szCs w:val="18"/>
              </w:rPr>
              <w:t>Daerah Bervegetasi</w:t>
            </w:r>
          </w:p>
          <w:p w14:paraId="7BA01D69" w14:textId="77777777" w:rsidR="00846479" w:rsidRPr="00C347DF" w:rsidRDefault="00846479" w:rsidP="00C347DF">
            <w:pPr>
              <w:jc w:val="center"/>
              <w:rPr>
                <w:color w:val="000000"/>
                <w:sz w:val="18"/>
                <w:szCs w:val="18"/>
              </w:rPr>
            </w:pPr>
            <w:r w:rsidRPr="00C347DF">
              <w:rPr>
                <w:color w:val="000000"/>
                <w:sz w:val="18"/>
                <w:szCs w:val="18"/>
              </w:rPr>
              <w:t>(Ha)</w:t>
            </w:r>
          </w:p>
        </w:tc>
      </w:tr>
      <w:tr w:rsidR="00846479" w:rsidRPr="00C347DF" w14:paraId="4BB401C8" w14:textId="77777777" w:rsidTr="00C347DF">
        <w:trPr>
          <w:trHeight w:val="236"/>
          <w:jc w:val="center"/>
        </w:trPr>
        <w:tc>
          <w:tcPr>
            <w:tcW w:w="960" w:type="dxa"/>
            <w:tcBorders>
              <w:top w:val="single" w:sz="4" w:space="0" w:color="auto"/>
            </w:tcBorders>
            <w:shd w:val="clear" w:color="auto" w:fill="auto"/>
            <w:noWrap/>
            <w:vAlign w:val="center"/>
            <w:hideMark/>
          </w:tcPr>
          <w:p w14:paraId="1FE5EC6D" w14:textId="77777777" w:rsidR="00846479" w:rsidRPr="00C347DF" w:rsidRDefault="00846479" w:rsidP="00C347DF">
            <w:pPr>
              <w:jc w:val="center"/>
              <w:rPr>
                <w:color w:val="000000"/>
                <w:sz w:val="18"/>
                <w:szCs w:val="18"/>
              </w:rPr>
            </w:pPr>
            <w:r w:rsidRPr="00C347DF">
              <w:rPr>
                <w:color w:val="000000"/>
                <w:sz w:val="18"/>
                <w:szCs w:val="18"/>
              </w:rPr>
              <w:t>1</w:t>
            </w:r>
          </w:p>
        </w:tc>
        <w:tc>
          <w:tcPr>
            <w:tcW w:w="1049" w:type="dxa"/>
            <w:tcBorders>
              <w:top w:val="single" w:sz="4" w:space="0" w:color="auto"/>
              <w:left w:val="nil"/>
            </w:tcBorders>
            <w:shd w:val="clear" w:color="auto" w:fill="auto"/>
            <w:noWrap/>
            <w:vAlign w:val="bottom"/>
          </w:tcPr>
          <w:p w14:paraId="52ABD2C9" w14:textId="77777777" w:rsidR="00846479" w:rsidRPr="00C347DF" w:rsidRDefault="00846479" w:rsidP="00C347DF">
            <w:pPr>
              <w:jc w:val="center"/>
              <w:rPr>
                <w:color w:val="000000"/>
                <w:sz w:val="18"/>
                <w:szCs w:val="18"/>
              </w:rPr>
            </w:pPr>
            <w:r w:rsidRPr="00C347DF">
              <w:rPr>
                <w:color w:val="000000"/>
                <w:sz w:val="18"/>
                <w:szCs w:val="18"/>
              </w:rPr>
              <w:t>2019</w:t>
            </w:r>
          </w:p>
        </w:tc>
        <w:tc>
          <w:tcPr>
            <w:tcW w:w="1843" w:type="dxa"/>
            <w:tcBorders>
              <w:top w:val="single" w:sz="4" w:space="0" w:color="auto"/>
            </w:tcBorders>
            <w:shd w:val="clear" w:color="auto" w:fill="auto"/>
            <w:noWrap/>
            <w:vAlign w:val="bottom"/>
          </w:tcPr>
          <w:p w14:paraId="24C243E9" w14:textId="77777777" w:rsidR="00846479" w:rsidRPr="00C347DF" w:rsidRDefault="00846479" w:rsidP="00C347DF">
            <w:pPr>
              <w:jc w:val="right"/>
              <w:rPr>
                <w:color w:val="000000"/>
                <w:sz w:val="18"/>
                <w:szCs w:val="18"/>
              </w:rPr>
            </w:pPr>
            <w:r w:rsidRPr="00C347DF">
              <w:rPr>
                <w:color w:val="000000"/>
                <w:sz w:val="18"/>
                <w:szCs w:val="18"/>
              </w:rPr>
              <w:t>62.159,21</w:t>
            </w:r>
          </w:p>
        </w:tc>
      </w:tr>
      <w:tr w:rsidR="00846479" w:rsidRPr="00C347DF" w14:paraId="516D1371" w14:textId="77777777" w:rsidTr="00C347DF">
        <w:trPr>
          <w:trHeight w:val="254"/>
          <w:jc w:val="center"/>
        </w:trPr>
        <w:tc>
          <w:tcPr>
            <w:tcW w:w="960" w:type="dxa"/>
            <w:shd w:val="clear" w:color="auto" w:fill="auto"/>
            <w:noWrap/>
            <w:vAlign w:val="center"/>
            <w:hideMark/>
          </w:tcPr>
          <w:p w14:paraId="53B54214" w14:textId="77777777" w:rsidR="00846479" w:rsidRPr="00C347DF" w:rsidRDefault="00846479" w:rsidP="00C347DF">
            <w:pPr>
              <w:jc w:val="center"/>
              <w:rPr>
                <w:color w:val="000000"/>
                <w:sz w:val="18"/>
                <w:szCs w:val="18"/>
              </w:rPr>
            </w:pPr>
            <w:r w:rsidRPr="00C347DF">
              <w:rPr>
                <w:color w:val="000000"/>
                <w:sz w:val="18"/>
                <w:szCs w:val="18"/>
              </w:rPr>
              <w:t>2</w:t>
            </w:r>
          </w:p>
        </w:tc>
        <w:tc>
          <w:tcPr>
            <w:tcW w:w="1049" w:type="dxa"/>
            <w:tcBorders>
              <w:left w:val="nil"/>
            </w:tcBorders>
            <w:shd w:val="clear" w:color="auto" w:fill="auto"/>
            <w:noWrap/>
            <w:vAlign w:val="bottom"/>
          </w:tcPr>
          <w:p w14:paraId="6BB4CCBC" w14:textId="77777777" w:rsidR="00846479" w:rsidRPr="00C347DF" w:rsidRDefault="00846479" w:rsidP="00C347DF">
            <w:pPr>
              <w:jc w:val="center"/>
              <w:rPr>
                <w:color w:val="000000"/>
                <w:sz w:val="18"/>
                <w:szCs w:val="18"/>
              </w:rPr>
            </w:pPr>
            <w:r w:rsidRPr="00C347DF">
              <w:rPr>
                <w:color w:val="000000"/>
                <w:sz w:val="18"/>
                <w:szCs w:val="18"/>
              </w:rPr>
              <w:t>2020</w:t>
            </w:r>
          </w:p>
        </w:tc>
        <w:tc>
          <w:tcPr>
            <w:tcW w:w="1843" w:type="dxa"/>
            <w:shd w:val="clear" w:color="auto" w:fill="auto"/>
            <w:noWrap/>
            <w:vAlign w:val="bottom"/>
          </w:tcPr>
          <w:p w14:paraId="121F2F7A" w14:textId="77777777" w:rsidR="00846479" w:rsidRPr="00C347DF" w:rsidRDefault="00846479" w:rsidP="00C347DF">
            <w:pPr>
              <w:jc w:val="right"/>
              <w:rPr>
                <w:color w:val="000000"/>
                <w:sz w:val="18"/>
                <w:szCs w:val="18"/>
              </w:rPr>
            </w:pPr>
            <w:r w:rsidRPr="00C347DF">
              <w:rPr>
                <w:color w:val="000000"/>
                <w:sz w:val="18"/>
                <w:szCs w:val="18"/>
              </w:rPr>
              <w:t>60.822,56</w:t>
            </w:r>
          </w:p>
        </w:tc>
      </w:tr>
      <w:tr w:rsidR="00846479" w:rsidRPr="00C347DF" w14:paraId="75C5A01F" w14:textId="77777777" w:rsidTr="00C347DF">
        <w:trPr>
          <w:trHeight w:val="130"/>
          <w:jc w:val="center"/>
        </w:trPr>
        <w:tc>
          <w:tcPr>
            <w:tcW w:w="960" w:type="dxa"/>
            <w:shd w:val="clear" w:color="auto" w:fill="auto"/>
            <w:noWrap/>
            <w:vAlign w:val="center"/>
            <w:hideMark/>
          </w:tcPr>
          <w:p w14:paraId="608FB1C3" w14:textId="77777777" w:rsidR="00846479" w:rsidRPr="00C347DF" w:rsidRDefault="00846479" w:rsidP="00C347DF">
            <w:pPr>
              <w:jc w:val="center"/>
              <w:rPr>
                <w:color w:val="000000"/>
                <w:sz w:val="18"/>
                <w:szCs w:val="18"/>
              </w:rPr>
            </w:pPr>
            <w:r w:rsidRPr="00C347DF">
              <w:rPr>
                <w:color w:val="000000"/>
                <w:sz w:val="18"/>
                <w:szCs w:val="18"/>
              </w:rPr>
              <w:t>3</w:t>
            </w:r>
          </w:p>
        </w:tc>
        <w:tc>
          <w:tcPr>
            <w:tcW w:w="1049" w:type="dxa"/>
            <w:tcBorders>
              <w:left w:val="nil"/>
            </w:tcBorders>
            <w:shd w:val="clear" w:color="auto" w:fill="auto"/>
            <w:noWrap/>
            <w:vAlign w:val="bottom"/>
          </w:tcPr>
          <w:p w14:paraId="03A36C45" w14:textId="77777777" w:rsidR="00846479" w:rsidRPr="00C347DF" w:rsidRDefault="00846479" w:rsidP="00C347DF">
            <w:pPr>
              <w:jc w:val="center"/>
              <w:rPr>
                <w:color w:val="000000"/>
                <w:sz w:val="18"/>
                <w:szCs w:val="18"/>
              </w:rPr>
            </w:pPr>
            <w:r w:rsidRPr="00C347DF">
              <w:rPr>
                <w:color w:val="000000"/>
                <w:sz w:val="18"/>
                <w:szCs w:val="18"/>
              </w:rPr>
              <w:t>2021</w:t>
            </w:r>
          </w:p>
        </w:tc>
        <w:tc>
          <w:tcPr>
            <w:tcW w:w="1843" w:type="dxa"/>
            <w:shd w:val="clear" w:color="auto" w:fill="auto"/>
            <w:noWrap/>
            <w:vAlign w:val="bottom"/>
          </w:tcPr>
          <w:p w14:paraId="2F7D5228" w14:textId="77777777" w:rsidR="00846479" w:rsidRPr="00C347DF" w:rsidRDefault="00846479" w:rsidP="00C347DF">
            <w:pPr>
              <w:jc w:val="right"/>
              <w:rPr>
                <w:color w:val="000000"/>
                <w:sz w:val="18"/>
                <w:szCs w:val="18"/>
              </w:rPr>
            </w:pPr>
            <w:r w:rsidRPr="00C347DF">
              <w:rPr>
                <w:color w:val="000000"/>
                <w:sz w:val="18"/>
                <w:szCs w:val="18"/>
              </w:rPr>
              <w:t>59.486,57</w:t>
            </w:r>
          </w:p>
        </w:tc>
      </w:tr>
      <w:tr w:rsidR="00846479" w:rsidRPr="00C347DF" w14:paraId="6788DA2F" w14:textId="77777777" w:rsidTr="00C347DF">
        <w:trPr>
          <w:trHeight w:val="315"/>
          <w:jc w:val="center"/>
        </w:trPr>
        <w:tc>
          <w:tcPr>
            <w:tcW w:w="960" w:type="dxa"/>
            <w:shd w:val="clear" w:color="auto" w:fill="auto"/>
            <w:noWrap/>
            <w:vAlign w:val="center"/>
            <w:hideMark/>
          </w:tcPr>
          <w:p w14:paraId="399CAC10" w14:textId="77777777" w:rsidR="00846479" w:rsidRPr="00C347DF" w:rsidRDefault="00846479" w:rsidP="00C347DF">
            <w:pPr>
              <w:jc w:val="center"/>
              <w:rPr>
                <w:color w:val="000000"/>
                <w:sz w:val="18"/>
                <w:szCs w:val="18"/>
              </w:rPr>
            </w:pPr>
            <w:r w:rsidRPr="00C347DF">
              <w:rPr>
                <w:color w:val="000000"/>
                <w:sz w:val="18"/>
                <w:szCs w:val="18"/>
              </w:rPr>
              <w:t>4</w:t>
            </w:r>
          </w:p>
        </w:tc>
        <w:tc>
          <w:tcPr>
            <w:tcW w:w="1049" w:type="dxa"/>
            <w:tcBorders>
              <w:left w:val="nil"/>
            </w:tcBorders>
            <w:shd w:val="clear" w:color="auto" w:fill="auto"/>
            <w:noWrap/>
            <w:vAlign w:val="bottom"/>
          </w:tcPr>
          <w:p w14:paraId="4A81C3BE" w14:textId="77777777" w:rsidR="00846479" w:rsidRPr="00C347DF" w:rsidRDefault="00846479" w:rsidP="00C347DF">
            <w:pPr>
              <w:jc w:val="center"/>
              <w:rPr>
                <w:color w:val="000000"/>
                <w:sz w:val="18"/>
                <w:szCs w:val="18"/>
              </w:rPr>
            </w:pPr>
            <w:r w:rsidRPr="00C347DF">
              <w:rPr>
                <w:color w:val="000000"/>
                <w:sz w:val="18"/>
                <w:szCs w:val="18"/>
              </w:rPr>
              <w:t>2022</w:t>
            </w:r>
          </w:p>
        </w:tc>
        <w:tc>
          <w:tcPr>
            <w:tcW w:w="1843" w:type="dxa"/>
            <w:shd w:val="clear" w:color="auto" w:fill="auto"/>
            <w:noWrap/>
            <w:vAlign w:val="bottom"/>
          </w:tcPr>
          <w:p w14:paraId="6F3F395F" w14:textId="77777777" w:rsidR="00846479" w:rsidRPr="00C347DF" w:rsidRDefault="00846479" w:rsidP="00C347DF">
            <w:pPr>
              <w:jc w:val="right"/>
              <w:rPr>
                <w:color w:val="000000"/>
                <w:sz w:val="18"/>
                <w:szCs w:val="18"/>
              </w:rPr>
            </w:pPr>
            <w:r w:rsidRPr="00C347DF">
              <w:rPr>
                <w:color w:val="000000"/>
                <w:sz w:val="18"/>
                <w:szCs w:val="18"/>
              </w:rPr>
              <w:t>58.151,24</w:t>
            </w:r>
          </w:p>
        </w:tc>
      </w:tr>
      <w:tr w:rsidR="00846479" w:rsidRPr="00C347DF" w14:paraId="5CC66C70" w14:textId="77777777" w:rsidTr="00C347DF">
        <w:trPr>
          <w:trHeight w:val="252"/>
          <w:jc w:val="center"/>
        </w:trPr>
        <w:tc>
          <w:tcPr>
            <w:tcW w:w="960" w:type="dxa"/>
            <w:shd w:val="clear" w:color="auto" w:fill="auto"/>
            <w:noWrap/>
            <w:vAlign w:val="center"/>
            <w:hideMark/>
          </w:tcPr>
          <w:p w14:paraId="082733D7" w14:textId="77777777" w:rsidR="00846479" w:rsidRPr="00C347DF" w:rsidRDefault="00846479" w:rsidP="00C347DF">
            <w:pPr>
              <w:jc w:val="center"/>
              <w:rPr>
                <w:color w:val="000000"/>
                <w:sz w:val="18"/>
                <w:szCs w:val="18"/>
              </w:rPr>
            </w:pPr>
            <w:r w:rsidRPr="00C347DF">
              <w:rPr>
                <w:color w:val="000000"/>
                <w:sz w:val="18"/>
                <w:szCs w:val="18"/>
              </w:rPr>
              <w:t>5</w:t>
            </w:r>
          </w:p>
        </w:tc>
        <w:tc>
          <w:tcPr>
            <w:tcW w:w="1049" w:type="dxa"/>
            <w:tcBorders>
              <w:left w:val="nil"/>
            </w:tcBorders>
            <w:shd w:val="clear" w:color="auto" w:fill="auto"/>
            <w:noWrap/>
            <w:vAlign w:val="bottom"/>
          </w:tcPr>
          <w:p w14:paraId="62FC6EC2" w14:textId="77777777" w:rsidR="00846479" w:rsidRPr="00C347DF" w:rsidRDefault="00846479" w:rsidP="00C347DF">
            <w:pPr>
              <w:jc w:val="center"/>
              <w:rPr>
                <w:color w:val="000000"/>
                <w:sz w:val="18"/>
                <w:szCs w:val="18"/>
              </w:rPr>
            </w:pPr>
            <w:r w:rsidRPr="00C347DF">
              <w:rPr>
                <w:color w:val="000000"/>
                <w:sz w:val="18"/>
                <w:szCs w:val="18"/>
              </w:rPr>
              <w:t>2023</w:t>
            </w:r>
          </w:p>
        </w:tc>
        <w:tc>
          <w:tcPr>
            <w:tcW w:w="1843" w:type="dxa"/>
            <w:shd w:val="clear" w:color="auto" w:fill="auto"/>
            <w:noWrap/>
            <w:vAlign w:val="bottom"/>
          </w:tcPr>
          <w:p w14:paraId="0931F666" w14:textId="77777777" w:rsidR="00846479" w:rsidRPr="00C347DF" w:rsidRDefault="00846479" w:rsidP="00C347DF">
            <w:pPr>
              <w:jc w:val="right"/>
              <w:rPr>
                <w:color w:val="000000"/>
                <w:sz w:val="18"/>
                <w:szCs w:val="18"/>
              </w:rPr>
            </w:pPr>
            <w:r w:rsidRPr="00C347DF">
              <w:rPr>
                <w:color w:val="000000"/>
                <w:sz w:val="18"/>
                <w:szCs w:val="18"/>
              </w:rPr>
              <w:t>56.816,57</w:t>
            </w:r>
          </w:p>
        </w:tc>
      </w:tr>
      <w:tr w:rsidR="00846479" w:rsidRPr="00C347DF" w14:paraId="31DA00EC" w14:textId="77777777" w:rsidTr="00C347DF">
        <w:trPr>
          <w:trHeight w:val="270"/>
          <w:jc w:val="center"/>
        </w:trPr>
        <w:tc>
          <w:tcPr>
            <w:tcW w:w="960" w:type="dxa"/>
            <w:shd w:val="clear" w:color="auto" w:fill="auto"/>
            <w:noWrap/>
            <w:vAlign w:val="center"/>
            <w:hideMark/>
          </w:tcPr>
          <w:p w14:paraId="433AE62B" w14:textId="77777777" w:rsidR="00846479" w:rsidRPr="00C347DF" w:rsidRDefault="00846479" w:rsidP="00C347DF">
            <w:pPr>
              <w:jc w:val="center"/>
              <w:rPr>
                <w:color w:val="000000"/>
                <w:sz w:val="18"/>
                <w:szCs w:val="18"/>
              </w:rPr>
            </w:pPr>
            <w:r w:rsidRPr="00C347DF">
              <w:rPr>
                <w:color w:val="000000"/>
                <w:sz w:val="18"/>
                <w:szCs w:val="18"/>
              </w:rPr>
              <w:t>6</w:t>
            </w:r>
          </w:p>
        </w:tc>
        <w:tc>
          <w:tcPr>
            <w:tcW w:w="1049" w:type="dxa"/>
            <w:tcBorders>
              <w:left w:val="nil"/>
            </w:tcBorders>
            <w:shd w:val="clear" w:color="auto" w:fill="auto"/>
            <w:noWrap/>
            <w:vAlign w:val="bottom"/>
          </w:tcPr>
          <w:p w14:paraId="459CE586" w14:textId="77777777" w:rsidR="00846479" w:rsidRPr="00C347DF" w:rsidRDefault="00846479" w:rsidP="00C347DF">
            <w:pPr>
              <w:jc w:val="center"/>
              <w:rPr>
                <w:color w:val="000000"/>
                <w:sz w:val="18"/>
                <w:szCs w:val="18"/>
              </w:rPr>
            </w:pPr>
            <w:r w:rsidRPr="00C347DF">
              <w:rPr>
                <w:color w:val="000000"/>
                <w:sz w:val="18"/>
                <w:szCs w:val="18"/>
              </w:rPr>
              <w:t>2024</w:t>
            </w:r>
          </w:p>
        </w:tc>
        <w:tc>
          <w:tcPr>
            <w:tcW w:w="1843" w:type="dxa"/>
            <w:shd w:val="clear" w:color="auto" w:fill="auto"/>
            <w:noWrap/>
            <w:vAlign w:val="bottom"/>
          </w:tcPr>
          <w:p w14:paraId="2F1E20B8" w14:textId="77777777" w:rsidR="00846479" w:rsidRPr="00C347DF" w:rsidRDefault="00846479" w:rsidP="00C347DF">
            <w:pPr>
              <w:jc w:val="right"/>
              <w:rPr>
                <w:color w:val="000000"/>
                <w:sz w:val="18"/>
                <w:szCs w:val="18"/>
              </w:rPr>
            </w:pPr>
            <w:r w:rsidRPr="00C347DF">
              <w:rPr>
                <w:color w:val="000000"/>
                <w:sz w:val="18"/>
                <w:szCs w:val="18"/>
              </w:rPr>
              <w:t>55.482,56</w:t>
            </w:r>
          </w:p>
        </w:tc>
      </w:tr>
      <w:tr w:rsidR="00846479" w:rsidRPr="00C347DF" w14:paraId="532EFDA3" w14:textId="77777777" w:rsidTr="00C347DF">
        <w:trPr>
          <w:trHeight w:val="287"/>
          <w:jc w:val="center"/>
        </w:trPr>
        <w:tc>
          <w:tcPr>
            <w:tcW w:w="960" w:type="dxa"/>
            <w:shd w:val="clear" w:color="auto" w:fill="auto"/>
            <w:noWrap/>
            <w:vAlign w:val="center"/>
            <w:hideMark/>
          </w:tcPr>
          <w:p w14:paraId="13621B8E" w14:textId="77777777" w:rsidR="00846479" w:rsidRPr="00C347DF" w:rsidRDefault="00846479" w:rsidP="00C347DF">
            <w:pPr>
              <w:jc w:val="center"/>
              <w:rPr>
                <w:color w:val="000000"/>
                <w:sz w:val="18"/>
                <w:szCs w:val="18"/>
              </w:rPr>
            </w:pPr>
            <w:r w:rsidRPr="00C347DF">
              <w:rPr>
                <w:color w:val="000000"/>
                <w:sz w:val="18"/>
                <w:szCs w:val="18"/>
              </w:rPr>
              <w:t>7</w:t>
            </w:r>
          </w:p>
        </w:tc>
        <w:tc>
          <w:tcPr>
            <w:tcW w:w="1049" w:type="dxa"/>
            <w:tcBorders>
              <w:left w:val="nil"/>
            </w:tcBorders>
            <w:shd w:val="clear" w:color="auto" w:fill="auto"/>
            <w:noWrap/>
            <w:vAlign w:val="bottom"/>
          </w:tcPr>
          <w:p w14:paraId="35C7C471" w14:textId="77777777" w:rsidR="00846479" w:rsidRPr="00C347DF" w:rsidRDefault="00846479" w:rsidP="00C347DF">
            <w:pPr>
              <w:jc w:val="center"/>
              <w:rPr>
                <w:color w:val="000000"/>
                <w:sz w:val="18"/>
                <w:szCs w:val="18"/>
              </w:rPr>
            </w:pPr>
            <w:r w:rsidRPr="00C347DF">
              <w:rPr>
                <w:color w:val="000000"/>
                <w:sz w:val="18"/>
                <w:szCs w:val="18"/>
              </w:rPr>
              <w:t>2025</w:t>
            </w:r>
          </w:p>
        </w:tc>
        <w:tc>
          <w:tcPr>
            <w:tcW w:w="1843" w:type="dxa"/>
            <w:shd w:val="clear" w:color="auto" w:fill="auto"/>
            <w:noWrap/>
            <w:vAlign w:val="bottom"/>
          </w:tcPr>
          <w:p w14:paraId="4BC8032F" w14:textId="77777777" w:rsidR="00846479" w:rsidRPr="00C347DF" w:rsidRDefault="00846479" w:rsidP="00C347DF">
            <w:pPr>
              <w:jc w:val="right"/>
              <w:rPr>
                <w:color w:val="000000"/>
                <w:sz w:val="18"/>
                <w:szCs w:val="18"/>
              </w:rPr>
            </w:pPr>
            <w:r w:rsidRPr="00C347DF">
              <w:rPr>
                <w:color w:val="000000"/>
                <w:sz w:val="18"/>
                <w:szCs w:val="18"/>
              </w:rPr>
              <w:t>54.149,21</w:t>
            </w:r>
          </w:p>
        </w:tc>
      </w:tr>
      <w:tr w:rsidR="00846479" w:rsidRPr="00C347DF" w14:paraId="6BBE7839" w14:textId="77777777" w:rsidTr="00C347DF">
        <w:trPr>
          <w:trHeight w:val="264"/>
          <w:jc w:val="center"/>
        </w:trPr>
        <w:tc>
          <w:tcPr>
            <w:tcW w:w="960" w:type="dxa"/>
            <w:shd w:val="clear" w:color="auto" w:fill="auto"/>
            <w:noWrap/>
            <w:vAlign w:val="center"/>
            <w:hideMark/>
          </w:tcPr>
          <w:p w14:paraId="4CC52EB4" w14:textId="77777777" w:rsidR="00846479" w:rsidRPr="00C347DF" w:rsidRDefault="00846479" w:rsidP="00C347DF">
            <w:pPr>
              <w:jc w:val="center"/>
              <w:rPr>
                <w:color w:val="000000"/>
                <w:sz w:val="18"/>
                <w:szCs w:val="18"/>
              </w:rPr>
            </w:pPr>
            <w:r w:rsidRPr="00C347DF">
              <w:rPr>
                <w:color w:val="000000"/>
                <w:sz w:val="18"/>
                <w:szCs w:val="18"/>
              </w:rPr>
              <w:lastRenderedPageBreak/>
              <w:t>8</w:t>
            </w:r>
          </w:p>
        </w:tc>
        <w:tc>
          <w:tcPr>
            <w:tcW w:w="1049" w:type="dxa"/>
            <w:tcBorders>
              <w:left w:val="nil"/>
            </w:tcBorders>
            <w:shd w:val="clear" w:color="auto" w:fill="auto"/>
            <w:noWrap/>
            <w:vAlign w:val="bottom"/>
          </w:tcPr>
          <w:p w14:paraId="439D9D16" w14:textId="77777777" w:rsidR="00846479" w:rsidRPr="00C347DF" w:rsidRDefault="00846479" w:rsidP="00C347DF">
            <w:pPr>
              <w:jc w:val="center"/>
              <w:rPr>
                <w:color w:val="000000"/>
                <w:sz w:val="18"/>
                <w:szCs w:val="18"/>
              </w:rPr>
            </w:pPr>
            <w:r w:rsidRPr="00C347DF">
              <w:rPr>
                <w:color w:val="000000"/>
                <w:sz w:val="18"/>
                <w:szCs w:val="18"/>
              </w:rPr>
              <w:t>2026</w:t>
            </w:r>
          </w:p>
        </w:tc>
        <w:tc>
          <w:tcPr>
            <w:tcW w:w="1843" w:type="dxa"/>
            <w:shd w:val="clear" w:color="auto" w:fill="auto"/>
            <w:noWrap/>
            <w:vAlign w:val="bottom"/>
          </w:tcPr>
          <w:p w14:paraId="10A02BD6" w14:textId="77777777" w:rsidR="00846479" w:rsidRPr="00C347DF" w:rsidRDefault="00846479" w:rsidP="00C347DF">
            <w:pPr>
              <w:jc w:val="right"/>
              <w:rPr>
                <w:color w:val="000000"/>
                <w:sz w:val="18"/>
                <w:szCs w:val="18"/>
              </w:rPr>
            </w:pPr>
            <w:r w:rsidRPr="00C347DF">
              <w:rPr>
                <w:color w:val="000000"/>
                <w:sz w:val="18"/>
                <w:szCs w:val="18"/>
              </w:rPr>
              <w:t>52.816,51</w:t>
            </w:r>
          </w:p>
        </w:tc>
      </w:tr>
      <w:tr w:rsidR="00846479" w:rsidRPr="00C347DF" w14:paraId="6C1DB1D4" w14:textId="77777777" w:rsidTr="00C347DF">
        <w:trPr>
          <w:trHeight w:val="281"/>
          <w:jc w:val="center"/>
        </w:trPr>
        <w:tc>
          <w:tcPr>
            <w:tcW w:w="960" w:type="dxa"/>
            <w:shd w:val="clear" w:color="auto" w:fill="auto"/>
            <w:noWrap/>
            <w:vAlign w:val="center"/>
            <w:hideMark/>
          </w:tcPr>
          <w:p w14:paraId="0517077D" w14:textId="77777777" w:rsidR="00846479" w:rsidRPr="00C347DF" w:rsidRDefault="00846479" w:rsidP="00C347DF">
            <w:pPr>
              <w:jc w:val="center"/>
              <w:rPr>
                <w:color w:val="000000"/>
                <w:sz w:val="18"/>
                <w:szCs w:val="18"/>
              </w:rPr>
            </w:pPr>
            <w:r w:rsidRPr="00C347DF">
              <w:rPr>
                <w:color w:val="000000"/>
                <w:sz w:val="18"/>
                <w:szCs w:val="18"/>
              </w:rPr>
              <w:t>9</w:t>
            </w:r>
          </w:p>
        </w:tc>
        <w:tc>
          <w:tcPr>
            <w:tcW w:w="1049" w:type="dxa"/>
            <w:tcBorders>
              <w:left w:val="nil"/>
            </w:tcBorders>
            <w:shd w:val="clear" w:color="auto" w:fill="auto"/>
            <w:noWrap/>
            <w:vAlign w:val="bottom"/>
          </w:tcPr>
          <w:p w14:paraId="5F8705B9" w14:textId="77777777" w:rsidR="00846479" w:rsidRPr="00C347DF" w:rsidRDefault="00846479" w:rsidP="00C347DF">
            <w:pPr>
              <w:jc w:val="center"/>
              <w:rPr>
                <w:color w:val="000000"/>
                <w:sz w:val="18"/>
                <w:szCs w:val="18"/>
              </w:rPr>
            </w:pPr>
            <w:r w:rsidRPr="00C347DF">
              <w:rPr>
                <w:color w:val="000000"/>
                <w:sz w:val="18"/>
                <w:szCs w:val="18"/>
              </w:rPr>
              <w:t>2027</w:t>
            </w:r>
          </w:p>
        </w:tc>
        <w:tc>
          <w:tcPr>
            <w:tcW w:w="1843" w:type="dxa"/>
            <w:shd w:val="clear" w:color="auto" w:fill="auto"/>
            <w:noWrap/>
            <w:vAlign w:val="bottom"/>
          </w:tcPr>
          <w:p w14:paraId="59F376B4" w14:textId="77777777" w:rsidR="00846479" w:rsidRPr="00C347DF" w:rsidRDefault="00846479" w:rsidP="00C347DF">
            <w:pPr>
              <w:jc w:val="right"/>
              <w:rPr>
                <w:color w:val="000000"/>
                <w:sz w:val="18"/>
                <w:szCs w:val="18"/>
              </w:rPr>
            </w:pPr>
            <w:r w:rsidRPr="00C347DF">
              <w:rPr>
                <w:color w:val="000000"/>
                <w:sz w:val="18"/>
                <w:szCs w:val="18"/>
              </w:rPr>
              <w:t>51.484,48</w:t>
            </w:r>
          </w:p>
        </w:tc>
      </w:tr>
      <w:tr w:rsidR="00846479" w:rsidRPr="00C347DF" w14:paraId="35544BC0" w14:textId="77777777" w:rsidTr="00C347DF">
        <w:trPr>
          <w:trHeight w:val="315"/>
          <w:jc w:val="center"/>
        </w:trPr>
        <w:tc>
          <w:tcPr>
            <w:tcW w:w="960" w:type="dxa"/>
            <w:tcBorders>
              <w:bottom w:val="single" w:sz="4" w:space="0" w:color="auto"/>
            </w:tcBorders>
            <w:shd w:val="clear" w:color="auto" w:fill="auto"/>
            <w:noWrap/>
            <w:vAlign w:val="center"/>
            <w:hideMark/>
          </w:tcPr>
          <w:p w14:paraId="4A3BF512" w14:textId="77777777" w:rsidR="00846479" w:rsidRPr="00C347DF" w:rsidRDefault="00846479" w:rsidP="00C347DF">
            <w:pPr>
              <w:jc w:val="center"/>
              <w:rPr>
                <w:color w:val="000000"/>
                <w:sz w:val="18"/>
                <w:szCs w:val="18"/>
              </w:rPr>
            </w:pPr>
            <w:r w:rsidRPr="00C347DF">
              <w:rPr>
                <w:color w:val="000000"/>
                <w:sz w:val="18"/>
                <w:szCs w:val="18"/>
              </w:rPr>
              <w:t>10</w:t>
            </w:r>
          </w:p>
        </w:tc>
        <w:tc>
          <w:tcPr>
            <w:tcW w:w="1049" w:type="dxa"/>
            <w:tcBorders>
              <w:left w:val="nil"/>
              <w:bottom w:val="single" w:sz="4" w:space="0" w:color="auto"/>
            </w:tcBorders>
            <w:shd w:val="clear" w:color="auto" w:fill="auto"/>
            <w:noWrap/>
            <w:vAlign w:val="bottom"/>
          </w:tcPr>
          <w:p w14:paraId="79359278" w14:textId="77777777" w:rsidR="00846479" w:rsidRPr="00C347DF" w:rsidRDefault="00846479" w:rsidP="00C347DF">
            <w:pPr>
              <w:jc w:val="center"/>
              <w:rPr>
                <w:color w:val="000000"/>
                <w:sz w:val="18"/>
                <w:szCs w:val="18"/>
              </w:rPr>
            </w:pPr>
            <w:r w:rsidRPr="00C347DF">
              <w:rPr>
                <w:color w:val="000000"/>
                <w:sz w:val="18"/>
                <w:szCs w:val="18"/>
              </w:rPr>
              <w:t>2028</w:t>
            </w:r>
          </w:p>
        </w:tc>
        <w:tc>
          <w:tcPr>
            <w:tcW w:w="1843" w:type="dxa"/>
            <w:tcBorders>
              <w:bottom w:val="single" w:sz="4" w:space="0" w:color="auto"/>
            </w:tcBorders>
            <w:shd w:val="clear" w:color="auto" w:fill="auto"/>
            <w:noWrap/>
            <w:vAlign w:val="bottom"/>
          </w:tcPr>
          <w:p w14:paraId="17410B1E" w14:textId="77777777" w:rsidR="00846479" w:rsidRPr="00C347DF" w:rsidRDefault="00846479" w:rsidP="00C347DF">
            <w:pPr>
              <w:jc w:val="right"/>
              <w:rPr>
                <w:color w:val="000000"/>
                <w:sz w:val="18"/>
                <w:szCs w:val="18"/>
              </w:rPr>
            </w:pPr>
            <w:r w:rsidRPr="00C347DF">
              <w:rPr>
                <w:color w:val="000000"/>
                <w:sz w:val="18"/>
                <w:szCs w:val="18"/>
              </w:rPr>
              <w:t>50.153,1</w:t>
            </w:r>
          </w:p>
        </w:tc>
      </w:tr>
    </w:tbl>
    <w:p w14:paraId="7DEAD405" w14:textId="74BF39A1" w:rsidR="00846479" w:rsidRPr="003E1D0F" w:rsidRDefault="00846479" w:rsidP="00D53F83">
      <w:pPr>
        <w:pStyle w:val="ListParagraph"/>
        <w:spacing w:after="0" w:line="240" w:lineRule="auto"/>
        <w:ind w:left="0"/>
        <w:jc w:val="both"/>
        <w:rPr>
          <w:rFonts w:ascii="Times New Roman" w:hAnsi="Times New Roman"/>
          <w:sz w:val="20"/>
          <w:szCs w:val="20"/>
        </w:rPr>
      </w:pPr>
      <w:r w:rsidRPr="003E1D0F">
        <w:rPr>
          <w:rFonts w:ascii="Times New Roman" w:hAnsi="Times New Roman"/>
          <w:sz w:val="20"/>
          <w:szCs w:val="20"/>
        </w:rPr>
        <w:t>Sumber : Analisis Data,</w:t>
      </w:r>
      <w:r w:rsidR="00284E5A">
        <w:rPr>
          <w:rFonts w:ascii="Times New Roman" w:hAnsi="Times New Roman"/>
          <w:sz w:val="20"/>
          <w:szCs w:val="20"/>
        </w:rPr>
        <w:t>2020</w:t>
      </w:r>
    </w:p>
    <w:p w14:paraId="34D4CAC3"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627379EC" w14:textId="5C5BBB51" w:rsidR="00846479" w:rsidRPr="003E1D0F" w:rsidRDefault="00BA5E47" w:rsidP="00BA5E47">
      <w:pPr>
        <w:pStyle w:val="ListParagraph"/>
        <w:spacing w:after="0" w:line="240" w:lineRule="auto"/>
        <w:ind w:left="0"/>
        <w:jc w:val="center"/>
        <w:rPr>
          <w:rFonts w:ascii="Times New Roman" w:hAnsi="Times New Roman"/>
          <w:sz w:val="20"/>
          <w:szCs w:val="20"/>
        </w:rPr>
      </w:pPr>
      <w:r>
        <w:rPr>
          <w:rFonts w:ascii="Times New Roman" w:hAnsi="Times New Roman"/>
          <w:noProof/>
          <w:sz w:val="20"/>
          <w:szCs w:val="20"/>
          <w:lang w:val="en-US" w:eastAsia="en-US"/>
        </w:rPr>
        <w:drawing>
          <wp:inline distT="0" distB="0" distL="0" distR="0" wp14:anchorId="5424B809" wp14:editId="0E1DC013">
            <wp:extent cx="4184294" cy="193103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l="1846" t="20286" r="2142" b="4282"/>
                    <a:stretch/>
                  </pic:blipFill>
                  <pic:spPr bwMode="auto">
                    <a:xfrm>
                      <a:off x="0" y="0"/>
                      <a:ext cx="4184849" cy="1931291"/>
                    </a:xfrm>
                    <a:prstGeom prst="rect">
                      <a:avLst/>
                    </a:prstGeom>
                    <a:noFill/>
                    <a:ln>
                      <a:noFill/>
                    </a:ln>
                    <a:extLst>
                      <a:ext uri="{53640926-AAD7-44D8-BBD7-CCE9431645EC}">
                        <a14:shadowObscured xmlns:a14="http://schemas.microsoft.com/office/drawing/2010/main"/>
                      </a:ext>
                    </a:extLst>
                  </pic:spPr>
                </pic:pic>
              </a:graphicData>
            </a:graphic>
          </wp:inline>
        </w:drawing>
      </w:r>
    </w:p>
    <w:p w14:paraId="03193FD6" w14:textId="27A859F4" w:rsidR="00846479" w:rsidRPr="00BA5E47" w:rsidRDefault="00846479" w:rsidP="00D53F83">
      <w:pPr>
        <w:pStyle w:val="ListParagraph"/>
        <w:spacing w:after="0" w:line="240" w:lineRule="auto"/>
        <w:ind w:left="0"/>
        <w:jc w:val="center"/>
        <w:rPr>
          <w:rFonts w:ascii="Times New Roman" w:hAnsi="Times New Roman"/>
          <w:sz w:val="20"/>
          <w:szCs w:val="20"/>
        </w:rPr>
      </w:pPr>
      <w:r w:rsidRPr="00BA5E47">
        <w:rPr>
          <w:rFonts w:ascii="Times New Roman" w:hAnsi="Times New Roman"/>
          <w:sz w:val="20"/>
          <w:szCs w:val="20"/>
        </w:rPr>
        <w:t>Gambar</w:t>
      </w:r>
      <w:r w:rsidR="00BA5E47">
        <w:rPr>
          <w:rFonts w:ascii="Times New Roman" w:hAnsi="Times New Roman"/>
          <w:sz w:val="20"/>
          <w:szCs w:val="20"/>
        </w:rPr>
        <w:t xml:space="preserve"> </w:t>
      </w:r>
      <w:r w:rsidR="00BA5E47" w:rsidRPr="00BA5E47">
        <w:rPr>
          <w:rFonts w:ascii="Times New Roman" w:hAnsi="Times New Roman"/>
          <w:sz w:val="20"/>
          <w:szCs w:val="20"/>
        </w:rPr>
        <w:t>7</w:t>
      </w:r>
      <w:r w:rsidRPr="00BA5E47">
        <w:rPr>
          <w:rFonts w:ascii="Times New Roman" w:hAnsi="Times New Roman"/>
          <w:sz w:val="20"/>
          <w:szCs w:val="20"/>
        </w:rPr>
        <w:t xml:space="preserve"> Prediksi perubahan luas landuse DAS Serayu Hulu Tahun 2019-2028</w:t>
      </w:r>
    </w:p>
    <w:p w14:paraId="7AB293D6"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2FDE6132" w14:textId="77777777" w:rsidR="00846479" w:rsidRPr="003E1D0F" w:rsidRDefault="00846479" w:rsidP="00BA5E47">
      <w:pPr>
        <w:pStyle w:val="ListParagraph"/>
        <w:spacing w:after="0" w:line="240" w:lineRule="auto"/>
        <w:ind w:left="0"/>
        <w:rPr>
          <w:rFonts w:ascii="Times New Roman" w:hAnsi="Times New Roman"/>
          <w:b/>
          <w:sz w:val="20"/>
          <w:szCs w:val="20"/>
        </w:rPr>
      </w:pPr>
      <w:r w:rsidRPr="003E1D0F">
        <w:rPr>
          <w:rFonts w:ascii="Times New Roman" w:hAnsi="Times New Roman"/>
          <w:b/>
          <w:sz w:val="20"/>
          <w:szCs w:val="20"/>
        </w:rPr>
        <w:t>Analisis Rata-Rata Debit Puncak 10 Tahun Terakhir</w:t>
      </w:r>
    </w:p>
    <w:p w14:paraId="01438DAA" w14:textId="77777777" w:rsidR="00846479" w:rsidRDefault="00846479" w:rsidP="00BA5E47">
      <w:pPr>
        <w:pStyle w:val="ListParagraph"/>
        <w:spacing w:after="0" w:line="240" w:lineRule="auto"/>
        <w:ind w:left="0" w:firstLine="720"/>
        <w:jc w:val="both"/>
        <w:rPr>
          <w:rFonts w:ascii="Times New Roman" w:hAnsi="Times New Roman"/>
          <w:sz w:val="20"/>
          <w:szCs w:val="20"/>
        </w:rPr>
      </w:pPr>
      <w:r w:rsidRPr="003E1D0F">
        <w:rPr>
          <w:rFonts w:ascii="Times New Roman" w:hAnsi="Times New Roman"/>
          <w:sz w:val="20"/>
          <w:szCs w:val="20"/>
        </w:rPr>
        <w:t>Analisis rata-rata debit puncak 10 tahun terakhir didapatkan dari nilai tertinggi (angka maximum) data debit bulanan setiap tahun mulai dari tahun 2009 sampai 2018. Berikut Tabel rata-rata debit puncak dari data tahun 2009 sampai tahun 2018 yang diperoleh dari PT. Indonesia Power.</w:t>
      </w:r>
    </w:p>
    <w:p w14:paraId="328891BA" w14:textId="77777777" w:rsidR="00BA5E47" w:rsidRPr="003E1D0F" w:rsidRDefault="00BA5E47" w:rsidP="00BA5E47">
      <w:pPr>
        <w:pStyle w:val="ListParagraph"/>
        <w:spacing w:after="0" w:line="240" w:lineRule="auto"/>
        <w:ind w:left="0" w:firstLine="720"/>
        <w:jc w:val="both"/>
        <w:rPr>
          <w:rFonts w:ascii="Times New Roman" w:hAnsi="Times New Roman"/>
          <w:sz w:val="20"/>
          <w:szCs w:val="20"/>
        </w:rPr>
      </w:pPr>
    </w:p>
    <w:p w14:paraId="179E65B6" w14:textId="2C09C3B2" w:rsidR="00846479" w:rsidRPr="00BA5E47" w:rsidRDefault="00BA5E47" w:rsidP="00BA5E47">
      <w:pPr>
        <w:pStyle w:val="ListParagraph"/>
        <w:spacing w:line="240" w:lineRule="auto"/>
        <w:ind w:left="0"/>
        <w:jc w:val="center"/>
        <w:rPr>
          <w:rFonts w:ascii="Times New Roman" w:hAnsi="Times New Roman"/>
          <w:sz w:val="20"/>
          <w:szCs w:val="20"/>
        </w:rPr>
      </w:pPr>
      <w:r>
        <w:rPr>
          <w:rFonts w:ascii="Times New Roman" w:hAnsi="Times New Roman"/>
          <w:sz w:val="20"/>
          <w:szCs w:val="20"/>
        </w:rPr>
        <w:t xml:space="preserve">Tabel </w:t>
      </w:r>
      <w:r w:rsidR="00846479" w:rsidRPr="00BA5E47">
        <w:rPr>
          <w:rFonts w:ascii="Times New Roman" w:hAnsi="Times New Roman"/>
          <w:sz w:val="20"/>
          <w:szCs w:val="20"/>
        </w:rPr>
        <w:t>8 Rata-Rata Debit Puncak di Titik Kontrol Waduk Mrica</w:t>
      </w:r>
    </w:p>
    <w:tbl>
      <w:tblPr>
        <w:tblStyle w:val="TableGrid"/>
        <w:tblW w:w="3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985"/>
      </w:tblGrid>
      <w:tr w:rsidR="00846479" w:rsidRPr="00BA5E47" w14:paraId="0A3B2581" w14:textId="77777777" w:rsidTr="00BA5E47">
        <w:trPr>
          <w:jc w:val="center"/>
        </w:trPr>
        <w:tc>
          <w:tcPr>
            <w:tcW w:w="1176" w:type="dxa"/>
            <w:tcBorders>
              <w:top w:val="single" w:sz="4" w:space="0" w:color="auto"/>
              <w:bottom w:val="single" w:sz="4" w:space="0" w:color="auto"/>
            </w:tcBorders>
            <w:vAlign w:val="center"/>
          </w:tcPr>
          <w:p w14:paraId="32B0BE60"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 xml:space="preserve"> Tahun</w:t>
            </w:r>
          </w:p>
        </w:tc>
        <w:tc>
          <w:tcPr>
            <w:tcW w:w="1985" w:type="dxa"/>
            <w:tcBorders>
              <w:top w:val="single" w:sz="4" w:space="0" w:color="auto"/>
              <w:bottom w:val="single" w:sz="4" w:space="0" w:color="auto"/>
            </w:tcBorders>
          </w:tcPr>
          <w:p w14:paraId="41844440" w14:textId="77777777" w:rsidR="00846479" w:rsidRPr="00BA5E47" w:rsidRDefault="00846479" w:rsidP="00BA5E47">
            <w:pPr>
              <w:pStyle w:val="ListParagraph"/>
              <w:spacing w:line="240" w:lineRule="auto"/>
              <w:ind w:left="0"/>
              <w:rPr>
                <w:rFonts w:ascii="Times New Roman" w:hAnsi="Times New Roman"/>
                <w:sz w:val="18"/>
                <w:szCs w:val="18"/>
                <w:lang w:val="id-ID"/>
              </w:rPr>
            </w:pPr>
            <w:r w:rsidRPr="00BA5E47">
              <w:rPr>
                <w:rFonts w:ascii="Times New Roman" w:hAnsi="Times New Roman"/>
                <w:sz w:val="18"/>
                <w:szCs w:val="18"/>
                <w:lang w:val="id-ID"/>
              </w:rPr>
              <w:t xml:space="preserve">  </w:t>
            </w:r>
            <w:r w:rsidRPr="00BA5E47">
              <w:rPr>
                <w:rFonts w:ascii="Times New Roman" w:hAnsi="Times New Roman"/>
                <w:sz w:val="18"/>
                <w:szCs w:val="18"/>
              </w:rPr>
              <w:t>Debit</w:t>
            </w:r>
            <w:r w:rsidRPr="00BA5E47">
              <w:rPr>
                <w:rFonts w:ascii="Times New Roman" w:hAnsi="Times New Roman"/>
                <w:sz w:val="18"/>
                <w:szCs w:val="18"/>
                <w:lang w:val="id-ID"/>
              </w:rPr>
              <w:t xml:space="preserve"> Puncak </w:t>
            </w:r>
            <w:r w:rsidRPr="00BA5E47">
              <w:rPr>
                <w:rFonts w:ascii="Times New Roman" w:hAnsi="Times New Roman"/>
                <w:sz w:val="18"/>
                <w:szCs w:val="18"/>
              </w:rPr>
              <w:t>(</w:t>
            </w:r>
            <w:r w:rsidRPr="00BA5E47">
              <w:rPr>
                <w:rFonts w:ascii="Times New Roman" w:hAnsi="Times New Roman"/>
                <w:i/>
                <w:sz w:val="18"/>
                <w:szCs w:val="18"/>
              </w:rPr>
              <w:t>m</w:t>
            </w:r>
            <w:r w:rsidRPr="00BA5E47">
              <w:rPr>
                <w:rFonts w:ascii="Times New Roman" w:hAnsi="Times New Roman"/>
                <w:i/>
                <w:sz w:val="18"/>
                <w:szCs w:val="18"/>
                <w:vertAlign w:val="superscript"/>
              </w:rPr>
              <w:t>3</w:t>
            </w:r>
            <w:r w:rsidRPr="00BA5E47">
              <w:rPr>
                <w:rFonts w:ascii="Times New Roman" w:hAnsi="Times New Roman"/>
                <w:i/>
                <w:sz w:val="18"/>
                <w:szCs w:val="18"/>
              </w:rPr>
              <w:t>/dt</w:t>
            </w:r>
            <w:r w:rsidRPr="00BA5E47">
              <w:rPr>
                <w:rFonts w:ascii="Times New Roman" w:hAnsi="Times New Roman"/>
                <w:sz w:val="18"/>
                <w:szCs w:val="18"/>
              </w:rPr>
              <w:t>)</w:t>
            </w:r>
          </w:p>
        </w:tc>
      </w:tr>
      <w:tr w:rsidR="00846479" w:rsidRPr="00BA5E47" w14:paraId="6D8ADB1C" w14:textId="77777777" w:rsidTr="00BA5E47">
        <w:trPr>
          <w:jc w:val="center"/>
        </w:trPr>
        <w:tc>
          <w:tcPr>
            <w:tcW w:w="1176" w:type="dxa"/>
            <w:tcBorders>
              <w:top w:val="single" w:sz="4" w:space="0" w:color="auto"/>
            </w:tcBorders>
          </w:tcPr>
          <w:p w14:paraId="1A1A845B"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2009</w:t>
            </w:r>
          </w:p>
        </w:tc>
        <w:tc>
          <w:tcPr>
            <w:tcW w:w="1985" w:type="dxa"/>
            <w:tcBorders>
              <w:top w:val="single" w:sz="4" w:space="0" w:color="auto"/>
            </w:tcBorders>
            <w:vAlign w:val="center"/>
          </w:tcPr>
          <w:p w14:paraId="06545D45"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173,79</w:t>
            </w:r>
          </w:p>
        </w:tc>
      </w:tr>
      <w:tr w:rsidR="00846479" w:rsidRPr="00BA5E47" w14:paraId="1BD779AC" w14:textId="77777777" w:rsidTr="00BA5E47">
        <w:trPr>
          <w:jc w:val="center"/>
        </w:trPr>
        <w:tc>
          <w:tcPr>
            <w:tcW w:w="1176" w:type="dxa"/>
          </w:tcPr>
          <w:p w14:paraId="0304A01C"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2010</w:t>
            </w:r>
          </w:p>
        </w:tc>
        <w:tc>
          <w:tcPr>
            <w:tcW w:w="1985" w:type="dxa"/>
            <w:vAlign w:val="center"/>
          </w:tcPr>
          <w:p w14:paraId="637F0B0A"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154,69</w:t>
            </w:r>
          </w:p>
        </w:tc>
      </w:tr>
      <w:tr w:rsidR="00846479" w:rsidRPr="00BA5E47" w14:paraId="29BB4439" w14:textId="77777777" w:rsidTr="00BA5E47">
        <w:trPr>
          <w:jc w:val="center"/>
        </w:trPr>
        <w:tc>
          <w:tcPr>
            <w:tcW w:w="1176" w:type="dxa"/>
          </w:tcPr>
          <w:p w14:paraId="34636957"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2011</w:t>
            </w:r>
          </w:p>
        </w:tc>
        <w:tc>
          <w:tcPr>
            <w:tcW w:w="1985" w:type="dxa"/>
            <w:vAlign w:val="center"/>
          </w:tcPr>
          <w:p w14:paraId="64CD0EBD"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140,25</w:t>
            </w:r>
          </w:p>
        </w:tc>
      </w:tr>
      <w:tr w:rsidR="00846479" w:rsidRPr="00BA5E47" w14:paraId="0E24BCC4" w14:textId="77777777" w:rsidTr="00BA5E47">
        <w:trPr>
          <w:jc w:val="center"/>
        </w:trPr>
        <w:tc>
          <w:tcPr>
            <w:tcW w:w="1176" w:type="dxa"/>
          </w:tcPr>
          <w:p w14:paraId="10351733"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2012</w:t>
            </w:r>
          </w:p>
        </w:tc>
        <w:tc>
          <w:tcPr>
            <w:tcW w:w="1985" w:type="dxa"/>
            <w:vAlign w:val="center"/>
          </w:tcPr>
          <w:p w14:paraId="5FC7C6DC"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157,80</w:t>
            </w:r>
          </w:p>
        </w:tc>
      </w:tr>
      <w:tr w:rsidR="00846479" w:rsidRPr="00BA5E47" w14:paraId="0081CA4D" w14:textId="77777777" w:rsidTr="00BA5E47">
        <w:trPr>
          <w:jc w:val="center"/>
        </w:trPr>
        <w:tc>
          <w:tcPr>
            <w:tcW w:w="1176" w:type="dxa"/>
          </w:tcPr>
          <w:p w14:paraId="326A72B0"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2013</w:t>
            </w:r>
          </w:p>
        </w:tc>
        <w:tc>
          <w:tcPr>
            <w:tcW w:w="1985" w:type="dxa"/>
            <w:vAlign w:val="center"/>
          </w:tcPr>
          <w:p w14:paraId="38BE885B"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142,75</w:t>
            </w:r>
          </w:p>
        </w:tc>
      </w:tr>
      <w:tr w:rsidR="00846479" w:rsidRPr="00BA5E47" w14:paraId="3249379D" w14:textId="77777777" w:rsidTr="00BA5E47">
        <w:trPr>
          <w:jc w:val="center"/>
        </w:trPr>
        <w:tc>
          <w:tcPr>
            <w:tcW w:w="1176" w:type="dxa"/>
          </w:tcPr>
          <w:p w14:paraId="0E3AAB24"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2014</w:t>
            </w:r>
          </w:p>
        </w:tc>
        <w:tc>
          <w:tcPr>
            <w:tcW w:w="1985" w:type="dxa"/>
            <w:vAlign w:val="center"/>
          </w:tcPr>
          <w:p w14:paraId="7BC43C46"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187,10</w:t>
            </w:r>
          </w:p>
        </w:tc>
      </w:tr>
      <w:tr w:rsidR="00846479" w:rsidRPr="00BA5E47" w14:paraId="27E081D6" w14:textId="77777777" w:rsidTr="00BA5E47">
        <w:trPr>
          <w:jc w:val="center"/>
        </w:trPr>
        <w:tc>
          <w:tcPr>
            <w:tcW w:w="1176" w:type="dxa"/>
          </w:tcPr>
          <w:p w14:paraId="3DE74CBD"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2015</w:t>
            </w:r>
          </w:p>
        </w:tc>
        <w:tc>
          <w:tcPr>
            <w:tcW w:w="1985" w:type="dxa"/>
            <w:vAlign w:val="center"/>
          </w:tcPr>
          <w:p w14:paraId="6D77CC2B"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146,70</w:t>
            </w:r>
          </w:p>
        </w:tc>
      </w:tr>
      <w:tr w:rsidR="00846479" w:rsidRPr="00BA5E47" w14:paraId="33DA2252" w14:textId="77777777" w:rsidTr="00BA5E47">
        <w:trPr>
          <w:jc w:val="center"/>
        </w:trPr>
        <w:tc>
          <w:tcPr>
            <w:tcW w:w="1176" w:type="dxa"/>
          </w:tcPr>
          <w:p w14:paraId="6AE1BE17"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2016</w:t>
            </w:r>
          </w:p>
        </w:tc>
        <w:tc>
          <w:tcPr>
            <w:tcW w:w="1985" w:type="dxa"/>
            <w:vAlign w:val="center"/>
          </w:tcPr>
          <w:p w14:paraId="71465FE7"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175,31</w:t>
            </w:r>
          </w:p>
        </w:tc>
      </w:tr>
      <w:tr w:rsidR="00846479" w:rsidRPr="00BA5E47" w14:paraId="26E88658" w14:textId="77777777" w:rsidTr="00BA5E47">
        <w:trPr>
          <w:jc w:val="center"/>
        </w:trPr>
        <w:tc>
          <w:tcPr>
            <w:tcW w:w="1176" w:type="dxa"/>
          </w:tcPr>
          <w:p w14:paraId="526371F0"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2017</w:t>
            </w:r>
          </w:p>
        </w:tc>
        <w:tc>
          <w:tcPr>
            <w:tcW w:w="1985" w:type="dxa"/>
            <w:vAlign w:val="center"/>
          </w:tcPr>
          <w:p w14:paraId="4C16EF56"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164,06</w:t>
            </w:r>
          </w:p>
        </w:tc>
      </w:tr>
      <w:tr w:rsidR="00846479" w:rsidRPr="00BA5E47" w14:paraId="59D6B9A6" w14:textId="77777777" w:rsidTr="00BA5E47">
        <w:trPr>
          <w:jc w:val="center"/>
        </w:trPr>
        <w:tc>
          <w:tcPr>
            <w:tcW w:w="1176" w:type="dxa"/>
            <w:tcBorders>
              <w:bottom w:val="single" w:sz="4" w:space="0" w:color="auto"/>
            </w:tcBorders>
          </w:tcPr>
          <w:p w14:paraId="4176981D" w14:textId="77777777" w:rsidR="00846479" w:rsidRPr="00BA5E47" w:rsidRDefault="00846479" w:rsidP="00BA5E47">
            <w:pPr>
              <w:pStyle w:val="ListParagraph"/>
              <w:spacing w:line="240" w:lineRule="auto"/>
              <w:ind w:left="0"/>
              <w:jc w:val="center"/>
              <w:rPr>
                <w:rFonts w:ascii="Times New Roman" w:hAnsi="Times New Roman"/>
                <w:sz w:val="18"/>
                <w:szCs w:val="18"/>
              </w:rPr>
            </w:pPr>
            <w:r w:rsidRPr="00BA5E47">
              <w:rPr>
                <w:rFonts w:ascii="Times New Roman" w:hAnsi="Times New Roman"/>
                <w:sz w:val="18"/>
                <w:szCs w:val="18"/>
              </w:rPr>
              <w:t>2018</w:t>
            </w:r>
          </w:p>
        </w:tc>
        <w:tc>
          <w:tcPr>
            <w:tcW w:w="1985" w:type="dxa"/>
            <w:tcBorders>
              <w:bottom w:val="single" w:sz="4" w:space="0" w:color="auto"/>
            </w:tcBorders>
            <w:vAlign w:val="center"/>
          </w:tcPr>
          <w:p w14:paraId="7DB66893" w14:textId="77777777" w:rsidR="00846479" w:rsidRPr="00BA5E47" w:rsidRDefault="00846479" w:rsidP="00BA5E47">
            <w:pPr>
              <w:pStyle w:val="ListParagraph"/>
              <w:spacing w:line="240" w:lineRule="auto"/>
              <w:ind w:left="0"/>
              <w:jc w:val="right"/>
              <w:rPr>
                <w:rFonts w:ascii="Times New Roman" w:hAnsi="Times New Roman"/>
                <w:sz w:val="18"/>
                <w:szCs w:val="18"/>
              </w:rPr>
            </w:pPr>
            <w:r w:rsidRPr="00BA5E47">
              <w:rPr>
                <w:rFonts w:ascii="Times New Roman" w:hAnsi="Times New Roman"/>
                <w:sz w:val="18"/>
                <w:szCs w:val="18"/>
              </w:rPr>
              <w:t>163,32</w:t>
            </w:r>
          </w:p>
        </w:tc>
      </w:tr>
    </w:tbl>
    <w:p w14:paraId="1D9D0506" w14:textId="0001A87E" w:rsidR="00846479" w:rsidRPr="003E1D0F" w:rsidRDefault="00846479" w:rsidP="00D53F83">
      <w:r w:rsidRPr="003E1D0F">
        <w:t>Sumber: PT. Indonesia Power</w:t>
      </w:r>
      <w:r w:rsidR="00284E5A">
        <w:t xml:space="preserve"> Banjarnegara, 2020</w:t>
      </w:r>
    </w:p>
    <w:p w14:paraId="6AED2B70" w14:textId="77777777" w:rsidR="00BA5E47" w:rsidRDefault="00BA5E47" w:rsidP="00BA5E47">
      <w:pPr>
        <w:pStyle w:val="ListParagraph"/>
        <w:spacing w:after="0" w:line="240" w:lineRule="auto"/>
        <w:ind w:left="0"/>
        <w:jc w:val="both"/>
        <w:rPr>
          <w:rFonts w:ascii="Times New Roman" w:hAnsi="Times New Roman"/>
          <w:b/>
          <w:sz w:val="20"/>
          <w:szCs w:val="20"/>
        </w:rPr>
      </w:pPr>
    </w:p>
    <w:p w14:paraId="2BD68A5A" w14:textId="77777777" w:rsidR="00846479" w:rsidRPr="003E1D0F" w:rsidRDefault="00846479" w:rsidP="00BA5E47">
      <w:pPr>
        <w:pStyle w:val="ListParagraph"/>
        <w:spacing w:after="0" w:line="240" w:lineRule="auto"/>
        <w:ind w:left="0"/>
        <w:jc w:val="both"/>
        <w:rPr>
          <w:rFonts w:ascii="Times New Roman" w:hAnsi="Times New Roman"/>
          <w:b/>
          <w:sz w:val="20"/>
          <w:szCs w:val="20"/>
        </w:rPr>
      </w:pPr>
      <w:r w:rsidRPr="003E1D0F">
        <w:rPr>
          <w:rFonts w:ascii="Times New Roman" w:hAnsi="Times New Roman"/>
          <w:b/>
          <w:sz w:val="20"/>
          <w:szCs w:val="20"/>
        </w:rPr>
        <w:t>Prediksi Debit Puncak</w:t>
      </w:r>
    </w:p>
    <w:p w14:paraId="608669FF" w14:textId="438DBCE9" w:rsidR="00846479" w:rsidRPr="003E1D0F" w:rsidRDefault="00846479" w:rsidP="00BA5E47">
      <w:pPr>
        <w:pStyle w:val="ListParagraph"/>
        <w:spacing w:after="0" w:line="240" w:lineRule="auto"/>
        <w:ind w:left="0" w:firstLine="720"/>
        <w:jc w:val="both"/>
        <w:rPr>
          <w:rFonts w:ascii="Times New Roman" w:hAnsi="Times New Roman"/>
          <w:b/>
          <w:sz w:val="20"/>
          <w:szCs w:val="20"/>
        </w:rPr>
      </w:pPr>
      <w:r w:rsidRPr="003E1D0F">
        <w:rPr>
          <w:rFonts w:ascii="Times New Roman" w:hAnsi="Times New Roman"/>
          <w:sz w:val="20"/>
          <w:szCs w:val="20"/>
        </w:rPr>
        <w:t>Prediksi debit puncak dilakukan selama 10 tahun dimulai dari waktu penelitian yaitu tahun 2019 sampai dengan tahun 2028. Untuk melakukan prediksi maka perlu dicari nilai X</w:t>
      </w:r>
      <w:r w:rsidRPr="003E1D0F">
        <w:rPr>
          <w:rFonts w:ascii="Times New Roman" w:hAnsi="Times New Roman"/>
          <w:sz w:val="20"/>
          <w:szCs w:val="20"/>
          <w:vertAlign w:val="subscript"/>
        </w:rPr>
        <w:t>P</w:t>
      </w:r>
      <w:r w:rsidRPr="003E1D0F">
        <w:rPr>
          <w:rFonts w:ascii="Times New Roman" w:hAnsi="Times New Roman"/>
          <w:sz w:val="20"/>
          <w:szCs w:val="20"/>
        </w:rPr>
        <w:t xml:space="preserve"> atau variabel penduga </w:t>
      </w:r>
      <w:r w:rsidRPr="003E1D0F">
        <w:rPr>
          <w:rFonts w:ascii="Times New Roman" w:hAnsi="Times New Roman"/>
          <w:i/>
          <w:sz w:val="20"/>
          <w:szCs w:val="20"/>
        </w:rPr>
        <w:t>(predictor/independent)</w:t>
      </w:r>
      <w:r w:rsidRPr="003E1D0F">
        <w:rPr>
          <w:rFonts w:ascii="Times New Roman" w:hAnsi="Times New Roman"/>
          <w:sz w:val="20"/>
          <w:szCs w:val="20"/>
        </w:rPr>
        <w:t xml:space="preserve">. Penulis dalam penelitian ini menggunakan model persamaan </w:t>
      </w:r>
      <w:r w:rsidRPr="003E1D0F">
        <w:rPr>
          <w:rFonts w:ascii="Times New Roman" w:hAnsi="Times New Roman"/>
          <w:i/>
          <w:sz w:val="20"/>
          <w:szCs w:val="20"/>
        </w:rPr>
        <w:t>logarithmic</w:t>
      </w:r>
      <w:r w:rsidRPr="003E1D0F">
        <w:rPr>
          <w:rFonts w:ascii="Times New Roman" w:hAnsi="Times New Roman"/>
          <w:sz w:val="20"/>
          <w:szCs w:val="20"/>
        </w:rPr>
        <w:t xml:space="preserve"> untuk menentukan nilai X</w:t>
      </w:r>
      <w:r w:rsidRPr="003E1D0F">
        <w:rPr>
          <w:rFonts w:ascii="Times New Roman" w:hAnsi="Times New Roman"/>
          <w:sz w:val="20"/>
          <w:szCs w:val="20"/>
          <w:vertAlign w:val="subscript"/>
        </w:rPr>
        <w:t>P</w:t>
      </w:r>
      <w:r w:rsidRPr="003E1D0F">
        <w:rPr>
          <w:rFonts w:ascii="Times New Roman" w:hAnsi="Times New Roman"/>
          <w:sz w:val="20"/>
          <w:szCs w:val="20"/>
        </w:rPr>
        <w:t xml:space="preserve"> atau variabel penduga. Dari hasil perhitungan excel 2013 didapat persamaan </w:t>
      </w:r>
      <w:r w:rsidRPr="003E1D0F">
        <w:rPr>
          <w:rFonts w:ascii="Times New Roman" w:hAnsi="Times New Roman"/>
          <w:i/>
          <w:sz w:val="20"/>
          <w:szCs w:val="20"/>
        </w:rPr>
        <w:t>logarithmic</w:t>
      </w:r>
      <w:r w:rsidRPr="003E1D0F">
        <w:rPr>
          <w:rFonts w:ascii="Times New Roman" w:hAnsi="Times New Roman"/>
          <w:sz w:val="20"/>
          <w:szCs w:val="20"/>
        </w:rPr>
        <w:t xml:space="preserve"> : Y = 1923,3 x ln(X) + 14471 atau bisa dilihat pada </w:t>
      </w:r>
      <w:r w:rsidR="00BA5E47" w:rsidRPr="00BA5E47">
        <w:rPr>
          <w:rFonts w:ascii="Times New Roman" w:hAnsi="Times New Roman"/>
          <w:sz w:val="20"/>
          <w:szCs w:val="20"/>
        </w:rPr>
        <w:t>G</w:t>
      </w:r>
      <w:r w:rsidRPr="00BA5E47">
        <w:rPr>
          <w:rFonts w:ascii="Times New Roman" w:hAnsi="Times New Roman"/>
          <w:sz w:val="20"/>
          <w:szCs w:val="20"/>
        </w:rPr>
        <w:t xml:space="preserve">ambar </w:t>
      </w:r>
      <w:r w:rsidR="00BA5E47" w:rsidRPr="00BA5E47">
        <w:rPr>
          <w:rFonts w:ascii="Times New Roman" w:hAnsi="Times New Roman"/>
          <w:sz w:val="20"/>
          <w:szCs w:val="20"/>
        </w:rPr>
        <w:t>8</w:t>
      </w:r>
      <w:r w:rsidRPr="00BA5E47">
        <w:rPr>
          <w:rFonts w:ascii="Times New Roman" w:hAnsi="Times New Roman"/>
          <w:sz w:val="20"/>
          <w:szCs w:val="20"/>
        </w:rPr>
        <w:t>.</w:t>
      </w:r>
    </w:p>
    <w:p w14:paraId="1F9D4A88" w14:textId="5F76D83D" w:rsidR="00846479" w:rsidRPr="003E1D0F" w:rsidRDefault="00BA5E47" w:rsidP="00BA5E47">
      <w:pPr>
        <w:pStyle w:val="ListParagraph"/>
        <w:spacing w:after="0" w:line="240" w:lineRule="auto"/>
        <w:ind w:left="0"/>
        <w:jc w:val="center"/>
        <w:rPr>
          <w:rFonts w:ascii="Times New Roman" w:hAnsi="Times New Roman"/>
          <w:sz w:val="20"/>
          <w:szCs w:val="20"/>
        </w:rPr>
      </w:pPr>
      <w:r>
        <w:rPr>
          <w:rFonts w:ascii="Times New Roman" w:hAnsi="Times New Roman"/>
          <w:noProof/>
          <w:sz w:val="20"/>
          <w:szCs w:val="20"/>
          <w:lang w:val="en-US" w:eastAsia="en-US"/>
        </w:rPr>
        <w:lastRenderedPageBreak/>
        <w:drawing>
          <wp:inline distT="0" distB="0" distL="0" distR="0" wp14:anchorId="31C59312" wp14:editId="1AE10B21">
            <wp:extent cx="3638550" cy="185777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l="3345" t="22219" r="13434" b="5408"/>
                    <a:stretch/>
                  </pic:blipFill>
                  <pic:spPr bwMode="auto">
                    <a:xfrm>
                      <a:off x="0" y="0"/>
                      <a:ext cx="3639976" cy="1858499"/>
                    </a:xfrm>
                    <a:prstGeom prst="rect">
                      <a:avLst/>
                    </a:prstGeom>
                    <a:noFill/>
                    <a:ln>
                      <a:noFill/>
                    </a:ln>
                    <a:extLst>
                      <a:ext uri="{53640926-AAD7-44D8-BBD7-CCE9431645EC}">
                        <a14:shadowObscured xmlns:a14="http://schemas.microsoft.com/office/drawing/2010/main"/>
                      </a:ext>
                    </a:extLst>
                  </pic:spPr>
                </pic:pic>
              </a:graphicData>
            </a:graphic>
          </wp:inline>
        </w:drawing>
      </w:r>
    </w:p>
    <w:p w14:paraId="704116A6" w14:textId="5B2696C2" w:rsidR="00846479" w:rsidRPr="003E1D0F" w:rsidRDefault="00846479" w:rsidP="00D53F83">
      <w:pPr>
        <w:pStyle w:val="ListParagraph"/>
        <w:spacing w:after="0" w:line="240" w:lineRule="auto"/>
        <w:ind w:left="0"/>
        <w:jc w:val="center"/>
        <w:rPr>
          <w:rFonts w:ascii="Times New Roman" w:hAnsi="Times New Roman"/>
          <w:sz w:val="20"/>
          <w:szCs w:val="20"/>
        </w:rPr>
      </w:pPr>
      <w:r w:rsidRPr="00BA5E47">
        <w:rPr>
          <w:rFonts w:ascii="Times New Roman" w:hAnsi="Times New Roman"/>
          <w:sz w:val="20"/>
          <w:szCs w:val="20"/>
        </w:rPr>
        <w:t>Ga</w:t>
      </w:r>
      <w:r w:rsidR="00BA5E47">
        <w:rPr>
          <w:rFonts w:ascii="Times New Roman" w:hAnsi="Times New Roman"/>
          <w:sz w:val="20"/>
          <w:szCs w:val="20"/>
        </w:rPr>
        <w:t>mbar 8</w:t>
      </w:r>
      <w:r w:rsidRPr="003E1D0F">
        <w:rPr>
          <w:rFonts w:ascii="Times New Roman" w:hAnsi="Times New Roman"/>
          <w:sz w:val="20"/>
          <w:szCs w:val="20"/>
        </w:rPr>
        <w:t xml:space="preserve"> Perubahan besaran debit Sungai Serayu  di titik kontrol Waduk Mrica tahun 2009-2018</w:t>
      </w:r>
    </w:p>
    <w:p w14:paraId="0C0ED6F1"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3058A01D" w14:textId="06EB38DF" w:rsidR="00846479" w:rsidRPr="003E1D0F" w:rsidRDefault="00BA5E47" w:rsidP="00D53F83">
      <w:pPr>
        <w:pStyle w:val="ListParagraph"/>
        <w:spacing w:after="0" w:line="240" w:lineRule="auto"/>
        <w:ind w:left="0"/>
        <w:jc w:val="both"/>
        <w:rPr>
          <w:rFonts w:ascii="Times New Roman" w:hAnsi="Times New Roman"/>
          <w:sz w:val="20"/>
          <w:szCs w:val="20"/>
        </w:rPr>
      </w:pPr>
      <w:r>
        <w:rPr>
          <w:rFonts w:ascii="Times New Roman" w:hAnsi="Times New Roman"/>
          <w:sz w:val="20"/>
          <w:szCs w:val="20"/>
        </w:rPr>
        <w:t>Berdasarkan G</w:t>
      </w:r>
      <w:r>
        <w:rPr>
          <w:rFonts w:ascii="Times New Roman" w:hAnsi="Times New Roman"/>
          <w:sz w:val="20"/>
          <w:szCs w:val="20"/>
        </w:rPr>
        <w:t>ambar 8</w:t>
      </w:r>
      <w:r>
        <w:rPr>
          <w:rFonts w:ascii="Times New Roman" w:hAnsi="Times New Roman"/>
          <w:sz w:val="20"/>
          <w:szCs w:val="20"/>
        </w:rPr>
        <w:t xml:space="preserve">, </w:t>
      </w:r>
      <w:r w:rsidRPr="003E1D0F">
        <w:rPr>
          <w:rFonts w:ascii="Times New Roman" w:hAnsi="Times New Roman"/>
          <w:sz w:val="20"/>
          <w:szCs w:val="20"/>
        </w:rPr>
        <w:t>didapat hasil</w:t>
      </w:r>
      <w:r w:rsidRPr="003E1D0F">
        <w:rPr>
          <w:rFonts w:ascii="Times New Roman" w:hAnsi="Times New Roman"/>
          <w:sz w:val="20"/>
          <w:szCs w:val="20"/>
        </w:rPr>
        <w:t xml:space="preserve"> </w:t>
      </w:r>
      <w:r w:rsidR="00846479" w:rsidRPr="003E1D0F">
        <w:rPr>
          <w:rFonts w:ascii="Times New Roman" w:hAnsi="Times New Roman"/>
          <w:sz w:val="20"/>
          <w:szCs w:val="20"/>
        </w:rPr>
        <w:t xml:space="preserve">debit puncak selama 10 tahun adalah </w:t>
      </w:r>
      <w:r w:rsidR="00284E5A">
        <w:rPr>
          <w:rFonts w:ascii="Times New Roman" w:hAnsi="Times New Roman"/>
          <w:sz w:val="20"/>
          <w:szCs w:val="20"/>
        </w:rPr>
        <w:t>seperti Tabel 9 dibawah ini.</w:t>
      </w:r>
    </w:p>
    <w:p w14:paraId="530333BA"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1E61ECF8" w14:textId="75FAE726" w:rsidR="00846479" w:rsidRPr="00BA5E47" w:rsidRDefault="00BA5E47" w:rsidP="00BA5E47">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 xml:space="preserve">Tabel </w:t>
      </w:r>
      <w:r w:rsidR="00846479" w:rsidRPr="00BA5E47">
        <w:rPr>
          <w:rFonts w:ascii="Times New Roman" w:hAnsi="Times New Roman"/>
          <w:sz w:val="20"/>
          <w:szCs w:val="20"/>
        </w:rPr>
        <w:t>9 Hasil Prediksi Debit Puncak DAS serayu Hulu</w:t>
      </w:r>
    </w:p>
    <w:tbl>
      <w:tblPr>
        <w:tblW w:w="3620" w:type="dxa"/>
        <w:jc w:val="center"/>
        <w:tblLook w:val="04A0" w:firstRow="1" w:lastRow="0" w:firstColumn="1" w:lastColumn="0" w:noHBand="0" w:noVBand="1"/>
      </w:tblPr>
      <w:tblGrid>
        <w:gridCol w:w="736"/>
        <w:gridCol w:w="900"/>
        <w:gridCol w:w="1984"/>
      </w:tblGrid>
      <w:tr w:rsidR="00846479" w:rsidRPr="00BA5E47" w14:paraId="21CD1473" w14:textId="77777777" w:rsidTr="00BA5E47">
        <w:trPr>
          <w:trHeight w:val="218"/>
          <w:jc w:val="center"/>
        </w:trPr>
        <w:tc>
          <w:tcPr>
            <w:tcW w:w="736" w:type="dxa"/>
            <w:tcBorders>
              <w:top w:val="single" w:sz="4" w:space="0" w:color="auto"/>
              <w:bottom w:val="single" w:sz="4" w:space="0" w:color="auto"/>
            </w:tcBorders>
            <w:shd w:val="clear" w:color="auto" w:fill="auto"/>
            <w:noWrap/>
            <w:vAlign w:val="center"/>
            <w:hideMark/>
          </w:tcPr>
          <w:p w14:paraId="2DCCB48C" w14:textId="77777777" w:rsidR="00846479" w:rsidRPr="00BA5E47" w:rsidRDefault="00846479" w:rsidP="00BA5E47">
            <w:pPr>
              <w:jc w:val="center"/>
              <w:rPr>
                <w:color w:val="000000"/>
                <w:sz w:val="18"/>
                <w:szCs w:val="18"/>
              </w:rPr>
            </w:pPr>
            <w:r w:rsidRPr="00BA5E47">
              <w:rPr>
                <w:color w:val="000000"/>
                <w:sz w:val="18"/>
                <w:szCs w:val="18"/>
              </w:rPr>
              <w:t>No.</w:t>
            </w:r>
          </w:p>
        </w:tc>
        <w:tc>
          <w:tcPr>
            <w:tcW w:w="900" w:type="dxa"/>
            <w:tcBorders>
              <w:top w:val="single" w:sz="4" w:space="0" w:color="auto"/>
              <w:bottom w:val="single" w:sz="4" w:space="0" w:color="auto"/>
            </w:tcBorders>
            <w:shd w:val="clear" w:color="auto" w:fill="auto"/>
            <w:noWrap/>
            <w:vAlign w:val="center"/>
            <w:hideMark/>
          </w:tcPr>
          <w:p w14:paraId="21371928" w14:textId="77777777" w:rsidR="00846479" w:rsidRPr="00BA5E47" w:rsidRDefault="00846479" w:rsidP="00BA5E47">
            <w:pPr>
              <w:jc w:val="center"/>
              <w:rPr>
                <w:color w:val="000000"/>
                <w:sz w:val="18"/>
                <w:szCs w:val="18"/>
              </w:rPr>
            </w:pPr>
            <w:r w:rsidRPr="00BA5E47">
              <w:rPr>
                <w:color w:val="000000"/>
                <w:sz w:val="18"/>
                <w:szCs w:val="18"/>
              </w:rPr>
              <w:t>Tahun</w:t>
            </w:r>
          </w:p>
        </w:tc>
        <w:tc>
          <w:tcPr>
            <w:tcW w:w="1984" w:type="dxa"/>
            <w:tcBorders>
              <w:top w:val="single" w:sz="4" w:space="0" w:color="auto"/>
              <w:bottom w:val="single" w:sz="4" w:space="0" w:color="auto"/>
            </w:tcBorders>
            <w:shd w:val="clear" w:color="auto" w:fill="auto"/>
            <w:noWrap/>
            <w:vAlign w:val="center"/>
            <w:hideMark/>
          </w:tcPr>
          <w:p w14:paraId="59CCD325" w14:textId="77777777" w:rsidR="00846479" w:rsidRPr="00BA5E47" w:rsidRDefault="00846479" w:rsidP="00BA5E47">
            <w:pPr>
              <w:jc w:val="center"/>
              <w:rPr>
                <w:color w:val="000000"/>
                <w:sz w:val="18"/>
                <w:szCs w:val="18"/>
              </w:rPr>
            </w:pPr>
            <w:r w:rsidRPr="00BA5E47">
              <w:rPr>
                <w:color w:val="000000"/>
                <w:sz w:val="18"/>
                <w:szCs w:val="18"/>
              </w:rPr>
              <w:t>Debit Puncak m3/det</w:t>
            </w:r>
          </w:p>
        </w:tc>
      </w:tr>
      <w:tr w:rsidR="00846479" w:rsidRPr="00BA5E47" w14:paraId="782800B2" w14:textId="77777777" w:rsidTr="00BA5E47">
        <w:trPr>
          <w:trHeight w:val="236"/>
          <w:jc w:val="center"/>
        </w:trPr>
        <w:tc>
          <w:tcPr>
            <w:tcW w:w="736" w:type="dxa"/>
            <w:tcBorders>
              <w:top w:val="single" w:sz="4" w:space="0" w:color="auto"/>
            </w:tcBorders>
            <w:shd w:val="clear" w:color="auto" w:fill="auto"/>
            <w:noWrap/>
            <w:vAlign w:val="center"/>
            <w:hideMark/>
          </w:tcPr>
          <w:p w14:paraId="539649BB" w14:textId="77777777" w:rsidR="00846479" w:rsidRPr="00BA5E47" w:rsidRDefault="00846479" w:rsidP="00BA5E47">
            <w:pPr>
              <w:jc w:val="center"/>
              <w:rPr>
                <w:color w:val="000000"/>
                <w:sz w:val="18"/>
                <w:szCs w:val="18"/>
              </w:rPr>
            </w:pPr>
            <w:r w:rsidRPr="00BA5E47">
              <w:rPr>
                <w:color w:val="000000"/>
                <w:sz w:val="18"/>
                <w:szCs w:val="18"/>
              </w:rPr>
              <w:t>1</w:t>
            </w:r>
          </w:p>
        </w:tc>
        <w:tc>
          <w:tcPr>
            <w:tcW w:w="900" w:type="dxa"/>
            <w:tcBorders>
              <w:top w:val="single" w:sz="4" w:space="0" w:color="auto"/>
              <w:left w:val="nil"/>
            </w:tcBorders>
            <w:shd w:val="clear" w:color="auto" w:fill="auto"/>
            <w:noWrap/>
            <w:vAlign w:val="bottom"/>
          </w:tcPr>
          <w:p w14:paraId="47976F7D" w14:textId="77777777" w:rsidR="00846479" w:rsidRPr="00BA5E47" w:rsidRDefault="00846479" w:rsidP="00BA5E47">
            <w:pPr>
              <w:jc w:val="center"/>
              <w:rPr>
                <w:color w:val="000000"/>
                <w:sz w:val="18"/>
                <w:szCs w:val="18"/>
              </w:rPr>
            </w:pPr>
            <w:r w:rsidRPr="00BA5E47">
              <w:rPr>
                <w:color w:val="000000"/>
                <w:sz w:val="18"/>
                <w:szCs w:val="18"/>
              </w:rPr>
              <w:t>2019</w:t>
            </w:r>
          </w:p>
        </w:tc>
        <w:tc>
          <w:tcPr>
            <w:tcW w:w="1984" w:type="dxa"/>
            <w:tcBorders>
              <w:top w:val="single" w:sz="4" w:space="0" w:color="auto"/>
            </w:tcBorders>
            <w:shd w:val="clear" w:color="auto" w:fill="auto"/>
            <w:noWrap/>
            <w:vAlign w:val="bottom"/>
          </w:tcPr>
          <w:p w14:paraId="179CDF1C" w14:textId="77777777" w:rsidR="00846479" w:rsidRPr="00BA5E47" w:rsidRDefault="00846479" w:rsidP="00BA5E47">
            <w:pPr>
              <w:jc w:val="right"/>
              <w:rPr>
                <w:color w:val="000000"/>
                <w:sz w:val="18"/>
                <w:szCs w:val="18"/>
              </w:rPr>
            </w:pPr>
            <w:r w:rsidRPr="00BA5E47">
              <w:rPr>
                <w:color w:val="000000"/>
                <w:sz w:val="18"/>
                <w:szCs w:val="18"/>
              </w:rPr>
              <w:t>166,000</w:t>
            </w:r>
          </w:p>
        </w:tc>
      </w:tr>
      <w:tr w:rsidR="00846479" w:rsidRPr="00BA5E47" w14:paraId="7D387F8E" w14:textId="77777777" w:rsidTr="00BA5E47">
        <w:trPr>
          <w:trHeight w:val="254"/>
          <w:jc w:val="center"/>
        </w:trPr>
        <w:tc>
          <w:tcPr>
            <w:tcW w:w="736" w:type="dxa"/>
            <w:shd w:val="clear" w:color="auto" w:fill="auto"/>
            <w:noWrap/>
            <w:vAlign w:val="center"/>
            <w:hideMark/>
          </w:tcPr>
          <w:p w14:paraId="31AFB077" w14:textId="77777777" w:rsidR="00846479" w:rsidRPr="00BA5E47" w:rsidRDefault="00846479" w:rsidP="00BA5E47">
            <w:pPr>
              <w:jc w:val="center"/>
              <w:rPr>
                <w:color w:val="000000"/>
                <w:sz w:val="18"/>
                <w:szCs w:val="18"/>
              </w:rPr>
            </w:pPr>
            <w:r w:rsidRPr="00BA5E47">
              <w:rPr>
                <w:color w:val="000000"/>
                <w:sz w:val="18"/>
                <w:szCs w:val="18"/>
              </w:rPr>
              <w:t>2</w:t>
            </w:r>
          </w:p>
        </w:tc>
        <w:tc>
          <w:tcPr>
            <w:tcW w:w="900" w:type="dxa"/>
            <w:tcBorders>
              <w:left w:val="nil"/>
            </w:tcBorders>
            <w:shd w:val="clear" w:color="auto" w:fill="auto"/>
            <w:noWrap/>
            <w:vAlign w:val="bottom"/>
          </w:tcPr>
          <w:p w14:paraId="3C118C30" w14:textId="77777777" w:rsidR="00846479" w:rsidRPr="00BA5E47" w:rsidRDefault="00846479" w:rsidP="00BA5E47">
            <w:pPr>
              <w:jc w:val="center"/>
              <w:rPr>
                <w:color w:val="000000"/>
                <w:sz w:val="18"/>
                <w:szCs w:val="18"/>
              </w:rPr>
            </w:pPr>
            <w:r w:rsidRPr="00BA5E47">
              <w:rPr>
                <w:color w:val="000000"/>
                <w:sz w:val="18"/>
                <w:szCs w:val="18"/>
              </w:rPr>
              <w:t>2020</w:t>
            </w:r>
          </w:p>
        </w:tc>
        <w:tc>
          <w:tcPr>
            <w:tcW w:w="1984" w:type="dxa"/>
            <w:shd w:val="clear" w:color="auto" w:fill="auto"/>
            <w:noWrap/>
            <w:vAlign w:val="bottom"/>
          </w:tcPr>
          <w:p w14:paraId="083BE7CE" w14:textId="77777777" w:rsidR="00846479" w:rsidRPr="00BA5E47" w:rsidRDefault="00846479" w:rsidP="00BA5E47">
            <w:pPr>
              <w:jc w:val="right"/>
              <w:rPr>
                <w:color w:val="000000"/>
                <w:sz w:val="18"/>
                <w:szCs w:val="18"/>
              </w:rPr>
            </w:pPr>
            <w:r w:rsidRPr="00BA5E47">
              <w:rPr>
                <w:color w:val="000000"/>
                <w:sz w:val="18"/>
                <w:szCs w:val="18"/>
              </w:rPr>
              <w:t>166,953</w:t>
            </w:r>
          </w:p>
        </w:tc>
      </w:tr>
      <w:tr w:rsidR="00846479" w:rsidRPr="00BA5E47" w14:paraId="2EB9E9F4" w14:textId="77777777" w:rsidTr="00BA5E47">
        <w:trPr>
          <w:trHeight w:val="130"/>
          <w:jc w:val="center"/>
        </w:trPr>
        <w:tc>
          <w:tcPr>
            <w:tcW w:w="736" w:type="dxa"/>
            <w:shd w:val="clear" w:color="auto" w:fill="auto"/>
            <w:noWrap/>
            <w:vAlign w:val="center"/>
            <w:hideMark/>
          </w:tcPr>
          <w:p w14:paraId="7B8273DA" w14:textId="77777777" w:rsidR="00846479" w:rsidRPr="00BA5E47" w:rsidRDefault="00846479" w:rsidP="00BA5E47">
            <w:pPr>
              <w:jc w:val="center"/>
              <w:rPr>
                <w:color w:val="000000"/>
                <w:sz w:val="18"/>
                <w:szCs w:val="18"/>
              </w:rPr>
            </w:pPr>
            <w:r w:rsidRPr="00BA5E47">
              <w:rPr>
                <w:color w:val="000000"/>
                <w:sz w:val="18"/>
                <w:szCs w:val="18"/>
              </w:rPr>
              <w:t>3</w:t>
            </w:r>
          </w:p>
        </w:tc>
        <w:tc>
          <w:tcPr>
            <w:tcW w:w="900" w:type="dxa"/>
            <w:tcBorders>
              <w:left w:val="nil"/>
            </w:tcBorders>
            <w:shd w:val="clear" w:color="auto" w:fill="auto"/>
            <w:noWrap/>
            <w:vAlign w:val="bottom"/>
          </w:tcPr>
          <w:p w14:paraId="56A36968" w14:textId="77777777" w:rsidR="00846479" w:rsidRPr="00BA5E47" w:rsidRDefault="00846479" w:rsidP="00BA5E47">
            <w:pPr>
              <w:jc w:val="center"/>
              <w:rPr>
                <w:color w:val="000000"/>
                <w:sz w:val="18"/>
                <w:szCs w:val="18"/>
              </w:rPr>
            </w:pPr>
            <w:r w:rsidRPr="00BA5E47">
              <w:rPr>
                <w:color w:val="000000"/>
                <w:sz w:val="18"/>
                <w:szCs w:val="18"/>
              </w:rPr>
              <w:t>2021</w:t>
            </w:r>
          </w:p>
        </w:tc>
        <w:tc>
          <w:tcPr>
            <w:tcW w:w="1984" w:type="dxa"/>
            <w:shd w:val="clear" w:color="auto" w:fill="auto"/>
            <w:noWrap/>
            <w:vAlign w:val="bottom"/>
          </w:tcPr>
          <w:p w14:paraId="560F9452" w14:textId="77777777" w:rsidR="00846479" w:rsidRPr="00BA5E47" w:rsidRDefault="00846479" w:rsidP="00BA5E47">
            <w:pPr>
              <w:jc w:val="right"/>
              <w:rPr>
                <w:color w:val="000000"/>
                <w:sz w:val="18"/>
                <w:szCs w:val="18"/>
              </w:rPr>
            </w:pPr>
            <w:r w:rsidRPr="00BA5E47">
              <w:rPr>
                <w:color w:val="000000"/>
                <w:sz w:val="18"/>
                <w:szCs w:val="18"/>
              </w:rPr>
              <w:t>167,905</w:t>
            </w:r>
          </w:p>
        </w:tc>
      </w:tr>
      <w:tr w:rsidR="00846479" w:rsidRPr="00BA5E47" w14:paraId="3C664494" w14:textId="77777777" w:rsidTr="00BA5E47">
        <w:trPr>
          <w:trHeight w:val="315"/>
          <w:jc w:val="center"/>
        </w:trPr>
        <w:tc>
          <w:tcPr>
            <w:tcW w:w="736" w:type="dxa"/>
            <w:shd w:val="clear" w:color="auto" w:fill="auto"/>
            <w:noWrap/>
            <w:vAlign w:val="center"/>
            <w:hideMark/>
          </w:tcPr>
          <w:p w14:paraId="2D50F927" w14:textId="77777777" w:rsidR="00846479" w:rsidRPr="00BA5E47" w:rsidRDefault="00846479" w:rsidP="00BA5E47">
            <w:pPr>
              <w:jc w:val="center"/>
              <w:rPr>
                <w:color w:val="000000"/>
                <w:sz w:val="18"/>
                <w:szCs w:val="18"/>
              </w:rPr>
            </w:pPr>
            <w:r w:rsidRPr="00BA5E47">
              <w:rPr>
                <w:color w:val="000000"/>
                <w:sz w:val="18"/>
                <w:szCs w:val="18"/>
              </w:rPr>
              <w:t>4</w:t>
            </w:r>
          </w:p>
        </w:tc>
        <w:tc>
          <w:tcPr>
            <w:tcW w:w="900" w:type="dxa"/>
            <w:tcBorders>
              <w:left w:val="nil"/>
            </w:tcBorders>
            <w:shd w:val="clear" w:color="auto" w:fill="auto"/>
            <w:noWrap/>
            <w:vAlign w:val="bottom"/>
          </w:tcPr>
          <w:p w14:paraId="167319E6" w14:textId="77777777" w:rsidR="00846479" w:rsidRPr="00BA5E47" w:rsidRDefault="00846479" w:rsidP="00BA5E47">
            <w:pPr>
              <w:jc w:val="center"/>
              <w:rPr>
                <w:color w:val="000000"/>
                <w:sz w:val="18"/>
                <w:szCs w:val="18"/>
              </w:rPr>
            </w:pPr>
            <w:r w:rsidRPr="00BA5E47">
              <w:rPr>
                <w:color w:val="000000"/>
                <w:sz w:val="18"/>
                <w:szCs w:val="18"/>
              </w:rPr>
              <w:t>2022</w:t>
            </w:r>
          </w:p>
        </w:tc>
        <w:tc>
          <w:tcPr>
            <w:tcW w:w="1984" w:type="dxa"/>
            <w:shd w:val="clear" w:color="auto" w:fill="auto"/>
            <w:noWrap/>
            <w:vAlign w:val="bottom"/>
          </w:tcPr>
          <w:p w14:paraId="58B54007" w14:textId="77777777" w:rsidR="00846479" w:rsidRPr="00BA5E47" w:rsidRDefault="00846479" w:rsidP="00BA5E47">
            <w:pPr>
              <w:jc w:val="right"/>
              <w:rPr>
                <w:color w:val="000000"/>
                <w:sz w:val="18"/>
                <w:szCs w:val="18"/>
              </w:rPr>
            </w:pPr>
            <w:r w:rsidRPr="00BA5E47">
              <w:rPr>
                <w:color w:val="000000"/>
                <w:sz w:val="18"/>
                <w:szCs w:val="18"/>
              </w:rPr>
              <w:t>168,856</w:t>
            </w:r>
          </w:p>
        </w:tc>
      </w:tr>
      <w:tr w:rsidR="00846479" w:rsidRPr="00BA5E47" w14:paraId="259E1C6A" w14:textId="77777777" w:rsidTr="00BA5E47">
        <w:trPr>
          <w:trHeight w:val="252"/>
          <w:jc w:val="center"/>
        </w:trPr>
        <w:tc>
          <w:tcPr>
            <w:tcW w:w="736" w:type="dxa"/>
            <w:shd w:val="clear" w:color="auto" w:fill="auto"/>
            <w:noWrap/>
            <w:vAlign w:val="center"/>
            <w:hideMark/>
          </w:tcPr>
          <w:p w14:paraId="3A61BB28" w14:textId="77777777" w:rsidR="00846479" w:rsidRPr="00BA5E47" w:rsidRDefault="00846479" w:rsidP="00BA5E47">
            <w:pPr>
              <w:jc w:val="center"/>
              <w:rPr>
                <w:color w:val="000000"/>
                <w:sz w:val="18"/>
                <w:szCs w:val="18"/>
              </w:rPr>
            </w:pPr>
            <w:r w:rsidRPr="00BA5E47">
              <w:rPr>
                <w:color w:val="000000"/>
                <w:sz w:val="18"/>
                <w:szCs w:val="18"/>
              </w:rPr>
              <w:t>5</w:t>
            </w:r>
          </w:p>
        </w:tc>
        <w:tc>
          <w:tcPr>
            <w:tcW w:w="900" w:type="dxa"/>
            <w:tcBorders>
              <w:left w:val="nil"/>
            </w:tcBorders>
            <w:shd w:val="clear" w:color="auto" w:fill="auto"/>
            <w:noWrap/>
            <w:vAlign w:val="bottom"/>
          </w:tcPr>
          <w:p w14:paraId="5255BBC1" w14:textId="77777777" w:rsidR="00846479" w:rsidRPr="00BA5E47" w:rsidRDefault="00846479" w:rsidP="00BA5E47">
            <w:pPr>
              <w:jc w:val="center"/>
              <w:rPr>
                <w:color w:val="000000"/>
                <w:sz w:val="18"/>
                <w:szCs w:val="18"/>
              </w:rPr>
            </w:pPr>
            <w:r w:rsidRPr="00BA5E47">
              <w:rPr>
                <w:color w:val="000000"/>
                <w:sz w:val="18"/>
                <w:szCs w:val="18"/>
              </w:rPr>
              <w:t>2023</w:t>
            </w:r>
          </w:p>
        </w:tc>
        <w:tc>
          <w:tcPr>
            <w:tcW w:w="1984" w:type="dxa"/>
            <w:shd w:val="clear" w:color="auto" w:fill="auto"/>
            <w:noWrap/>
            <w:vAlign w:val="bottom"/>
          </w:tcPr>
          <w:p w14:paraId="3E10CD3B" w14:textId="77777777" w:rsidR="00846479" w:rsidRPr="00BA5E47" w:rsidRDefault="00846479" w:rsidP="00BA5E47">
            <w:pPr>
              <w:jc w:val="right"/>
              <w:rPr>
                <w:color w:val="000000"/>
                <w:sz w:val="18"/>
                <w:szCs w:val="18"/>
              </w:rPr>
            </w:pPr>
            <w:r w:rsidRPr="00BA5E47">
              <w:rPr>
                <w:color w:val="000000"/>
                <w:sz w:val="18"/>
                <w:szCs w:val="18"/>
              </w:rPr>
              <w:t>169,807</w:t>
            </w:r>
          </w:p>
        </w:tc>
      </w:tr>
      <w:tr w:rsidR="00846479" w:rsidRPr="00BA5E47" w14:paraId="2AFB5895" w14:textId="77777777" w:rsidTr="00BA5E47">
        <w:trPr>
          <w:trHeight w:val="270"/>
          <w:jc w:val="center"/>
        </w:trPr>
        <w:tc>
          <w:tcPr>
            <w:tcW w:w="736" w:type="dxa"/>
            <w:shd w:val="clear" w:color="auto" w:fill="auto"/>
            <w:noWrap/>
            <w:vAlign w:val="center"/>
            <w:hideMark/>
          </w:tcPr>
          <w:p w14:paraId="3DB4C907" w14:textId="77777777" w:rsidR="00846479" w:rsidRPr="00BA5E47" w:rsidRDefault="00846479" w:rsidP="00BA5E47">
            <w:pPr>
              <w:jc w:val="center"/>
              <w:rPr>
                <w:color w:val="000000"/>
                <w:sz w:val="18"/>
                <w:szCs w:val="18"/>
              </w:rPr>
            </w:pPr>
            <w:r w:rsidRPr="00BA5E47">
              <w:rPr>
                <w:color w:val="000000"/>
                <w:sz w:val="18"/>
                <w:szCs w:val="18"/>
              </w:rPr>
              <w:t>6</w:t>
            </w:r>
          </w:p>
        </w:tc>
        <w:tc>
          <w:tcPr>
            <w:tcW w:w="900" w:type="dxa"/>
            <w:tcBorders>
              <w:left w:val="nil"/>
            </w:tcBorders>
            <w:shd w:val="clear" w:color="auto" w:fill="auto"/>
            <w:noWrap/>
            <w:vAlign w:val="bottom"/>
          </w:tcPr>
          <w:p w14:paraId="5B90E610" w14:textId="77777777" w:rsidR="00846479" w:rsidRPr="00BA5E47" w:rsidRDefault="00846479" w:rsidP="00BA5E47">
            <w:pPr>
              <w:jc w:val="center"/>
              <w:rPr>
                <w:color w:val="000000"/>
                <w:sz w:val="18"/>
                <w:szCs w:val="18"/>
              </w:rPr>
            </w:pPr>
            <w:r w:rsidRPr="00BA5E47">
              <w:rPr>
                <w:color w:val="000000"/>
                <w:sz w:val="18"/>
                <w:szCs w:val="18"/>
              </w:rPr>
              <w:t>2024</w:t>
            </w:r>
          </w:p>
        </w:tc>
        <w:tc>
          <w:tcPr>
            <w:tcW w:w="1984" w:type="dxa"/>
            <w:shd w:val="clear" w:color="auto" w:fill="auto"/>
            <w:noWrap/>
            <w:vAlign w:val="bottom"/>
          </w:tcPr>
          <w:p w14:paraId="60D6C974" w14:textId="77777777" w:rsidR="00846479" w:rsidRPr="00BA5E47" w:rsidRDefault="00846479" w:rsidP="00BA5E47">
            <w:pPr>
              <w:jc w:val="right"/>
              <w:rPr>
                <w:color w:val="000000"/>
                <w:sz w:val="18"/>
                <w:szCs w:val="18"/>
              </w:rPr>
            </w:pPr>
            <w:r w:rsidRPr="00BA5E47">
              <w:rPr>
                <w:color w:val="000000"/>
                <w:sz w:val="18"/>
                <w:szCs w:val="18"/>
              </w:rPr>
              <w:t>170,757</w:t>
            </w:r>
          </w:p>
        </w:tc>
      </w:tr>
      <w:tr w:rsidR="00846479" w:rsidRPr="00BA5E47" w14:paraId="1B6259DA" w14:textId="77777777" w:rsidTr="00BA5E47">
        <w:trPr>
          <w:trHeight w:val="287"/>
          <w:jc w:val="center"/>
        </w:trPr>
        <w:tc>
          <w:tcPr>
            <w:tcW w:w="736" w:type="dxa"/>
            <w:shd w:val="clear" w:color="auto" w:fill="auto"/>
            <w:noWrap/>
            <w:vAlign w:val="center"/>
            <w:hideMark/>
          </w:tcPr>
          <w:p w14:paraId="0782261F" w14:textId="77777777" w:rsidR="00846479" w:rsidRPr="00BA5E47" w:rsidRDefault="00846479" w:rsidP="00BA5E47">
            <w:pPr>
              <w:jc w:val="center"/>
              <w:rPr>
                <w:color w:val="000000"/>
                <w:sz w:val="18"/>
                <w:szCs w:val="18"/>
              </w:rPr>
            </w:pPr>
            <w:r w:rsidRPr="00BA5E47">
              <w:rPr>
                <w:color w:val="000000"/>
                <w:sz w:val="18"/>
                <w:szCs w:val="18"/>
              </w:rPr>
              <w:t>7</w:t>
            </w:r>
          </w:p>
        </w:tc>
        <w:tc>
          <w:tcPr>
            <w:tcW w:w="900" w:type="dxa"/>
            <w:tcBorders>
              <w:left w:val="nil"/>
            </w:tcBorders>
            <w:shd w:val="clear" w:color="auto" w:fill="auto"/>
            <w:noWrap/>
            <w:vAlign w:val="bottom"/>
          </w:tcPr>
          <w:p w14:paraId="26FD2C82" w14:textId="77777777" w:rsidR="00846479" w:rsidRPr="00BA5E47" w:rsidRDefault="00846479" w:rsidP="00BA5E47">
            <w:pPr>
              <w:jc w:val="center"/>
              <w:rPr>
                <w:color w:val="000000"/>
                <w:sz w:val="18"/>
                <w:szCs w:val="18"/>
              </w:rPr>
            </w:pPr>
            <w:r w:rsidRPr="00BA5E47">
              <w:rPr>
                <w:color w:val="000000"/>
                <w:sz w:val="18"/>
                <w:szCs w:val="18"/>
              </w:rPr>
              <w:t>2025</w:t>
            </w:r>
          </w:p>
        </w:tc>
        <w:tc>
          <w:tcPr>
            <w:tcW w:w="1984" w:type="dxa"/>
            <w:shd w:val="clear" w:color="auto" w:fill="auto"/>
            <w:noWrap/>
            <w:vAlign w:val="bottom"/>
          </w:tcPr>
          <w:p w14:paraId="59A1485F" w14:textId="77777777" w:rsidR="00846479" w:rsidRPr="00BA5E47" w:rsidRDefault="00846479" w:rsidP="00BA5E47">
            <w:pPr>
              <w:jc w:val="right"/>
              <w:rPr>
                <w:color w:val="000000"/>
                <w:sz w:val="18"/>
                <w:szCs w:val="18"/>
              </w:rPr>
            </w:pPr>
            <w:r w:rsidRPr="00BA5E47">
              <w:rPr>
                <w:color w:val="000000"/>
                <w:sz w:val="18"/>
                <w:szCs w:val="18"/>
              </w:rPr>
              <w:t>171,707</w:t>
            </w:r>
          </w:p>
        </w:tc>
      </w:tr>
      <w:tr w:rsidR="00846479" w:rsidRPr="00BA5E47" w14:paraId="6B742C98" w14:textId="77777777" w:rsidTr="00BA5E47">
        <w:trPr>
          <w:trHeight w:val="264"/>
          <w:jc w:val="center"/>
        </w:trPr>
        <w:tc>
          <w:tcPr>
            <w:tcW w:w="736" w:type="dxa"/>
            <w:shd w:val="clear" w:color="auto" w:fill="auto"/>
            <w:noWrap/>
            <w:vAlign w:val="center"/>
            <w:hideMark/>
          </w:tcPr>
          <w:p w14:paraId="271DC4E8" w14:textId="77777777" w:rsidR="00846479" w:rsidRPr="00BA5E47" w:rsidRDefault="00846479" w:rsidP="00BA5E47">
            <w:pPr>
              <w:jc w:val="center"/>
              <w:rPr>
                <w:color w:val="000000"/>
                <w:sz w:val="18"/>
                <w:szCs w:val="18"/>
              </w:rPr>
            </w:pPr>
            <w:r w:rsidRPr="00BA5E47">
              <w:rPr>
                <w:color w:val="000000"/>
                <w:sz w:val="18"/>
                <w:szCs w:val="18"/>
              </w:rPr>
              <w:t>8</w:t>
            </w:r>
          </w:p>
        </w:tc>
        <w:tc>
          <w:tcPr>
            <w:tcW w:w="900" w:type="dxa"/>
            <w:tcBorders>
              <w:left w:val="nil"/>
            </w:tcBorders>
            <w:shd w:val="clear" w:color="auto" w:fill="auto"/>
            <w:noWrap/>
            <w:vAlign w:val="bottom"/>
          </w:tcPr>
          <w:p w14:paraId="3C17C169" w14:textId="77777777" w:rsidR="00846479" w:rsidRPr="00BA5E47" w:rsidRDefault="00846479" w:rsidP="00BA5E47">
            <w:pPr>
              <w:jc w:val="center"/>
              <w:rPr>
                <w:color w:val="000000"/>
                <w:sz w:val="18"/>
                <w:szCs w:val="18"/>
              </w:rPr>
            </w:pPr>
            <w:r w:rsidRPr="00BA5E47">
              <w:rPr>
                <w:color w:val="000000"/>
                <w:sz w:val="18"/>
                <w:szCs w:val="18"/>
              </w:rPr>
              <w:t>2026</w:t>
            </w:r>
          </w:p>
        </w:tc>
        <w:tc>
          <w:tcPr>
            <w:tcW w:w="1984" w:type="dxa"/>
            <w:shd w:val="clear" w:color="auto" w:fill="auto"/>
            <w:noWrap/>
            <w:vAlign w:val="bottom"/>
          </w:tcPr>
          <w:p w14:paraId="7663BDC5" w14:textId="77777777" w:rsidR="00846479" w:rsidRPr="00BA5E47" w:rsidRDefault="00846479" w:rsidP="00BA5E47">
            <w:pPr>
              <w:jc w:val="right"/>
              <w:rPr>
                <w:color w:val="000000"/>
                <w:sz w:val="18"/>
                <w:szCs w:val="18"/>
              </w:rPr>
            </w:pPr>
            <w:r w:rsidRPr="00BA5E47">
              <w:rPr>
                <w:color w:val="000000"/>
                <w:sz w:val="18"/>
                <w:szCs w:val="18"/>
              </w:rPr>
              <w:t>172,657</w:t>
            </w:r>
          </w:p>
        </w:tc>
      </w:tr>
      <w:tr w:rsidR="00846479" w:rsidRPr="00BA5E47" w14:paraId="00C66521" w14:textId="77777777" w:rsidTr="00BA5E47">
        <w:trPr>
          <w:trHeight w:val="281"/>
          <w:jc w:val="center"/>
        </w:trPr>
        <w:tc>
          <w:tcPr>
            <w:tcW w:w="736" w:type="dxa"/>
            <w:shd w:val="clear" w:color="auto" w:fill="auto"/>
            <w:noWrap/>
            <w:vAlign w:val="center"/>
            <w:hideMark/>
          </w:tcPr>
          <w:p w14:paraId="62DFB123" w14:textId="77777777" w:rsidR="00846479" w:rsidRPr="00BA5E47" w:rsidRDefault="00846479" w:rsidP="00BA5E47">
            <w:pPr>
              <w:jc w:val="center"/>
              <w:rPr>
                <w:color w:val="000000"/>
                <w:sz w:val="18"/>
                <w:szCs w:val="18"/>
              </w:rPr>
            </w:pPr>
            <w:r w:rsidRPr="00BA5E47">
              <w:rPr>
                <w:color w:val="000000"/>
                <w:sz w:val="18"/>
                <w:szCs w:val="18"/>
              </w:rPr>
              <w:t>9</w:t>
            </w:r>
          </w:p>
        </w:tc>
        <w:tc>
          <w:tcPr>
            <w:tcW w:w="900" w:type="dxa"/>
            <w:tcBorders>
              <w:left w:val="nil"/>
            </w:tcBorders>
            <w:shd w:val="clear" w:color="auto" w:fill="auto"/>
            <w:noWrap/>
            <w:vAlign w:val="bottom"/>
          </w:tcPr>
          <w:p w14:paraId="3A9B778A" w14:textId="77777777" w:rsidR="00846479" w:rsidRPr="00BA5E47" w:rsidRDefault="00846479" w:rsidP="00BA5E47">
            <w:pPr>
              <w:jc w:val="center"/>
              <w:rPr>
                <w:color w:val="000000"/>
                <w:sz w:val="18"/>
                <w:szCs w:val="18"/>
              </w:rPr>
            </w:pPr>
            <w:r w:rsidRPr="00BA5E47">
              <w:rPr>
                <w:color w:val="000000"/>
                <w:sz w:val="18"/>
                <w:szCs w:val="18"/>
              </w:rPr>
              <w:t>2027</w:t>
            </w:r>
          </w:p>
        </w:tc>
        <w:tc>
          <w:tcPr>
            <w:tcW w:w="1984" w:type="dxa"/>
            <w:shd w:val="clear" w:color="auto" w:fill="auto"/>
            <w:noWrap/>
            <w:vAlign w:val="bottom"/>
          </w:tcPr>
          <w:p w14:paraId="7945AB37" w14:textId="77777777" w:rsidR="00846479" w:rsidRPr="00BA5E47" w:rsidRDefault="00846479" w:rsidP="00BA5E47">
            <w:pPr>
              <w:jc w:val="right"/>
              <w:rPr>
                <w:color w:val="000000"/>
                <w:sz w:val="18"/>
                <w:szCs w:val="18"/>
              </w:rPr>
            </w:pPr>
            <w:r w:rsidRPr="00BA5E47">
              <w:rPr>
                <w:color w:val="000000"/>
                <w:sz w:val="18"/>
                <w:szCs w:val="18"/>
              </w:rPr>
              <w:t>173,606</w:t>
            </w:r>
          </w:p>
        </w:tc>
      </w:tr>
      <w:tr w:rsidR="00846479" w:rsidRPr="00BA5E47" w14:paraId="7AC19498" w14:textId="77777777" w:rsidTr="00BA5E47">
        <w:trPr>
          <w:trHeight w:val="315"/>
          <w:jc w:val="center"/>
        </w:trPr>
        <w:tc>
          <w:tcPr>
            <w:tcW w:w="736" w:type="dxa"/>
            <w:tcBorders>
              <w:bottom w:val="single" w:sz="4" w:space="0" w:color="auto"/>
            </w:tcBorders>
            <w:shd w:val="clear" w:color="auto" w:fill="auto"/>
            <w:noWrap/>
            <w:vAlign w:val="center"/>
            <w:hideMark/>
          </w:tcPr>
          <w:p w14:paraId="5622581D" w14:textId="77777777" w:rsidR="00846479" w:rsidRPr="00BA5E47" w:rsidRDefault="00846479" w:rsidP="00BA5E47">
            <w:pPr>
              <w:jc w:val="center"/>
              <w:rPr>
                <w:color w:val="000000"/>
                <w:sz w:val="18"/>
                <w:szCs w:val="18"/>
              </w:rPr>
            </w:pPr>
            <w:r w:rsidRPr="00BA5E47">
              <w:rPr>
                <w:color w:val="000000"/>
                <w:sz w:val="18"/>
                <w:szCs w:val="18"/>
              </w:rPr>
              <w:t>10</w:t>
            </w:r>
          </w:p>
        </w:tc>
        <w:tc>
          <w:tcPr>
            <w:tcW w:w="900" w:type="dxa"/>
            <w:tcBorders>
              <w:left w:val="nil"/>
              <w:bottom w:val="single" w:sz="4" w:space="0" w:color="auto"/>
            </w:tcBorders>
            <w:shd w:val="clear" w:color="auto" w:fill="auto"/>
            <w:noWrap/>
            <w:vAlign w:val="bottom"/>
          </w:tcPr>
          <w:p w14:paraId="7E9B220E" w14:textId="77777777" w:rsidR="00846479" w:rsidRPr="00BA5E47" w:rsidRDefault="00846479" w:rsidP="00BA5E47">
            <w:pPr>
              <w:jc w:val="center"/>
              <w:rPr>
                <w:color w:val="000000"/>
                <w:sz w:val="18"/>
                <w:szCs w:val="18"/>
              </w:rPr>
            </w:pPr>
            <w:r w:rsidRPr="00BA5E47">
              <w:rPr>
                <w:color w:val="000000"/>
                <w:sz w:val="18"/>
                <w:szCs w:val="18"/>
              </w:rPr>
              <w:t>2028</w:t>
            </w:r>
          </w:p>
        </w:tc>
        <w:tc>
          <w:tcPr>
            <w:tcW w:w="1984" w:type="dxa"/>
            <w:tcBorders>
              <w:bottom w:val="single" w:sz="4" w:space="0" w:color="auto"/>
            </w:tcBorders>
            <w:shd w:val="clear" w:color="auto" w:fill="auto"/>
            <w:noWrap/>
            <w:vAlign w:val="bottom"/>
            <w:hideMark/>
          </w:tcPr>
          <w:p w14:paraId="2076705E" w14:textId="77777777" w:rsidR="00846479" w:rsidRPr="00BA5E47" w:rsidRDefault="00846479" w:rsidP="00BA5E47">
            <w:pPr>
              <w:jc w:val="right"/>
              <w:rPr>
                <w:color w:val="000000"/>
                <w:sz w:val="18"/>
                <w:szCs w:val="18"/>
              </w:rPr>
            </w:pPr>
            <w:r w:rsidRPr="00BA5E47">
              <w:rPr>
                <w:color w:val="000000"/>
                <w:sz w:val="18"/>
                <w:szCs w:val="18"/>
              </w:rPr>
              <w:t>174,555</w:t>
            </w:r>
          </w:p>
        </w:tc>
      </w:tr>
    </w:tbl>
    <w:p w14:paraId="6F6E923D" w14:textId="33782948" w:rsidR="00846479" w:rsidRDefault="00284E5A" w:rsidP="00D53F83">
      <w:pPr>
        <w:pStyle w:val="ListParagraph"/>
        <w:spacing w:after="0" w:line="240" w:lineRule="auto"/>
        <w:ind w:left="0"/>
        <w:jc w:val="both"/>
        <w:rPr>
          <w:rFonts w:ascii="Times New Roman" w:hAnsi="Times New Roman"/>
          <w:sz w:val="20"/>
          <w:szCs w:val="20"/>
        </w:rPr>
      </w:pPr>
      <w:r>
        <w:rPr>
          <w:rFonts w:ascii="Times New Roman" w:hAnsi="Times New Roman"/>
          <w:sz w:val="20"/>
          <w:szCs w:val="20"/>
        </w:rPr>
        <w:t>Sumber : Analisis 2020</w:t>
      </w:r>
    </w:p>
    <w:p w14:paraId="08F1778A" w14:textId="77777777" w:rsidR="00284E5A" w:rsidRPr="003E1D0F" w:rsidRDefault="00284E5A" w:rsidP="00D53F83">
      <w:pPr>
        <w:pStyle w:val="ListParagraph"/>
        <w:spacing w:after="0" w:line="240" w:lineRule="auto"/>
        <w:ind w:left="0"/>
        <w:jc w:val="both"/>
        <w:rPr>
          <w:rFonts w:ascii="Times New Roman" w:hAnsi="Times New Roman"/>
          <w:sz w:val="20"/>
          <w:szCs w:val="20"/>
        </w:rPr>
      </w:pPr>
    </w:p>
    <w:p w14:paraId="7FED1449"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4530248A" w14:textId="785FA736" w:rsidR="00846479" w:rsidRPr="003E1D0F" w:rsidRDefault="00BA5E47" w:rsidP="00BA5E47">
      <w:pPr>
        <w:pStyle w:val="ListParagraph"/>
        <w:spacing w:after="0" w:line="240" w:lineRule="auto"/>
        <w:ind w:left="0"/>
        <w:jc w:val="center"/>
        <w:rPr>
          <w:rFonts w:ascii="Times New Roman" w:hAnsi="Times New Roman"/>
          <w:sz w:val="20"/>
          <w:szCs w:val="20"/>
        </w:rPr>
      </w:pPr>
      <w:r>
        <w:rPr>
          <w:rFonts w:ascii="Times New Roman" w:hAnsi="Times New Roman"/>
          <w:noProof/>
          <w:sz w:val="20"/>
          <w:szCs w:val="20"/>
          <w:lang w:val="en-US" w:eastAsia="en-US"/>
        </w:rPr>
        <w:drawing>
          <wp:inline distT="0" distB="0" distL="0" distR="0" wp14:anchorId="16CE1C93" wp14:editId="40CA7479">
            <wp:extent cx="4088130" cy="2516136"/>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l="3680" t="2134" r="2821" b="6112"/>
                    <a:stretch/>
                  </pic:blipFill>
                  <pic:spPr bwMode="auto">
                    <a:xfrm>
                      <a:off x="0" y="0"/>
                      <a:ext cx="4089542" cy="2517005"/>
                    </a:xfrm>
                    <a:prstGeom prst="rect">
                      <a:avLst/>
                    </a:prstGeom>
                    <a:noFill/>
                    <a:ln>
                      <a:noFill/>
                    </a:ln>
                    <a:extLst>
                      <a:ext uri="{53640926-AAD7-44D8-BBD7-CCE9431645EC}">
                        <a14:shadowObscured xmlns:a14="http://schemas.microsoft.com/office/drawing/2010/main"/>
                      </a:ext>
                    </a:extLst>
                  </pic:spPr>
                </pic:pic>
              </a:graphicData>
            </a:graphic>
          </wp:inline>
        </w:drawing>
      </w:r>
    </w:p>
    <w:p w14:paraId="62F68AE3" w14:textId="6F509D69" w:rsidR="00846479" w:rsidRPr="00BA5E47" w:rsidRDefault="00846479" w:rsidP="00D53F83">
      <w:pPr>
        <w:pStyle w:val="ListParagraph"/>
        <w:spacing w:after="0" w:line="240" w:lineRule="auto"/>
        <w:ind w:left="0"/>
        <w:jc w:val="center"/>
        <w:rPr>
          <w:rFonts w:ascii="Times New Roman" w:hAnsi="Times New Roman"/>
          <w:sz w:val="20"/>
          <w:szCs w:val="20"/>
        </w:rPr>
      </w:pPr>
      <w:r w:rsidRPr="00BA5E47">
        <w:rPr>
          <w:rFonts w:ascii="Times New Roman" w:hAnsi="Times New Roman"/>
          <w:sz w:val="20"/>
          <w:szCs w:val="20"/>
        </w:rPr>
        <w:t xml:space="preserve">Gambar. </w:t>
      </w:r>
      <w:r w:rsidR="00BA5E47" w:rsidRPr="00BA5E47">
        <w:rPr>
          <w:rFonts w:ascii="Times New Roman" w:hAnsi="Times New Roman"/>
          <w:sz w:val="20"/>
          <w:szCs w:val="20"/>
        </w:rPr>
        <w:t>9</w:t>
      </w:r>
      <w:r w:rsidRPr="00BA5E47">
        <w:rPr>
          <w:rFonts w:ascii="Times New Roman" w:hAnsi="Times New Roman"/>
          <w:sz w:val="20"/>
          <w:szCs w:val="20"/>
        </w:rPr>
        <w:t xml:space="preserve"> Prediksi Perubahan Debit Puncak Sungai Serayu  di titik kontrol Waduk Mrica tahun 2019-2028</w:t>
      </w:r>
    </w:p>
    <w:p w14:paraId="273B0E9E" w14:textId="77777777" w:rsidR="00846479" w:rsidRPr="003E1D0F" w:rsidRDefault="00846479" w:rsidP="00D53F83">
      <w:pPr>
        <w:pStyle w:val="ListParagraph"/>
        <w:spacing w:after="0" w:line="240" w:lineRule="auto"/>
        <w:ind w:left="0"/>
        <w:jc w:val="both"/>
        <w:rPr>
          <w:rFonts w:ascii="Times New Roman" w:hAnsi="Times New Roman"/>
          <w:sz w:val="20"/>
          <w:szCs w:val="20"/>
        </w:rPr>
      </w:pPr>
    </w:p>
    <w:p w14:paraId="575F9FDB" w14:textId="77777777" w:rsidR="00846479" w:rsidRPr="003E1D0F" w:rsidRDefault="00846479" w:rsidP="00BA5E47">
      <w:pPr>
        <w:pStyle w:val="ListParagraph"/>
        <w:spacing w:after="0" w:line="240" w:lineRule="auto"/>
        <w:ind w:left="0"/>
        <w:jc w:val="both"/>
        <w:rPr>
          <w:rFonts w:ascii="Times New Roman" w:hAnsi="Times New Roman"/>
          <w:b/>
          <w:sz w:val="20"/>
          <w:szCs w:val="20"/>
        </w:rPr>
      </w:pPr>
      <w:r w:rsidRPr="003E1D0F">
        <w:rPr>
          <w:rFonts w:ascii="Times New Roman" w:hAnsi="Times New Roman"/>
          <w:b/>
          <w:sz w:val="20"/>
          <w:szCs w:val="20"/>
        </w:rPr>
        <w:t>Analisis Perubahan Penggunaan Lahan Bervegetasi Terhadap Perubahan Puncak Banjir DAS Serayu Hulu.</w:t>
      </w:r>
    </w:p>
    <w:p w14:paraId="0A847059" w14:textId="1F476306" w:rsidR="00846479" w:rsidRDefault="00846479" w:rsidP="00BA5E47">
      <w:pPr>
        <w:ind w:firstLine="720"/>
        <w:jc w:val="both"/>
      </w:pPr>
      <w:r w:rsidRPr="003E1D0F">
        <w:t xml:space="preserve">Berdasarkan Tabel </w:t>
      </w:r>
      <w:r w:rsidR="00BA5E47">
        <w:t>9</w:t>
      </w:r>
      <w:r w:rsidRPr="003E1D0F">
        <w:t xml:space="preserve"> dan Gambar </w:t>
      </w:r>
      <w:r w:rsidR="00BA5E47">
        <w:t>9</w:t>
      </w:r>
      <w:r w:rsidRPr="003E1D0F">
        <w:t xml:space="preserve"> terlihat bahwa angka debit puncak hasil prediksi dari tahun 2019 sampai dengan tahun 2028 mempunyai kecenderungan naik setiap tahunnya. Kenaikan debit prediksi di titik kontrol Waduk Mrica Banjarnegara disebabkan oleh terjadinya perubahan penggunaan lahan daerah bervegetasi di DAS Serayu Hulu.</w:t>
      </w:r>
    </w:p>
    <w:p w14:paraId="5AA9BB06" w14:textId="77777777" w:rsidR="009A674A" w:rsidRDefault="009A674A" w:rsidP="00BA5E47">
      <w:pPr>
        <w:ind w:firstLine="720"/>
        <w:jc w:val="both"/>
      </w:pPr>
    </w:p>
    <w:p w14:paraId="3C78AC8C" w14:textId="77777777" w:rsidR="009A674A" w:rsidRDefault="009A674A" w:rsidP="00BA5E47">
      <w:pPr>
        <w:ind w:firstLine="720"/>
        <w:jc w:val="both"/>
      </w:pPr>
    </w:p>
    <w:p w14:paraId="7C8048C1" w14:textId="77777777" w:rsidR="009A674A" w:rsidRDefault="009A674A" w:rsidP="00BA5E47">
      <w:pPr>
        <w:ind w:firstLine="720"/>
        <w:jc w:val="both"/>
      </w:pPr>
    </w:p>
    <w:p w14:paraId="60740268" w14:textId="77777777" w:rsidR="009A674A" w:rsidRPr="003E1D0F" w:rsidRDefault="009A674A" w:rsidP="00BA5E47">
      <w:pPr>
        <w:ind w:firstLine="720"/>
        <w:jc w:val="both"/>
      </w:pPr>
    </w:p>
    <w:p w14:paraId="15D6CD5E" w14:textId="2DBC6AA3" w:rsidR="00846479" w:rsidRPr="009A674A" w:rsidRDefault="009A674A" w:rsidP="009A674A">
      <w:pPr>
        <w:jc w:val="center"/>
      </w:pPr>
      <w:r>
        <w:lastRenderedPageBreak/>
        <w:t>Tabel 10</w:t>
      </w:r>
      <w:r w:rsidR="00846479" w:rsidRPr="009A674A">
        <w:t xml:space="preserve"> Prediksi debit puncak dan luasan daerah bervegetasi di DAS Serayu Hulu tahun 2019-2028</w:t>
      </w:r>
    </w:p>
    <w:tbl>
      <w:tblPr>
        <w:tblW w:w="4346" w:type="dxa"/>
        <w:jc w:val="center"/>
        <w:tblLook w:val="04A0" w:firstRow="1" w:lastRow="0" w:firstColumn="1" w:lastColumn="0" w:noHBand="0" w:noVBand="1"/>
      </w:tblPr>
      <w:tblGrid>
        <w:gridCol w:w="1085"/>
        <w:gridCol w:w="1134"/>
        <w:gridCol w:w="2127"/>
      </w:tblGrid>
      <w:tr w:rsidR="00846479" w:rsidRPr="009A674A" w14:paraId="4C1B0801" w14:textId="77777777" w:rsidTr="009A674A">
        <w:trPr>
          <w:trHeight w:val="300"/>
          <w:jc w:val="center"/>
        </w:trPr>
        <w:tc>
          <w:tcPr>
            <w:tcW w:w="1085" w:type="dxa"/>
            <w:vMerge w:val="restart"/>
            <w:tcBorders>
              <w:top w:val="single" w:sz="4" w:space="0" w:color="auto"/>
              <w:bottom w:val="single" w:sz="4" w:space="0" w:color="auto"/>
            </w:tcBorders>
            <w:shd w:val="clear" w:color="auto" w:fill="auto"/>
            <w:noWrap/>
            <w:vAlign w:val="center"/>
            <w:hideMark/>
          </w:tcPr>
          <w:p w14:paraId="6C914A1D" w14:textId="4BC09B18" w:rsidR="00846479" w:rsidRPr="009A674A" w:rsidRDefault="00C5548C" w:rsidP="009A674A">
            <w:pPr>
              <w:jc w:val="center"/>
              <w:rPr>
                <w:color w:val="000000"/>
                <w:sz w:val="18"/>
                <w:szCs w:val="18"/>
                <w:lang w:eastAsia="id-ID"/>
              </w:rPr>
            </w:pPr>
            <w:r w:rsidRPr="009A674A">
              <w:rPr>
                <w:color w:val="000000"/>
                <w:sz w:val="18"/>
                <w:szCs w:val="18"/>
                <w:lang w:eastAsia="id-ID"/>
              </w:rPr>
              <w:t>Tahun</w:t>
            </w:r>
          </w:p>
        </w:tc>
        <w:tc>
          <w:tcPr>
            <w:tcW w:w="1134" w:type="dxa"/>
            <w:vMerge w:val="restart"/>
            <w:tcBorders>
              <w:top w:val="single" w:sz="4" w:space="0" w:color="auto"/>
              <w:bottom w:val="single" w:sz="4" w:space="0" w:color="auto"/>
            </w:tcBorders>
            <w:shd w:val="clear" w:color="auto" w:fill="auto"/>
            <w:noWrap/>
            <w:vAlign w:val="center"/>
            <w:hideMark/>
          </w:tcPr>
          <w:p w14:paraId="1CD538DE" w14:textId="34FAC23D" w:rsidR="00846479" w:rsidRPr="009A674A" w:rsidRDefault="00C5548C" w:rsidP="009A674A">
            <w:pPr>
              <w:jc w:val="center"/>
              <w:rPr>
                <w:color w:val="000000"/>
                <w:sz w:val="18"/>
                <w:szCs w:val="18"/>
                <w:lang w:eastAsia="id-ID"/>
              </w:rPr>
            </w:pPr>
            <w:r w:rsidRPr="009A674A">
              <w:rPr>
                <w:color w:val="000000"/>
                <w:sz w:val="18"/>
                <w:szCs w:val="18"/>
                <w:lang w:eastAsia="id-ID"/>
              </w:rPr>
              <w:t>Debit</w:t>
            </w:r>
          </w:p>
          <w:p w14:paraId="3AF359B7" w14:textId="244B46BE" w:rsidR="00846479" w:rsidRPr="009A674A" w:rsidRDefault="00C5548C" w:rsidP="00C5548C">
            <w:pPr>
              <w:jc w:val="center"/>
              <w:rPr>
                <w:color w:val="000000"/>
                <w:sz w:val="18"/>
                <w:szCs w:val="18"/>
                <w:lang w:eastAsia="id-ID"/>
              </w:rPr>
            </w:pPr>
            <w:r w:rsidRPr="009A674A">
              <w:rPr>
                <w:color w:val="000000"/>
                <w:sz w:val="18"/>
                <w:szCs w:val="18"/>
                <w:lang w:eastAsia="id-ID"/>
              </w:rPr>
              <w:t>(</w:t>
            </w:r>
            <w:r>
              <w:rPr>
                <w:color w:val="000000"/>
                <w:sz w:val="18"/>
                <w:szCs w:val="18"/>
                <w:lang w:eastAsia="id-ID"/>
              </w:rPr>
              <w:t>m3/d</w:t>
            </w:r>
            <w:r w:rsidRPr="009A674A">
              <w:rPr>
                <w:color w:val="000000"/>
                <w:sz w:val="18"/>
                <w:szCs w:val="18"/>
                <w:lang w:eastAsia="id-ID"/>
              </w:rPr>
              <w:t>t)</w:t>
            </w:r>
          </w:p>
        </w:tc>
        <w:tc>
          <w:tcPr>
            <w:tcW w:w="2127" w:type="dxa"/>
            <w:vMerge w:val="restart"/>
            <w:tcBorders>
              <w:top w:val="single" w:sz="4" w:space="0" w:color="auto"/>
              <w:bottom w:val="single" w:sz="4" w:space="0" w:color="auto"/>
            </w:tcBorders>
            <w:shd w:val="clear" w:color="auto" w:fill="auto"/>
            <w:noWrap/>
            <w:vAlign w:val="center"/>
            <w:hideMark/>
          </w:tcPr>
          <w:p w14:paraId="24C59CBF" w14:textId="38E41EEA" w:rsidR="00846479" w:rsidRPr="009A674A" w:rsidRDefault="00C5548C" w:rsidP="009A674A">
            <w:pPr>
              <w:jc w:val="center"/>
              <w:rPr>
                <w:color w:val="000000"/>
                <w:sz w:val="18"/>
                <w:szCs w:val="18"/>
                <w:lang w:eastAsia="id-ID"/>
              </w:rPr>
            </w:pPr>
            <w:r>
              <w:rPr>
                <w:color w:val="000000"/>
                <w:sz w:val="18"/>
                <w:szCs w:val="18"/>
                <w:lang w:eastAsia="id-ID"/>
              </w:rPr>
              <w:t xml:space="preserve">Luas </w:t>
            </w:r>
            <w:r w:rsidRPr="009A674A">
              <w:rPr>
                <w:color w:val="000000"/>
                <w:sz w:val="18"/>
                <w:szCs w:val="18"/>
                <w:lang w:eastAsia="id-ID"/>
              </w:rPr>
              <w:t>Daerah Bervegetasi (Ha)</w:t>
            </w:r>
          </w:p>
        </w:tc>
      </w:tr>
      <w:tr w:rsidR="00846479" w:rsidRPr="009A674A" w14:paraId="49AFEF24" w14:textId="77777777" w:rsidTr="009A674A">
        <w:trPr>
          <w:trHeight w:val="300"/>
          <w:jc w:val="center"/>
        </w:trPr>
        <w:tc>
          <w:tcPr>
            <w:tcW w:w="1085" w:type="dxa"/>
            <w:vMerge/>
            <w:tcBorders>
              <w:bottom w:val="single" w:sz="4" w:space="0" w:color="auto"/>
            </w:tcBorders>
            <w:vAlign w:val="center"/>
            <w:hideMark/>
          </w:tcPr>
          <w:p w14:paraId="440EE62E" w14:textId="77777777" w:rsidR="00846479" w:rsidRPr="009A674A" w:rsidRDefault="00846479" w:rsidP="009A674A">
            <w:pPr>
              <w:rPr>
                <w:color w:val="000000"/>
                <w:sz w:val="18"/>
                <w:szCs w:val="18"/>
                <w:lang w:eastAsia="id-ID"/>
              </w:rPr>
            </w:pPr>
          </w:p>
        </w:tc>
        <w:tc>
          <w:tcPr>
            <w:tcW w:w="1134" w:type="dxa"/>
            <w:vMerge/>
            <w:tcBorders>
              <w:bottom w:val="single" w:sz="4" w:space="0" w:color="auto"/>
            </w:tcBorders>
            <w:vAlign w:val="center"/>
            <w:hideMark/>
          </w:tcPr>
          <w:p w14:paraId="0AA1480F" w14:textId="77777777" w:rsidR="00846479" w:rsidRPr="009A674A" w:rsidRDefault="00846479" w:rsidP="009A674A">
            <w:pPr>
              <w:rPr>
                <w:color w:val="000000"/>
                <w:sz w:val="18"/>
                <w:szCs w:val="18"/>
                <w:lang w:eastAsia="id-ID"/>
              </w:rPr>
            </w:pPr>
          </w:p>
        </w:tc>
        <w:tc>
          <w:tcPr>
            <w:tcW w:w="2127" w:type="dxa"/>
            <w:vMerge/>
            <w:tcBorders>
              <w:bottom w:val="single" w:sz="4" w:space="0" w:color="auto"/>
            </w:tcBorders>
            <w:vAlign w:val="center"/>
            <w:hideMark/>
          </w:tcPr>
          <w:p w14:paraId="685616A7" w14:textId="77777777" w:rsidR="00846479" w:rsidRPr="009A674A" w:rsidRDefault="00846479" w:rsidP="009A674A">
            <w:pPr>
              <w:rPr>
                <w:color w:val="000000"/>
                <w:sz w:val="18"/>
                <w:szCs w:val="18"/>
                <w:lang w:eastAsia="id-ID"/>
              </w:rPr>
            </w:pPr>
          </w:p>
        </w:tc>
      </w:tr>
      <w:tr w:rsidR="00846479" w:rsidRPr="009A674A" w14:paraId="0C2CE89F" w14:textId="77777777" w:rsidTr="009A674A">
        <w:trPr>
          <w:trHeight w:val="300"/>
          <w:jc w:val="center"/>
        </w:trPr>
        <w:tc>
          <w:tcPr>
            <w:tcW w:w="1085" w:type="dxa"/>
            <w:tcBorders>
              <w:top w:val="single" w:sz="4" w:space="0" w:color="auto"/>
            </w:tcBorders>
            <w:shd w:val="clear" w:color="auto" w:fill="auto"/>
            <w:noWrap/>
            <w:vAlign w:val="center"/>
            <w:hideMark/>
          </w:tcPr>
          <w:p w14:paraId="7D76162F"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2009</w:t>
            </w:r>
          </w:p>
        </w:tc>
        <w:tc>
          <w:tcPr>
            <w:tcW w:w="1134" w:type="dxa"/>
            <w:tcBorders>
              <w:top w:val="single" w:sz="4" w:space="0" w:color="auto"/>
            </w:tcBorders>
            <w:shd w:val="clear" w:color="auto" w:fill="auto"/>
            <w:noWrap/>
            <w:vAlign w:val="center"/>
            <w:hideMark/>
          </w:tcPr>
          <w:p w14:paraId="363E0EAC"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173,79</w:t>
            </w:r>
          </w:p>
        </w:tc>
        <w:tc>
          <w:tcPr>
            <w:tcW w:w="2127" w:type="dxa"/>
            <w:tcBorders>
              <w:top w:val="single" w:sz="4" w:space="0" w:color="auto"/>
            </w:tcBorders>
            <w:shd w:val="clear" w:color="auto" w:fill="auto"/>
            <w:noWrap/>
            <w:vAlign w:val="center"/>
            <w:hideMark/>
          </w:tcPr>
          <w:p w14:paraId="05C5B13B"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2B8AEE35" w14:textId="77777777" w:rsidTr="009A674A">
        <w:trPr>
          <w:trHeight w:val="300"/>
          <w:jc w:val="center"/>
        </w:trPr>
        <w:tc>
          <w:tcPr>
            <w:tcW w:w="1085" w:type="dxa"/>
            <w:shd w:val="clear" w:color="auto" w:fill="auto"/>
            <w:noWrap/>
            <w:vAlign w:val="center"/>
            <w:hideMark/>
          </w:tcPr>
          <w:p w14:paraId="31E4DA7A"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2010</w:t>
            </w:r>
          </w:p>
        </w:tc>
        <w:tc>
          <w:tcPr>
            <w:tcW w:w="1134" w:type="dxa"/>
            <w:shd w:val="clear" w:color="auto" w:fill="auto"/>
            <w:noWrap/>
            <w:vAlign w:val="center"/>
            <w:hideMark/>
          </w:tcPr>
          <w:p w14:paraId="339E556F" w14:textId="77777777" w:rsidR="00846479" w:rsidRPr="009A674A" w:rsidRDefault="00846479" w:rsidP="009A674A">
            <w:pPr>
              <w:jc w:val="right"/>
              <w:rPr>
                <w:color w:val="000000"/>
                <w:sz w:val="18"/>
                <w:szCs w:val="18"/>
                <w:lang w:eastAsia="id-ID"/>
              </w:rPr>
            </w:pPr>
            <w:r w:rsidRPr="009A674A">
              <w:rPr>
                <w:color w:val="000000"/>
                <w:sz w:val="18"/>
                <w:szCs w:val="18"/>
                <w:lang w:eastAsia="id-ID"/>
              </w:rPr>
              <w:t>154,69</w:t>
            </w:r>
          </w:p>
        </w:tc>
        <w:tc>
          <w:tcPr>
            <w:tcW w:w="2127" w:type="dxa"/>
            <w:shd w:val="clear" w:color="auto" w:fill="auto"/>
            <w:noWrap/>
            <w:vAlign w:val="center"/>
            <w:hideMark/>
          </w:tcPr>
          <w:p w14:paraId="5C40585E"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6C5852DF" w14:textId="77777777" w:rsidTr="009A674A">
        <w:trPr>
          <w:trHeight w:val="300"/>
          <w:jc w:val="center"/>
        </w:trPr>
        <w:tc>
          <w:tcPr>
            <w:tcW w:w="1085" w:type="dxa"/>
            <w:shd w:val="clear" w:color="auto" w:fill="auto"/>
            <w:noWrap/>
            <w:vAlign w:val="center"/>
            <w:hideMark/>
          </w:tcPr>
          <w:p w14:paraId="0BE13BDA"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2011</w:t>
            </w:r>
          </w:p>
        </w:tc>
        <w:tc>
          <w:tcPr>
            <w:tcW w:w="1134" w:type="dxa"/>
            <w:shd w:val="clear" w:color="auto" w:fill="auto"/>
            <w:noWrap/>
            <w:vAlign w:val="center"/>
            <w:hideMark/>
          </w:tcPr>
          <w:p w14:paraId="5AC1D071" w14:textId="77777777" w:rsidR="00846479" w:rsidRPr="009A674A" w:rsidRDefault="00846479" w:rsidP="009A674A">
            <w:pPr>
              <w:jc w:val="right"/>
              <w:rPr>
                <w:color w:val="000000"/>
                <w:sz w:val="18"/>
                <w:szCs w:val="18"/>
                <w:lang w:eastAsia="id-ID"/>
              </w:rPr>
            </w:pPr>
            <w:r w:rsidRPr="009A674A">
              <w:rPr>
                <w:color w:val="000000"/>
                <w:sz w:val="18"/>
                <w:szCs w:val="18"/>
                <w:lang w:eastAsia="id-ID"/>
              </w:rPr>
              <w:t>140,25</w:t>
            </w:r>
          </w:p>
        </w:tc>
        <w:tc>
          <w:tcPr>
            <w:tcW w:w="2127" w:type="dxa"/>
            <w:shd w:val="clear" w:color="auto" w:fill="auto"/>
            <w:noWrap/>
            <w:vAlign w:val="center"/>
            <w:hideMark/>
          </w:tcPr>
          <w:p w14:paraId="58666C5F"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227E0DA6" w14:textId="77777777" w:rsidTr="009A674A">
        <w:trPr>
          <w:trHeight w:val="300"/>
          <w:jc w:val="center"/>
        </w:trPr>
        <w:tc>
          <w:tcPr>
            <w:tcW w:w="1085" w:type="dxa"/>
            <w:shd w:val="clear" w:color="auto" w:fill="auto"/>
            <w:noWrap/>
            <w:vAlign w:val="center"/>
            <w:hideMark/>
          </w:tcPr>
          <w:p w14:paraId="13703777"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2012</w:t>
            </w:r>
          </w:p>
        </w:tc>
        <w:tc>
          <w:tcPr>
            <w:tcW w:w="1134" w:type="dxa"/>
            <w:shd w:val="clear" w:color="auto" w:fill="auto"/>
            <w:noWrap/>
            <w:vAlign w:val="center"/>
            <w:hideMark/>
          </w:tcPr>
          <w:p w14:paraId="530C8CD9" w14:textId="77777777" w:rsidR="00846479" w:rsidRPr="009A674A" w:rsidRDefault="00846479" w:rsidP="009A674A">
            <w:pPr>
              <w:jc w:val="right"/>
              <w:rPr>
                <w:color w:val="000000"/>
                <w:sz w:val="18"/>
                <w:szCs w:val="18"/>
                <w:lang w:eastAsia="id-ID"/>
              </w:rPr>
            </w:pPr>
            <w:r w:rsidRPr="009A674A">
              <w:rPr>
                <w:color w:val="000000"/>
                <w:sz w:val="18"/>
                <w:szCs w:val="18"/>
                <w:lang w:eastAsia="id-ID"/>
              </w:rPr>
              <w:t>157,798</w:t>
            </w:r>
          </w:p>
        </w:tc>
        <w:tc>
          <w:tcPr>
            <w:tcW w:w="2127" w:type="dxa"/>
            <w:shd w:val="clear" w:color="auto" w:fill="auto"/>
            <w:noWrap/>
            <w:vAlign w:val="center"/>
            <w:hideMark/>
          </w:tcPr>
          <w:p w14:paraId="238438A6"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43FB87C4" w14:textId="77777777" w:rsidTr="009A674A">
        <w:trPr>
          <w:trHeight w:val="300"/>
          <w:jc w:val="center"/>
        </w:trPr>
        <w:tc>
          <w:tcPr>
            <w:tcW w:w="1085" w:type="dxa"/>
            <w:shd w:val="clear" w:color="auto" w:fill="auto"/>
            <w:noWrap/>
            <w:vAlign w:val="center"/>
            <w:hideMark/>
          </w:tcPr>
          <w:p w14:paraId="58DE6EDF"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2013</w:t>
            </w:r>
          </w:p>
        </w:tc>
        <w:tc>
          <w:tcPr>
            <w:tcW w:w="1134" w:type="dxa"/>
            <w:shd w:val="clear" w:color="auto" w:fill="auto"/>
            <w:noWrap/>
            <w:vAlign w:val="center"/>
            <w:hideMark/>
          </w:tcPr>
          <w:p w14:paraId="68504B7C" w14:textId="77777777" w:rsidR="00846479" w:rsidRPr="009A674A" w:rsidRDefault="00846479" w:rsidP="009A674A">
            <w:pPr>
              <w:jc w:val="right"/>
              <w:rPr>
                <w:color w:val="000000"/>
                <w:sz w:val="18"/>
                <w:szCs w:val="18"/>
                <w:lang w:eastAsia="id-ID"/>
              </w:rPr>
            </w:pPr>
            <w:r w:rsidRPr="009A674A">
              <w:rPr>
                <w:color w:val="000000"/>
                <w:sz w:val="18"/>
                <w:szCs w:val="18"/>
                <w:lang w:eastAsia="id-ID"/>
              </w:rPr>
              <w:t>142,75</w:t>
            </w:r>
          </w:p>
        </w:tc>
        <w:tc>
          <w:tcPr>
            <w:tcW w:w="2127" w:type="dxa"/>
            <w:shd w:val="clear" w:color="auto" w:fill="auto"/>
            <w:noWrap/>
            <w:vAlign w:val="center"/>
            <w:hideMark/>
          </w:tcPr>
          <w:p w14:paraId="6B6CB228"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1606DA08" w14:textId="77777777" w:rsidTr="009A674A">
        <w:trPr>
          <w:trHeight w:val="300"/>
          <w:jc w:val="center"/>
        </w:trPr>
        <w:tc>
          <w:tcPr>
            <w:tcW w:w="1085" w:type="dxa"/>
            <w:shd w:val="clear" w:color="auto" w:fill="auto"/>
            <w:noWrap/>
            <w:vAlign w:val="center"/>
            <w:hideMark/>
          </w:tcPr>
          <w:p w14:paraId="23943EF3"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2014</w:t>
            </w:r>
          </w:p>
        </w:tc>
        <w:tc>
          <w:tcPr>
            <w:tcW w:w="1134" w:type="dxa"/>
            <w:shd w:val="clear" w:color="auto" w:fill="auto"/>
            <w:noWrap/>
            <w:vAlign w:val="center"/>
            <w:hideMark/>
          </w:tcPr>
          <w:p w14:paraId="093FB477" w14:textId="77777777" w:rsidR="00846479" w:rsidRPr="009A674A" w:rsidRDefault="00846479" w:rsidP="009A674A">
            <w:pPr>
              <w:jc w:val="right"/>
              <w:rPr>
                <w:color w:val="000000"/>
                <w:sz w:val="18"/>
                <w:szCs w:val="18"/>
                <w:lang w:eastAsia="id-ID"/>
              </w:rPr>
            </w:pPr>
            <w:r w:rsidRPr="009A674A">
              <w:rPr>
                <w:color w:val="000000"/>
                <w:sz w:val="18"/>
                <w:szCs w:val="18"/>
                <w:lang w:eastAsia="id-ID"/>
              </w:rPr>
              <w:t>187,1</w:t>
            </w:r>
          </w:p>
        </w:tc>
        <w:tc>
          <w:tcPr>
            <w:tcW w:w="2127" w:type="dxa"/>
            <w:shd w:val="clear" w:color="auto" w:fill="auto"/>
            <w:noWrap/>
            <w:vAlign w:val="center"/>
            <w:hideMark/>
          </w:tcPr>
          <w:p w14:paraId="6BFAF7F1"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5E6F389C" w14:textId="77777777" w:rsidTr="009A674A">
        <w:trPr>
          <w:trHeight w:val="300"/>
          <w:jc w:val="center"/>
        </w:trPr>
        <w:tc>
          <w:tcPr>
            <w:tcW w:w="1085" w:type="dxa"/>
            <w:shd w:val="clear" w:color="auto" w:fill="auto"/>
            <w:noWrap/>
            <w:vAlign w:val="center"/>
            <w:hideMark/>
          </w:tcPr>
          <w:p w14:paraId="1FE71397"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2015</w:t>
            </w:r>
          </w:p>
        </w:tc>
        <w:tc>
          <w:tcPr>
            <w:tcW w:w="1134" w:type="dxa"/>
            <w:shd w:val="clear" w:color="auto" w:fill="auto"/>
            <w:noWrap/>
            <w:vAlign w:val="center"/>
            <w:hideMark/>
          </w:tcPr>
          <w:p w14:paraId="7EE7418C" w14:textId="77777777" w:rsidR="00846479" w:rsidRPr="009A674A" w:rsidRDefault="00846479" w:rsidP="009A674A">
            <w:pPr>
              <w:jc w:val="right"/>
              <w:rPr>
                <w:color w:val="000000"/>
                <w:sz w:val="18"/>
                <w:szCs w:val="18"/>
                <w:lang w:eastAsia="id-ID"/>
              </w:rPr>
            </w:pPr>
            <w:r w:rsidRPr="009A674A">
              <w:rPr>
                <w:color w:val="000000"/>
                <w:sz w:val="18"/>
                <w:szCs w:val="18"/>
                <w:lang w:eastAsia="id-ID"/>
              </w:rPr>
              <w:t>146,7</w:t>
            </w:r>
          </w:p>
        </w:tc>
        <w:tc>
          <w:tcPr>
            <w:tcW w:w="2127" w:type="dxa"/>
            <w:shd w:val="clear" w:color="auto" w:fill="auto"/>
            <w:noWrap/>
            <w:vAlign w:val="center"/>
            <w:hideMark/>
          </w:tcPr>
          <w:p w14:paraId="08CA92D2" w14:textId="77777777" w:rsidR="00846479" w:rsidRPr="009A674A" w:rsidRDefault="00846479" w:rsidP="009A674A">
            <w:pPr>
              <w:jc w:val="right"/>
              <w:rPr>
                <w:color w:val="000000"/>
                <w:sz w:val="18"/>
                <w:szCs w:val="18"/>
                <w:lang w:eastAsia="id-ID"/>
              </w:rPr>
            </w:pPr>
            <w:r w:rsidRPr="009A674A">
              <w:rPr>
                <w:color w:val="000000"/>
                <w:sz w:val="18"/>
                <w:szCs w:val="18"/>
                <w:lang w:eastAsia="id-ID"/>
              </w:rPr>
              <w:t>72.686,52</w:t>
            </w:r>
          </w:p>
        </w:tc>
      </w:tr>
      <w:tr w:rsidR="00846479" w:rsidRPr="009A674A" w14:paraId="6E23E79A" w14:textId="77777777" w:rsidTr="009A674A">
        <w:trPr>
          <w:trHeight w:val="300"/>
          <w:jc w:val="center"/>
        </w:trPr>
        <w:tc>
          <w:tcPr>
            <w:tcW w:w="1085" w:type="dxa"/>
            <w:shd w:val="clear" w:color="auto" w:fill="auto"/>
            <w:noWrap/>
            <w:vAlign w:val="center"/>
            <w:hideMark/>
          </w:tcPr>
          <w:p w14:paraId="6BDBACF5"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2016</w:t>
            </w:r>
          </w:p>
        </w:tc>
        <w:tc>
          <w:tcPr>
            <w:tcW w:w="1134" w:type="dxa"/>
            <w:shd w:val="clear" w:color="auto" w:fill="auto"/>
            <w:noWrap/>
            <w:vAlign w:val="center"/>
            <w:hideMark/>
          </w:tcPr>
          <w:p w14:paraId="65872F9C"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175,31</w:t>
            </w:r>
          </w:p>
        </w:tc>
        <w:tc>
          <w:tcPr>
            <w:tcW w:w="2127" w:type="dxa"/>
            <w:shd w:val="clear" w:color="auto" w:fill="auto"/>
            <w:noWrap/>
            <w:vAlign w:val="center"/>
            <w:hideMark/>
          </w:tcPr>
          <w:p w14:paraId="0E3A5036" w14:textId="77777777" w:rsidR="00846479" w:rsidRPr="009A674A" w:rsidRDefault="00846479" w:rsidP="009A674A">
            <w:pPr>
              <w:jc w:val="right"/>
              <w:rPr>
                <w:color w:val="000000"/>
                <w:sz w:val="18"/>
                <w:szCs w:val="18"/>
                <w:lang w:eastAsia="id-ID"/>
              </w:rPr>
            </w:pPr>
            <w:r w:rsidRPr="009A674A">
              <w:rPr>
                <w:color w:val="000000"/>
                <w:sz w:val="18"/>
                <w:szCs w:val="18"/>
                <w:lang w:eastAsia="id-ID"/>
              </w:rPr>
              <w:t>62.149,45</w:t>
            </w:r>
          </w:p>
        </w:tc>
      </w:tr>
      <w:tr w:rsidR="00846479" w:rsidRPr="009A674A" w14:paraId="68F69DAC" w14:textId="77777777" w:rsidTr="009A674A">
        <w:trPr>
          <w:trHeight w:val="300"/>
          <w:jc w:val="center"/>
        </w:trPr>
        <w:tc>
          <w:tcPr>
            <w:tcW w:w="1085" w:type="dxa"/>
            <w:shd w:val="clear" w:color="auto" w:fill="auto"/>
            <w:noWrap/>
            <w:vAlign w:val="center"/>
            <w:hideMark/>
          </w:tcPr>
          <w:p w14:paraId="727903CA"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2017</w:t>
            </w:r>
          </w:p>
        </w:tc>
        <w:tc>
          <w:tcPr>
            <w:tcW w:w="1134" w:type="dxa"/>
            <w:shd w:val="clear" w:color="auto" w:fill="auto"/>
            <w:noWrap/>
            <w:vAlign w:val="center"/>
            <w:hideMark/>
          </w:tcPr>
          <w:p w14:paraId="27935E89"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164,06</w:t>
            </w:r>
          </w:p>
        </w:tc>
        <w:tc>
          <w:tcPr>
            <w:tcW w:w="2127" w:type="dxa"/>
            <w:shd w:val="clear" w:color="auto" w:fill="auto"/>
            <w:noWrap/>
            <w:vAlign w:val="center"/>
            <w:hideMark/>
          </w:tcPr>
          <w:p w14:paraId="5B9E74E0" w14:textId="77777777" w:rsidR="00846479" w:rsidRPr="009A674A" w:rsidRDefault="00846479" w:rsidP="009A674A">
            <w:pPr>
              <w:jc w:val="right"/>
              <w:rPr>
                <w:color w:val="000000"/>
                <w:sz w:val="18"/>
                <w:szCs w:val="18"/>
                <w:lang w:eastAsia="id-ID"/>
              </w:rPr>
            </w:pPr>
            <w:r w:rsidRPr="009A674A">
              <w:rPr>
                <w:color w:val="000000"/>
                <w:sz w:val="18"/>
                <w:szCs w:val="18"/>
                <w:lang w:eastAsia="id-ID"/>
              </w:rPr>
              <w:t>62.149,45</w:t>
            </w:r>
          </w:p>
        </w:tc>
      </w:tr>
      <w:tr w:rsidR="00846479" w:rsidRPr="009A674A" w14:paraId="2EE0B9D1" w14:textId="77777777" w:rsidTr="009A674A">
        <w:trPr>
          <w:trHeight w:val="300"/>
          <w:jc w:val="center"/>
        </w:trPr>
        <w:tc>
          <w:tcPr>
            <w:tcW w:w="1085" w:type="dxa"/>
            <w:shd w:val="clear" w:color="auto" w:fill="auto"/>
            <w:noWrap/>
            <w:vAlign w:val="center"/>
            <w:hideMark/>
          </w:tcPr>
          <w:p w14:paraId="580BC9B1"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2018</w:t>
            </w:r>
          </w:p>
        </w:tc>
        <w:tc>
          <w:tcPr>
            <w:tcW w:w="1134" w:type="dxa"/>
            <w:shd w:val="clear" w:color="auto" w:fill="auto"/>
            <w:noWrap/>
            <w:vAlign w:val="center"/>
            <w:hideMark/>
          </w:tcPr>
          <w:p w14:paraId="57456EF4"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163,32</w:t>
            </w:r>
          </w:p>
        </w:tc>
        <w:tc>
          <w:tcPr>
            <w:tcW w:w="2127" w:type="dxa"/>
            <w:shd w:val="clear" w:color="auto" w:fill="auto"/>
            <w:noWrap/>
            <w:vAlign w:val="center"/>
            <w:hideMark/>
          </w:tcPr>
          <w:p w14:paraId="1DBE76D0" w14:textId="77777777" w:rsidR="00846479" w:rsidRPr="009A674A" w:rsidRDefault="00846479" w:rsidP="009A674A">
            <w:pPr>
              <w:jc w:val="right"/>
              <w:rPr>
                <w:color w:val="000000"/>
                <w:sz w:val="18"/>
                <w:szCs w:val="18"/>
                <w:lang w:eastAsia="id-ID"/>
              </w:rPr>
            </w:pPr>
            <w:r w:rsidRPr="009A674A">
              <w:rPr>
                <w:color w:val="000000"/>
                <w:sz w:val="18"/>
                <w:szCs w:val="18"/>
                <w:lang w:eastAsia="id-ID"/>
              </w:rPr>
              <w:t>62.149,45</w:t>
            </w:r>
          </w:p>
        </w:tc>
      </w:tr>
      <w:tr w:rsidR="00846479" w:rsidRPr="009A674A" w14:paraId="4B1F3CBC" w14:textId="77777777" w:rsidTr="009A674A">
        <w:trPr>
          <w:trHeight w:val="300"/>
          <w:jc w:val="center"/>
        </w:trPr>
        <w:tc>
          <w:tcPr>
            <w:tcW w:w="1085" w:type="dxa"/>
            <w:shd w:val="clear" w:color="auto" w:fill="auto"/>
            <w:noWrap/>
            <w:vAlign w:val="center"/>
            <w:hideMark/>
          </w:tcPr>
          <w:p w14:paraId="7E455FDD"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2019</w:t>
            </w:r>
          </w:p>
        </w:tc>
        <w:tc>
          <w:tcPr>
            <w:tcW w:w="1134" w:type="dxa"/>
            <w:shd w:val="clear" w:color="auto" w:fill="auto"/>
            <w:noWrap/>
            <w:vAlign w:val="center"/>
            <w:hideMark/>
          </w:tcPr>
          <w:p w14:paraId="467B926D"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166,000</w:t>
            </w:r>
          </w:p>
        </w:tc>
        <w:tc>
          <w:tcPr>
            <w:tcW w:w="2127" w:type="dxa"/>
            <w:shd w:val="clear" w:color="auto" w:fill="auto"/>
            <w:noWrap/>
            <w:vAlign w:val="center"/>
            <w:hideMark/>
          </w:tcPr>
          <w:p w14:paraId="0DAD443B" w14:textId="77777777" w:rsidR="00846479" w:rsidRPr="009A674A" w:rsidRDefault="00846479" w:rsidP="009A674A">
            <w:pPr>
              <w:jc w:val="right"/>
              <w:rPr>
                <w:color w:val="000000"/>
                <w:sz w:val="18"/>
                <w:szCs w:val="18"/>
                <w:lang w:eastAsia="id-ID"/>
              </w:rPr>
            </w:pPr>
            <w:r w:rsidRPr="009A674A">
              <w:rPr>
                <w:color w:val="000000"/>
                <w:sz w:val="18"/>
                <w:szCs w:val="18"/>
                <w:lang w:eastAsia="id-ID"/>
              </w:rPr>
              <w:t>62.159,21</w:t>
            </w:r>
          </w:p>
        </w:tc>
      </w:tr>
      <w:tr w:rsidR="00846479" w:rsidRPr="009A674A" w14:paraId="708E0438" w14:textId="77777777" w:rsidTr="009A674A">
        <w:trPr>
          <w:trHeight w:val="300"/>
          <w:jc w:val="center"/>
        </w:trPr>
        <w:tc>
          <w:tcPr>
            <w:tcW w:w="1085" w:type="dxa"/>
            <w:shd w:val="clear" w:color="auto" w:fill="auto"/>
            <w:noWrap/>
            <w:vAlign w:val="center"/>
            <w:hideMark/>
          </w:tcPr>
          <w:p w14:paraId="0869E612"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2020</w:t>
            </w:r>
          </w:p>
        </w:tc>
        <w:tc>
          <w:tcPr>
            <w:tcW w:w="1134" w:type="dxa"/>
            <w:shd w:val="clear" w:color="auto" w:fill="auto"/>
            <w:noWrap/>
            <w:vAlign w:val="center"/>
            <w:hideMark/>
          </w:tcPr>
          <w:p w14:paraId="61ABF7FC"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166,953</w:t>
            </w:r>
          </w:p>
        </w:tc>
        <w:tc>
          <w:tcPr>
            <w:tcW w:w="2127" w:type="dxa"/>
            <w:shd w:val="clear" w:color="auto" w:fill="auto"/>
            <w:noWrap/>
            <w:vAlign w:val="center"/>
            <w:hideMark/>
          </w:tcPr>
          <w:p w14:paraId="1D556846" w14:textId="77777777" w:rsidR="00846479" w:rsidRPr="009A674A" w:rsidRDefault="00846479" w:rsidP="009A674A">
            <w:pPr>
              <w:jc w:val="right"/>
              <w:rPr>
                <w:color w:val="000000"/>
                <w:sz w:val="18"/>
                <w:szCs w:val="18"/>
                <w:lang w:eastAsia="id-ID"/>
              </w:rPr>
            </w:pPr>
            <w:r w:rsidRPr="009A674A">
              <w:rPr>
                <w:color w:val="000000"/>
                <w:sz w:val="18"/>
                <w:szCs w:val="18"/>
                <w:lang w:eastAsia="id-ID"/>
              </w:rPr>
              <w:t>60.822,56</w:t>
            </w:r>
          </w:p>
        </w:tc>
      </w:tr>
      <w:tr w:rsidR="00846479" w:rsidRPr="009A674A" w14:paraId="4B874EB6" w14:textId="77777777" w:rsidTr="009A674A">
        <w:trPr>
          <w:trHeight w:val="300"/>
          <w:jc w:val="center"/>
        </w:trPr>
        <w:tc>
          <w:tcPr>
            <w:tcW w:w="1085" w:type="dxa"/>
            <w:shd w:val="clear" w:color="auto" w:fill="auto"/>
            <w:noWrap/>
            <w:vAlign w:val="center"/>
            <w:hideMark/>
          </w:tcPr>
          <w:p w14:paraId="1344BA6E"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2021</w:t>
            </w:r>
          </w:p>
        </w:tc>
        <w:tc>
          <w:tcPr>
            <w:tcW w:w="1134" w:type="dxa"/>
            <w:shd w:val="clear" w:color="auto" w:fill="auto"/>
            <w:noWrap/>
            <w:vAlign w:val="center"/>
            <w:hideMark/>
          </w:tcPr>
          <w:p w14:paraId="4EB0B898"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167,905</w:t>
            </w:r>
          </w:p>
        </w:tc>
        <w:tc>
          <w:tcPr>
            <w:tcW w:w="2127" w:type="dxa"/>
            <w:shd w:val="clear" w:color="auto" w:fill="auto"/>
            <w:noWrap/>
            <w:vAlign w:val="center"/>
            <w:hideMark/>
          </w:tcPr>
          <w:p w14:paraId="6CA6869E" w14:textId="77777777" w:rsidR="00846479" w:rsidRPr="009A674A" w:rsidRDefault="00846479" w:rsidP="009A674A">
            <w:pPr>
              <w:jc w:val="right"/>
              <w:rPr>
                <w:color w:val="000000"/>
                <w:sz w:val="18"/>
                <w:szCs w:val="18"/>
                <w:lang w:eastAsia="id-ID"/>
              </w:rPr>
            </w:pPr>
            <w:r w:rsidRPr="009A674A">
              <w:rPr>
                <w:color w:val="000000"/>
                <w:sz w:val="18"/>
                <w:szCs w:val="18"/>
                <w:lang w:eastAsia="id-ID"/>
              </w:rPr>
              <w:t>59.486,57</w:t>
            </w:r>
          </w:p>
        </w:tc>
      </w:tr>
      <w:tr w:rsidR="00846479" w:rsidRPr="009A674A" w14:paraId="7F2CAA28" w14:textId="77777777" w:rsidTr="009A674A">
        <w:trPr>
          <w:trHeight w:val="300"/>
          <w:jc w:val="center"/>
        </w:trPr>
        <w:tc>
          <w:tcPr>
            <w:tcW w:w="1085" w:type="dxa"/>
            <w:shd w:val="clear" w:color="auto" w:fill="auto"/>
            <w:noWrap/>
            <w:vAlign w:val="center"/>
            <w:hideMark/>
          </w:tcPr>
          <w:p w14:paraId="20E38AF0"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2022</w:t>
            </w:r>
          </w:p>
        </w:tc>
        <w:tc>
          <w:tcPr>
            <w:tcW w:w="1134" w:type="dxa"/>
            <w:shd w:val="clear" w:color="auto" w:fill="auto"/>
            <w:noWrap/>
            <w:vAlign w:val="center"/>
            <w:hideMark/>
          </w:tcPr>
          <w:p w14:paraId="5455E577"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168,856</w:t>
            </w:r>
          </w:p>
        </w:tc>
        <w:tc>
          <w:tcPr>
            <w:tcW w:w="2127" w:type="dxa"/>
            <w:shd w:val="clear" w:color="auto" w:fill="auto"/>
            <w:noWrap/>
            <w:vAlign w:val="center"/>
            <w:hideMark/>
          </w:tcPr>
          <w:p w14:paraId="7E50DC9F" w14:textId="77777777" w:rsidR="00846479" w:rsidRPr="009A674A" w:rsidRDefault="00846479" w:rsidP="009A674A">
            <w:pPr>
              <w:jc w:val="right"/>
              <w:rPr>
                <w:color w:val="000000"/>
                <w:sz w:val="18"/>
                <w:szCs w:val="18"/>
                <w:lang w:eastAsia="id-ID"/>
              </w:rPr>
            </w:pPr>
            <w:r w:rsidRPr="009A674A">
              <w:rPr>
                <w:color w:val="000000"/>
                <w:sz w:val="18"/>
                <w:szCs w:val="18"/>
                <w:lang w:eastAsia="id-ID"/>
              </w:rPr>
              <w:t>58.151,24</w:t>
            </w:r>
          </w:p>
        </w:tc>
      </w:tr>
      <w:tr w:rsidR="00846479" w:rsidRPr="009A674A" w14:paraId="7CEDE1CE" w14:textId="77777777" w:rsidTr="009A674A">
        <w:trPr>
          <w:trHeight w:val="300"/>
          <w:jc w:val="center"/>
        </w:trPr>
        <w:tc>
          <w:tcPr>
            <w:tcW w:w="1085" w:type="dxa"/>
            <w:shd w:val="clear" w:color="auto" w:fill="auto"/>
            <w:noWrap/>
            <w:vAlign w:val="center"/>
            <w:hideMark/>
          </w:tcPr>
          <w:p w14:paraId="6F88BE09"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2023</w:t>
            </w:r>
          </w:p>
        </w:tc>
        <w:tc>
          <w:tcPr>
            <w:tcW w:w="1134" w:type="dxa"/>
            <w:shd w:val="clear" w:color="auto" w:fill="auto"/>
            <w:noWrap/>
            <w:vAlign w:val="center"/>
            <w:hideMark/>
          </w:tcPr>
          <w:p w14:paraId="6BEF42B2" w14:textId="77777777" w:rsidR="00846479" w:rsidRPr="009A674A" w:rsidRDefault="00846479" w:rsidP="009A674A">
            <w:pPr>
              <w:jc w:val="right"/>
              <w:rPr>
                <w:color w:val="000000"/>
                <w:sz w:val="18"/>
                <w:szCs w:val="18"/>
                <w:lang w:eastAsia="id-ID"/>
              </w:rPr>
            </w:pPr>
            <w:r w:rsidRPr="009A674A">
              <w:rPr>
                <w:color w:val="000000"/>
                <w:sz w:val="18"/>
                <w:szCs w:val="18"/>
                <w:lang w:eastAsia="id-ID"/>
              </w:rPr>
              <w:t>169,807</w:t>
            </w:r>
          </w:p>
        </w:tc>
        <w:tc>
          <w:tcPr>
            <w:tcW w:w="2127" w:type="dxa"/>
            <w:shd w:val="clear" w:color="auto" w:fill="auto"/>
            <w:noWrap/>
            <w:vAlign w:val="center"/>
            <w:hideMark/>
          </w:tcPr>
          <w:p w14:paraId="54DEA85D" w14:textId="77777777" w:rsidR="00846479" w:rsidRPr="009A674A" w:rsidRDefault="00846479" w:rsidP="009A674A">
            <w:pPr>
              <w:jc w:val="right"/>
              <w:rPr>
                <w:color w:val="000000"/>
                <w:sz w:val="18"/>
                <w:szCs w:val="18"/>
                <w:lang w:eastAsia="id-ID"/>
              </w:rPr>
            </w:pPr>
            <w:r w:rsidRPr="009A674A">
              <w:rPr>
                <w:color w:val="000000"/>
                <w:sz w:val="18"/>
                <w:szCs w:val="18"/>
                <w:lang w:eastAsia="id-ID"/>
              </w:rPr>
              <w:t>56.816,57</w:t>
            </w:r>
          </w:p>
        </w:tc>
      </w:tr>
      <w:tr w:rsidR="00846479" w:rsidRPr="009A674A" w14:paraId="46165DCF" w14:textId="77777777" w:rsidTr="009A674A">
        <w:trPr>
          <w:trHeight w:val="300"/>
          <w:jc w:val="center"/>
        </w:trPr>
        <w:tc>
          <w:tcPr>
            <w:tcW w:w="1085" w:type="dxa"/>
            <w:shd w:val="clear" w:color="auto" w:fill="auto"/>
            <w:noWrap/>
            <w:vAlign w:val="center"/>
            <w:hideMark/>
          </w:tcPr>
          <w:p w14:paraId="4CFC9CDD"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2024</w:t>
            </w:r>
          </w:p>
        </w:tc>
        <w:tc>
          <w:tcPr>
            <w:tcW w:w="1134" w:type="dxa"/>
            <w:shd w:val="clear" w:color="auto" w:fill="auto"/>
            <w:noWrap/>
            <w:vAlign w:val="center"/>
            <w:hideMark/>
          </w:tcPr>
          <w:p w14:paraId="121A9C09"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170,757</w:t>
            </w:r>
          </w:p>
        </w:tc>
        <w:tc>
          <w:tcPr>
            <w:tcW w:w="2127" w:type="dxa"/>
            <w:shd w:val="clear" w:color="auto" w:fill="auto"/>
            <w:noWrap/>
            <w:vAlign w:val="center"/>
            <w:hideMark/>
          </w:tcPr>
          <w:p w14:paraId="21E0BF44" w14:textId="77777777" w:rsidR="00846479" w:rsidRPr="009A674A" w:rsidRDefault="00846479" w:rsidP="009A674A">
            <w:pPr>
              <w:jc w:val="right"/>
              <w:rPr>
                <w:color w:val="000000"/>
                <w:sz w:val="18"/>
                <w:szCs w:val="18"/>
                <w:lang w:eastAsia="id-ID"/>
              </w:rPr>
            </w:pPr>
            <w:r w:rsidRPr="009A674A">
              <w:rPr>
                <w:color w:val="000000"/>
                <w:sz w:val="18"/>
                <w:szCs w:val="18"/>
                <w:lang w:eastAsia="id-ID"/>
              </w:rPr>
              <w:t>55.482,56</w:t>
            </w:r>
          </w:p>
        </w:tc>
      </w:tr>
      <w:tr w:rsidR="00846479" w:rsidRPr="009A674A" w14:paraId="6DA5FEB0" w14:textId="77777777" w:rsidTr="009A674A">
        <w:trPr>
          <w:trHeight w:val="300"/>
          <w:jc w:val="center"/>
        </w:trPr>
        <w:tc>
          <w:tcPr>
            <w:tcW w:w="1085" w:type="dxa"/>
            <w:shd w:val="clear" w:color="auto" w:fill="auto"/>
            <w:noWrap/>
            <w:vAlign w:val="center"/>
            <w:hideMark/>
          </w:tcPr>
          <w:p w14:paraId="63199A53"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2025</w:t>
            </w:r>
          </w:p>
        </w:tc>
        <w:tc>
          <w:tcPr>
            <w:tcW w:w="1134" w:type="dxa"/>
            <w:shd w:val="clear" w:color="auto" w:fill="auto"/>
            <w:noWrap/>
            <w:vAlign w:val="center"/>
            <w:hideMark/>
          </w:tcPr>
          <w:p w14:paraId="684250F8"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171,707</w:t>
            </w:r>
          </w:p>
        </w:tc>
        <w:tc>
          <w:tcPr>
            <w:tcW w:w="2127" w:type="dxa"/>
            <w:shd w:val="clear" w:color="auto" w:fill="auto"/>
            <w:noWrap/>
            <w:vAlign w:val="center"/>
            <w:hideMark/>
          </w:tcPr>
          <w:p w14:paraId="53292CBC" w14:textId="77777777" w:rsidR="00846479" w:rsidRPr="009A674A" w:rsidRDefault="00846479" w:rsidP="009A674A">
            <w:pPr>
              <w:jc w:val="right"/>
              <w:rPr>
                <w:color w:val="000000"/>
                <w:sz w:val="18"/>
                <w:szCs w:val="18"/>
                <w:lang w:eastAsia="id-ID"/>
              </w:rPr>
            </w:pPr>
            <w:r w:rsidRPr="009A674A">
              <w:rPr>
                <w:color w:val="000000"/>
                <w:sz w:val="18"/>
                <w:szCs w:val="18"/>
                <w:lang w:eastAsia="id-ID"/>
              </w:rPr>
              <w:t>54.149,21</w:t>
            </w:r>
          </w:p>
        </w:tc>
      </w:tr>
      <w:tr w:rsidR="00846479" w:rsidRPr="009A674A" w14:paraId="5CB16F72" w14:textId="77777777" w:rsidTr="009A674A">
        <w:trPr>
          <w:trHeight w:val="300"/>
          <w:jc w:val="center"/>
        </w:trPr>
        <w:tc>
          <w:tcPr>
            <w:tcW w:w="1085" w:type="dxa"/>
            <w:shd w:val="clear" w:color="auto" w:fill="auto"/>
            <w:noWrap/>
            <w:vAlign w:val="center"/>
            <w:hideMark/>
          </w:tcPr>
          <w:p w14:paraId="14289057"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2026</w:t>
            </w:r>
          </w:p>
        </w:tc>
        <w:tc>
          <w:tcPr>
            <w:tcW w:w="1134" w:type="dxa"/>
            <w:shd w:val="clear" w:color="auto" w:fill="auto"/>
            <w:noWrap/>
            <w:vAlign w:val="center"/>
            <w:hideMark/>
          </w:tcPr>
          <w:p w14:paraId="73360A62"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172,657</w:t>
            </w:r>
          </w:p>
        </w:tc>
        <w:tc>
          <w:tcPr>
            <w:tcW w:w="2127" w:type="dxa"/>
            <w:shd w:val="clear" w:color="auto" w:fill="auto"/>
            <w:noWrap/>
            <w:vAlign w:val="center"/>
            <w:hideMark/>
          </w:tcPr>
          <w:p w14:paraId="7B3934F4" w14:textId="77777777" w:rsidR="00846479" w:rsidRPr="009A674A" w:rsidRDefault="00846479" w:rsidP="009A674A">
            <w:pPr>
              <w:jc w:val="right"/>
              <w:rPr>
                <w:color w:val="000000"/>
                <w:sz w:val="18"/>
                <w:szCs w:val="18"/>
                <w:lang w:eastAsia="id-ID"/>
              </w:rPr>
            </w:pPr>
            <w:r w:rsidRPr="009A674A">
              <w:rPr>
                <w:color w:val="000000"/>
                <w:sz w:val="18"/>
                <w:szCs w:val="18"/>
                <w:lang w:eastAsia="id-ID"/>
              </w:rPr>
              <w:t>52.816,51</w:t>
            </w:r>
          </w:p>
        </w:tc>
      </w:tr>
      <w:tr w:rsidR="00846479" w:rsidRPr="009A674A" w14:paraId="204758AE" w14:textId="77777777" w:rsidTr="009A674A">
        <w:trPr>
          <w:trHeight w:val="300"/>
          <w:jc w:val="center"/>
        </w:trPr>
        <w:tc>
          <w:tcPr>
            <w:tcW w:w="1085" w:type="dxa"/>
            <w:shd w:val="clear" w:color="auto" w:fill="auto"/>
            <w:noWrap/>
            <w:vAlign w:val="center"/>
            <w:hideMark/>
          </w:tcPr>
          <w:p w14:paraId="1E0D5D88"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2027</w:t>
            </w:r>
          </w:p>
        </w:tc>
        <w:tc>
          <w:tcPr>
            <w:tcW w:w="1134" w:type="dxa"/>
            <w:shd w:val="clear" w:color="auto" w:fill="auto"/>
            <w:noWrap/>
            <w:vAlign w:val="center"/>
            <w:hideMark/>
          </w:tcPr>
          <w:p w14:paraId="01C9DA37"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173,606</w:t>
            </w:r>
          </w:p>
        </w:tc>
        <w:tc>
          <w:tcPr>
            <w:tcW w:w="2127" w:type="dxa"/>
            <w:shd w:val="clear" w:color="auto" w:fill="auto"/>
            <w:noWrap/>
            <w:vAlign w:val="center"/>
            <w:hideMark/>
          </w:tcPr>
          <w:p w14:paraId="37C51F1C" w14:textId="77777777" w:rsidR="00846479" w:rsidRPr="009A674A" w:rsidRDefault="00846479" w:rsidP="009A674A">
            <w:pPr>
              <w:jc w:val="right"/>
              <w:rPr>
                <w:color w:val="000000"/>
                <w:sz w:val="18"/>
                <w:szCs w:val="18"/>
                <w:lang w:eastAsia="id-ID"/>
              </w:rPr>
            </w:pPr>
            <w:r w:rsidRPr="009A674A">
              <w:rPr>
                <w:color w:val="000000"/>
                <w:sz w:val="18"/>
                <w:szCs w:val="18"/>
                <w:lang w:eastAsia="id-ID"/>
              </w:rPr>
              <w:t>51.484,48</w:t>
            </w:r>
          </w:p>
        </w:tc>
      </w:tr>
      <w:tr w:rsidR="00846479" w:rsidRPr="009A674A" w14:paraId="20C999DF" w14:textId="77777777" w:rsidTr="009A674A">
        <w:trPr>
          <w:trHeight w:val="300"/>
          <w:jc w:val="center"/>
        </w:trPr>
        <w:tc>
          <w:tcPr>
            <w:tcW w:w="1085" w:type="dxa"/>
            <w:tcBorders>
              <w:bottom w:val="single" w:sz="4" w:space="0" w:color="auto"/>
            </w:tcBorders>
            <w:shd w:val="clear" w:color="auto" w:fill="auto"/>
            <w:noWrap/>
            <w:vAlign w:val="center"/>
            <w:hideMark/>
          </w:tcPr>
          <w:p w14:paraId="6C21DE14" w14:textId="77777777" w:rsidR="00846479" w:rsidRPr="009A674A" w:rsidRDefault="00846479" w:rsidP="009A674A">
            <w:pPr>
              <w:jc w:val="center"/>
              <w:rPr>
                <w:color w:val="000000"/>
                <w:sz w:val="18"/>
                <w:szCs w:val="18"/>
                <w:lang w:eastAsia="id-ID"/>
              </w:rPr>
            </w:pPr>
            <w:r w:rsidRPr="009A674A">
              <w:rPr>
                <w:color w:val="000000"/>
                <w:sz w:val="18"/>
                <w:szCs w:val="18"/>
                <w:lang w:eastAsia="id-ID"/>
              </w:rPr>
              <w:t>2028</w:t>
            </w:r>
          </w:p>
        </w:tc>
        <w:tc>
          <w:tcPr>
            <w:tcW w:w="1134" w:type="dxa"/>
            <w:tcBorders>
              <w:bottom w:val="single" w:sz="4" w:space="0" w:color="auto"/>
            </w:tcBorders>
            <w:shd w:val="clear" w:color="auto" w:fill="auto"/>
            <w:noWrap/>
            <w:vAlign w:val="center"/>
            <w:hideMark/>
          </w:tcPr>
          <w:p w14:paraId="6A51A16B" w14:textId="77777777" w:rsidR="00846479" w:rsidRPr="009A674A" w:rsidRDefault="00846479" w:rsidP="009A674A">
            <w:pPr>
              <w:jc w:val="right"/>
              <w:rPr>
                <w:color w:val="000000"/>
                <w:sz w:val="18"/>
                <w:szCs w:val="18"/>
                <w:lang w:eastAsia="id-ID"/>
              </w:rPr>
            </w:pPr>
            <w:r w:rsidRPr="009A674A">
              <w:rPr>
                <w:color w:val="000000"/>
                <w:sz w:val="18"/>
                <w:szCs w:val="18"/>
                <w:lang w:eastAsia="id-ID"/>
              </w:rPr>
              <w:t>174,555</w:t>
            </w:r>
          </w:p>
        </w:tc>
        <w:tc>
          <w:tcPr>
            <w:tcW w:w="2127" w:type="dxa"/>
            <w:tcBorders>
              <w:bottom w:val="single" w:sz="4" w:space="0" w:color="auto"/>
            </w:tcBorders>
            <w:shd w:val="clear" w:color="auto" w:fill="auto"/>
            <w:noWrap/>
            <w:vAlign w:val="center"/>
            <w:hideMark/>
          </w:tcPr>
          <w:p w14:paraId="58AA8553" w14:textId="77777777" w:rsidR="00846479" w:rsidRPr="009A674A" w:rsidRDefault="00846479" w:rsidP="009A674A">
            <w:pPr>
              <w:jc w:val="right"/>
              <w:rPr>
                <w:color w:val="000000"/>
                <w:sz w:val="18"/>
                <w:szCs w:val="18"/>
                <w:lang w:eastAsia="id-ID"/>
              </w:rPr>
            </w:pPr>
            <w:r w:rsidRPr="009A674A">
              <w:rPr>
                <w:color w:val="000000"/>
                <w:sz w:val="18"/>
                <w:szCs w:val="18"/>
                <w:lang w:eastAsia="id-ID"/>
              </w:rPr>
              <w:t>50.153,10</w:t>
            </w:r>
          </w:p>
        </w:tc>
      </w:tr>
    </w:tbl>
    <w:p w14:paraId="7120B5E2" w14:textId="288D735C" w:rsidR="00846479" w:rsidRPr="003E1D0F" w:rsidRDefault="00284E5A" w:rsidP="00D53F83">
      <w:r>
        <w:t>Sumber : Analisis Data, 2020</w:t>
      </w:r>
    </w:p>
    <w:p w14:paraId="0EEE8FF2" w14:textId="77777777" w:rsidR="00846479" w:rsidRPr="003E1D0F" w:rsidRDefault="00846479" w:rsidP="00D53F83">
      <w:pPr>
        <w:jc w:val="both"/>
      </w:pPr>
    </w:p>
    <w:p w14:paraId="7114FFAB" w14:textId="62408590" w:rsidR="00846479" w:rsidRPr="003E1D0F" w:rsidRDefault="009A674A" w:rsidP="009A674A">
      <w:pPr>
        <w:pStyle w:val="ListParagraph"/>
        <w:spacing w:after="0" w:line="240" w:lineRule="auto"/>
        <w:ind w:left="0"/>
        <w:jc w:val="center"/>
        <w:rPr>
          <w:rFonts w:ascii="Times New Roman" w:hAnsi="Times New Roman"/>
          <w:b/>
          <w:sz w:val="20"/>
          <w:szCs w:val="20"/>
        </w:rPr>
      </w:pPr>
      <w:r>
        <w:rPr>
          <w:rFonts w:ascii="Times New Roman" w:hAnsi="Times New Roman"/>
          <w:b/>
          <w:noProof/>
          <w:sz w:val="20"/>
          <w:szCs w:val="20"/>
          <w:lang w:val="en-US" w:eastAsia="en-US"/>
        </w:rPr>
        <w:drawing>
          <wp:inline distT="0" distB="0" distL="0" distR="0" wp14:anchorId="479E1469" wp14:editId="086DA2DF">
            <wp:extent cx="4095741" cy="200436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a:extLst>
                        <a:ext uri="{28A0092B-C50C-407E-A947-70E740481C1C}">
                          <a14:useLocalDpi xmlns:a14="http://schemas.microsoft.com/office/drawing/2010/main" val="0"/>
                        </a:ext>
                      </a:extLst>
                    </a:blip>
                    <a:srcRect l="3674" t="21067" r="2795" b="5826"/>
                    <a:stretch/>
                  </pic:blipFill>
                  <pic:spPr bwMode="auto">
                    <a:xfrm>
                      <a:off x="0" y="0"/>
                      <a:ext cx="4098048" cy="2005494"/>
                    </a:xfrm>
                    <a:prstGeom prst="rect">
                      <a:avLst/>
                    </a:prstGeom>
                    <a:noFill/>
                    <a:ln>
                      <a:noFill/>
                    </a:ln>
                    <a:extLst>
                      <a:ext uri="{53640926-AAD7-44D8-BBD7-CCE9431645EC}">
                        <a14:shadowObscured xmlns:a14="http://schemas.microsoft.com/office/drawing/2010/main"/>
                      </a:ext>
                    </a:extLst>
                  </pic:spPr>
                </pic:pic>
              </a:graphicData>
            </a:graphic>
          </wp:inline>
        </w:drawing>
      </w:r>
    </w:p>
    <w:p w14:paraId="4DA12B45" w14:textId="274DE6EA" w:rsidR="00846479" w:rsidRPr="003E1D0F" w:rsidRDefault="00846479" w:rsidP="00D53F83">
      <w:pPr>
        <w:pStyle w:val="ListParagraph"/>
        <w:spacing w:after="0" w:line="240" w:lineRule="auto"/>
        <w:ind w:left="0"/>
        <w:jc w:val="center"/>
        <w:rPr>
          <w:rFonts w:ascii="Times New Roman" w:hAnsi="Times New Roman"/>
          <w:sz w:val="20"/>
          <w:szCs w:val="20"/>
        </w:rPr>
      </w:pPr>
      <w:r w:rsidRPr="009A674A">
        <w:rPr>
          <w:rFonts w:ascii="Times New Roman" w:hAnsi="Times New Roman"/>
          <w:sz w:val="20"/>
          <w:szCs w:val="20"/>
        </w:rPr>
        <w:t xml:space="preserve">Gambar </w:t>
      </w:r>
      <w:r w:rsidR="009A674A" w:rsidRPr="009A674A">
        <w:rPr>
          <w:rFonts w:ascii="Times New Roman" w:hAnsi="Times New Roman"/>
          <w:sz w:val="20"/>
          <w:szCs w:val="20"/>
        </w:rPr>
        <w:t>10</w:t>
      </w:r>
      <w:r w:rsidRPr="009A674A">
        <w:rPr>
          <w:rFonts w:ascii="Times New Roman" w:hAnsi="Times New Roman"/>
          <w:sz w:val="20"/>
          <w:szCs w:val="20"/>
        </w:rPr>
        <w:t xml:space="preserve"> Hubungan perubahan debit puncak vs perubahan penggunaan lahan (vegetasi) di DAS Serayu Hulu</w:t>
      </w:r>
      <w:r w:rsidRPr="003E1D0F">
        <w:rPr>
          <w:rFonts w:ascii="Times New Roman" w:hAnsi="Times New Roman"/>
          <w:sz w:val="20"/>
          <w:szCs w:val="20"/>
        </w:rPr>
        <w:t xml:space="preserve"> 2009-2028</w:t>
      </w:r>
    </w:p>
    <w:p w14:paraId="165C728C" w14:textId="47AF3CB6" w:rsidR="00962355" w:rsidRPr="00845F24" w:rsidRDefault="00962355" w:rsidP="00D53F83"/>
    <w:p w14:paraId="3313CD9C" w14:textId="77777777" w:rsidR="00CA598A" w:rsidRPr="00845F24" w:rsidRDefault="00CA598A" w:rsidP="00496CD2">
      <w:pPr>
        <w:pStyle w:val="ListParagraph"/>
        <w:tabs>
          <w:tab w:val="left" w:pos="426"/>
        </w:tabs>
        <w:spacing w:after="0" w:line="240" w:lineRule="auto"/>
        <w:ind w:left="1418"/>
        <w:rPr>
          <w:rFonts w:ascii="Times New Roman" w:hAnsi="Times New Roman"/>
          <w:sz w:val="20"/>
          <w:szCs w:val="20"/>
        </w:rPr>
      </w:pPr>
    </w:p>
    <w:p w14:paraId="2B211D85" w14:textId="56B68491" w:rsidR="00F14BA5" w:rsidRPr="00845F24" w:rsidRDefault="00E40E7F" w:rsidP="00496CD2">
      <w:pPr>
        <w:tabs>
          <w:tab w:val="left" w:pos="426"/>
        </w:tabs>
        <w:rPr>
          <w:b/>
          <w:bCs/>
        </w:rPr>
      </w:pPr>
      <w:r w:rsidRPr="00845F24">
        <w:rPr>
          <w:b/>
          <w:bCs/>
          <w:lang w:val="en-ID"/>
        </w:rPr>
        <w:t xml:space="preserve">4. </w:t>
      </w:r>
      <w:r w:rsidR="00911F08" w:rsidRPr="00845F24">
        <w:rPr>
          <w:b/>
          <w:bCs/>
          <w:lang w:val="id-ID"/>
        </w:rPr>
        <w:t>KESIMPULAN</w:t>
      </w:r>
    </w:p>
    <w:p w14:paraId="30764219" w14:textId="77777777" w:rsidR="00F14BA5" w:rsidRPr="00845F24" w:rsidRDefault="00F14BA5" w:rsidP="00E40E7F">
      <w:pPr>
        <w:ind w:firstLine="720"/>
        <w:jc w:val="both"/>
        <w:rPr>
          <w:b/>
          <w:bCs/>
        </w:rPr>
      </w:pPr>
      <w:r w:rsidRPr="00845F24">
        <w:t>Berdasarkan hasil penelitian dapat ditarik beberapa kesimpulan sebagai berikut :</w:t>
      </w:r>
    </w:p>
    <w:p w14:paraId="7D149D4F" w14:textId="5FAEC16A" w:rsidR="009A674A" w:rsidRPr="003E1D0F" w:rsidRDefault="009A674A" w:rsidP="005A3E7F">
      <w:pPr>
        <w:pStyle w:val="ListParagraph"/>
        <w:numPr>
          <w:ilvl w:val="0"/>
          <w:numId w:val="49"/>
        </w:numPr>
        <w:spacing w:after="160" w:line="240" w:lineRule="auto"/>
        <w:ind w:left="426"/>
        <w:jc w:val="both"/>
        <w:rPr>
          <w:rFonts w:ascii="Times New Roman" w:hAnsi="Times New Roman"/>
          <w:sz w:val="20"/>
          <w:szCs w:val="20"/>
        </w:rPr>
      </w:pPr>
      <w:r w:rsidRPr="003E1D0F">
        <w:rPr>
          <w:rFonts w:ascii="Times New Roman" w:hAnsi="Times New Roman"/>
          <w:sz w:val="20"/>
          <w:szCs w:val="20"/>
        </w:rPr>
        <w:t xml:space="preserve">Perubahan tataguna lahan daerah bervegetasi DAS Serayu Hulu tahun 2018 menempati luas </w:t>
      </w:r>
      <w:r w:rsidRPr="003E1D0F">
        <w:rPr>
          <w:rFonts w:ascii="Times New Roman" w:hAnsi="Times New Roman"/>
          <w:color w:val="000000"/>
          <w:sz w:val="20"/>
          <w:szCs w:val="20"/>
        </w:rPr>
        <w:t xml:space="preserve">62.149,45 Ha dengan debit puncak pada tahun 2018 adalah </w:t>
      </w:r>
      <w:r w:rsidRPr="003E1D0F">
        <w:rPr>
          <w:rFonts w:ascii="Times New Roman" w:hAnsi="Times New Roman"/>
          <w:sz w:val="20"/>
          <w:szCs w:val="20"/>
        </w:rPr>
        <w:t>163,32 (</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r w:rsidRPr="003E1D0F">
        <w:rPr>
          <w:rFonts w:ascii="Times New Roman" w:hAnsi="Times New Roman"/>
          <w:color w:val="000000"/>
          <w:sz w:val="20"/>
          <w:szCs w:val="20"/>
        </w:rPr>
        <w:t>.</w:t>
      </w:r>
    </w:p>
    <w:p w14:paraId="1AE3EB71" w14:textId="77777777" w:rsidR="009A674A" w:rsidRPr="003E1D0F" w:rsidRDefault="009A674A" w:rsidP="005A3E7F">
      <w:pPr>
        <w:pStyle w:val="ListParagraph"/>
        <w:numPr>
          <w:ilvl w:val="0"/>
          <w:numId w:val="49"/>
        </w:numPr>
        <w:spacing w:after="160" w:line="240" w:lineRule="auto"/>
        <w:ind w:left="426"/>
        <w:jc w:val="both"/>
        <w:rPr>
          <w:rFonts w:ascii="Times New Roman" w:hAnsi="Times New Roman"/>
          <w:sz w:val="20"/>
          <w:szCs w:val="20"/>
        </w:rPr>
      </w:pPr>
      <w:r w:rsidRPr="003E1D0F">
        <w:rPr>
          <w:rFonts w:ascii="Times New Roman" w:hAnsi="Times New Roman"/>
          <w:sz w:val="20"/>
          <w:szCs w:val="20"/>
        </w:rPr>
        <w:t>Prediksi perubahan tataguna lahan daerah bervegetasi dengan debit puncak DAS Serayu Hulu selama 10 tahun sebagai berikut :</w:t>
      </w:r>
    </w:p>
    <w:p w14:paraId="34CC1EC0"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2019 sebesar </w:t>
      </w:r>
      <w:r w:rsidRPr="003E1D0F">
        <w:rPr>
          <w:rFonts w:ascii="Times New Roman" w:hAnsi="Times New Roman"/>
          <w:color w:val="000000"/>
          <w:sz w:val="20"/>
          <w:szCs w:val="20"/>
        </w:rPr>
        <w:t xml:space="preserve">62.159,21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166,000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15C47748"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2020 sebesar </w:t>
      </w:r>
      <w:r w:rsidRPr="003E1D0F">
        <w:rPr>
          <w:rFonts w:ascii="Times New Roman" w:hAnsi="Times New Roman"/>
          <w:color w:val="000000"/>
          <w:sz w:val="20"/>
          <w:szCs w:val="20"/>
        </w:rPr>
        <w:t xml:space="preserve">60.822,56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 166,953</w:t>
      </w:r>
      <w:r w:rsidRPr="003E1D0F">
        <w:rPr>
          <w:rFonts w:ascii="Times New Roman" w:hAnsi="Times New Roman"/>
          <w:sz w:val="20"/>
          <w:szCs w:val="20"/>
        </w:rPr>
        <w:t xml:space="preserve"> (</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2D20BC3B"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2021 sebesar </w:t>
      </w:r>
      <w:r w:rsidRPr="003E1D0F">
        <w:rPr>
          <w:rFonts w:ascii="Times New Roman" w:hAnsi="Times New Roman"/>
          <w:color w:val="000000"/>
          <w:sz w:val="20"/>
          <w:szCs w:val="20"/>
        </w:rPr>
        <w:t xml:space="preserve">59.486,57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 167,905</w:t>
      </w:r>
      <w:r w:rsidRPr="003E1D0F">
        <w:rPr>
          <w:rFonts w:ascii="Times New Roman" w:hAnsi="Times New Roman"/>
          <w:sz w:val="20"/>
          <w:szCs w:val="20"/>
        </w:rPr>
        <w:t xml:space="preserve"> (</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5BE1EA50"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2022 sebesar </w:t>
      </w:r>
      <w:r w:rsidRPr="003E1D0F">
        <w:rPr>
          <w:rFonts w:ascii="Times New Roman" w:hAnsi="Times New Roman"/>
          <w:color w:val="000000"/>
          <w:sz w:val="20"/>
          <w:szCs w:val="20"/>
        </w:rPr>
        <w:t xml:space="preserve"> 58.151,24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168,856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04E6F8D3"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2023 sebesar </w:t>
      </w:r>
      <w:r w:rsidRPr="003E1D0F">
        <w:rPr>
          <w:rFonts w:ascii="Times New Roman" w:hAnsi="Times New Roman"/>
          <w:color w:val="000000"/>
          <w:sz w:val="20"/>
          <w:szCs w:val="20"/>
        </w:rPr>
        <w:t xml:space="preserve"> 56.816,57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169,807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2BE47080"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2024 sebesar </w:t>
      </w:r>
      <w:r w:rsidRPr="003E1D0F">
        <w:rPr>
          <w:rFonts w:ascii="Times New Roman" w:hAnsi="Times New Roman"/>
          <w:color w:val="000000"/>
          <w:sz w:val="20"/>
          <w:szCs w:val="20"/>
        </w:rPr>
        <w:t xml:space="preserve">55.482,56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 170,757</w:t>
      </w:r>
      <w:r w:rsidRPr="003E1D0F">
        <w:rPr>
          <w:rFonts w:ascii="Times New Roman" w:hAnsi="Times New Roman"/>
          <w:sz w:val="20"/>
          <w:szCs w:val="20"/>
        </w:rPr>
        <w:t xml:space="preserve"> (</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75BC9AAA"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lastRenderedPageBreak/>
        <w:t xml:space="preserve">Daerah bervegetasi tahun 2025 sebesar </w:t>
      </w:r>
      <w:r w:rsidRPr="003E1D0F">
        <w:rPr>
          <w:rFonts w:ascii="Times New Roman" w:hAnsi="Times New Roman"/>
          <w:color w:val="000000"/>
          <w:sz w:val="20"/>
          <w:szCs w:val="20"/>
        </w:rPr>
        <w:t xml:space="preserve">54.149,21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171,707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5F86667D"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2026 sebesar </w:t>
      </w:r>
      <w:r w:rsidRPr="003E1D0F">
        <w:rPr>
          <w:rFonts w:ascii="Times New Roman" w:hAnsi="Times New Roman"/>
          <w:color w:val="000000"/>
          <w:sz w:val="20"/>
          <w:szCs w:val="20"/>
        </w:rPr>
        <w:t xml:space="preserve">52.816,51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 172,657</w:t>
      </w:r>
      <w:r w:rsidRPr="003E1D0F">
        <w:rPr>
          <w:rFonts w:ascii="Times New Roman" w:hAnsi="Times New Roman"/>
          <w:sz w:val="20"/>
          <w:szCs w:val="20"/>
        </w:rPr>
        <w:t xml:space="preserve">  (</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4216B7A1"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2027 sebesar </w:t>
      </w:r>
      <w:r w:rsidRPr="003E1D0F">
        <w:rPr>
          <w:rFonts w:ascii="Times New Roman" w:hAnsi="Times New Roman"/>
          <w:color w:val="000000"/>
          <w:sz w:val="20"/>
          <w:szCs w:val="20"/>
          <w:lang w:eastAsia="id-ID"/>
        </w:rPr>
        <w:t>51.484,48</w:t>
      </w:r>
      <w:r w:rsidRPr="003E1D0F">
        <w:rPr>
          <w:rFonts w:ascii="Times New Roman" w:hAnsi="Times New Roman"/>
          <w:color w:val="000000"/>
          <w:sz w:val="20"/>
          <w:szCs w:val="20"/>
        </w:rPr>
        <w:t xml:space="preserve">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173,606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7C8F7CBE" w14:textId="77777777" w:rsidR="009A674A" w:rsidRPr="003E1D0F" w:rsidRDefault="009A674A" w:rsidP="005A3E7F">
      <w:pPr>
        <w:pStyle w:val="ListParagraph"/>
        <w:numPr>
          <w:ilvl w:val="0"/>
          <w:numId w:val="50"/>
        </w:numPr>
        <w:spacing w:after="160" w:line="240" w:lineRule="auto"/>
        <w:ind w:left="851"/>
        <w:jc w:val="both"/>
        <w:rPr>
          <w:rFonts w:ascii="Times New Roman" w:hAnsi="Times New Roman"/>
          <w:sz w:val="20"/>
          <w:szCs w:val="20"/>
        </w:rPr>
      </w:pPr>
      <w:r w:rsidRPr="003E1D0F">
        <w:rPr>
          <w:rFonts w:ascii="Times New Roman" w:hAnsi="Times New Roman"/>
          <w:sz w:val="20"/>
          <w:szCs w:val="20"/>
        </w:rPr>
        <w:t xml:space="preserve">Daerah bervegetasi tahun 2028 sebesar </w:t>
      </w:r>
      <w:r w:rsidRPr="003E1D0F">
        <w:rPr>
          <w:rFonts w:ascii="Times New Roman" w:hAnsi="Times New Roman"/>
          <w:color w:val="000000"/>
          <w:sz w:val="20"/>
          <w:szCs w:val="20"/>
          <w:lang w:eastAsia="id-ID"/>
        </w:rPr>
        <w:t>50.153,10</w:t>
      </w:r>
      <w:r w:rsidRPr="003E1D0F">
        <w:rPr>
          <w:rFonts w:ascii="Times New Roman" w:hAnsi="Times New Roman"/>
          <w:color w:val="000000"/>
          <w:sz w:val="20"/>
          <w:szCs w:val="20"/>
        </w:rPr>
        <w:t xml:space="preserve"> ha, </w:t>
      </w:r>
      <w:r w:rsidRPr="003E1D0F">
        <w:rPr>
          <w:rFonts w:ascii="Times New Roman" w:hAnsi="Times New Roman"/>
          <w:sz w:val="20"/>
          <w:szCs w:val="20"/>
        </w:rPr>
        <w:t xml:space="preserve">dengan debit puncak sebesar </w:t>
      </w:r>
      <w:r w:rsidRPr="003E1D0F">
        <w:rPr>
          <w:rFonts w:ascii="Times New Roman" w:hAnsi="Times New Roman"/>
          <w:color w:val="000000"/>
          <w:sz w:val="20"/>
          <w:szCs w:val="20"/>
        </w:rPr>
        <w:t xml:space="preserve">174,555 </w:t>
      </w:r>
      <w:r w:rsidRPr="003E1D0F">
        <w:rPr>
          <w:rFonts w:ascii="Times New Roman" w:hAnsi="Times New Roman"/>
          <w:sz w:val="20"/>
          <w:szCs w:val="20"/>
        </w:rPr>
        <w:t>(</w:t>
      </w:r>
      <w:r w:rsidRPr="003E1D0F">
        <w:rPr>
          <w:rFonts w:ascii="Times New Roman" w:hAnsi="Times New Roman"/>
          <w:i/>
          <w:sz w:val="20"/>
          <w:szCs w:val="20"/>
        </w:rPr>
        <w:t>m</w:t>
      </w:r>
      <w:r w:rsidRPr="003E1D0F">
        <w:rPr>
          <w:rFonts w:ascii="Times New Roman" w:hAnsi="Times New Roman"/>
          <w:i/>
          <w:sz w:val="20"/>
          <w:szCs w:val="20"/>
          <w:vertAlign w:val="superscript"/>
        </w:rPr>
        <w:t>3</w:t>
      </w:r>
      <w:r w:rsidRPr="003E1D0F">
        <w:rPr>
          <w:rFonts w:ascii="Times New Roman" w:hAnsi="Times New Roman"/>
          <w:i/>
          <w:sz w:val="20"/>
          <w:szCs w:val="20"/>
        </w:rPr>
        <w:t>/dt</w:t>
      </w:r>
      <w:r w:rsidRPr="003E1D0F">
        <w:rPr>
          <w:rFonts w:ascii="Times New Roman" w:hAnsi="Times New Roman"/>
          <w:sz w:val="20"/>
          <w:szCs w:val="20"/>
        </w:rPr>
        <w:t>).</w:t>
      </w:r>
    </w:p>
    <w:p w14:paraId="104A8F44" w14:textId="77777777" w:rsidR="0063246D" w:rsidRPr="00845F24" w:rsidRDefault="0063246D" w:rsidP="00496CD2">
      <w:pPr>
        <w:rPr>
          <w:rStyle w:val="apple-style-span"/>
          <w:b/>
          <w:color w:val="000000"/>
          <w:lang w:val="id-ID"/>
        </w:rPr>
      </w:pPr>
    </w:p>
    <w:p w14:paraId="1766CEB7" w14:textId="1CA3E8AE" w:rsidR="00EE7C89" w:rsidRPr="00845F24" w:rsidRDefault="00911F08" w:rsidP="00496CD2">
      <w:pPr>
        <w:rPr>
          <w:rStyle w:val="apple-style-span"/>
          <w:b/>
          <w:color w:val="000000"/>
          <w:lang w:val="pt-BR"/>
        </w:rPr>
      </w:pPr>
      <w:r w:rsidRPr="00845F24">
        <w:rPr>
          <w:rStyle w:val="apple-style-span"/>
          <w:b/>
          <w:color w:val="000000"/>
          <w:lang w:val="id-ID"/>
        </w:rPr>
        <w:t>UCAPAN TERIMAKASIH</w:t>
      </w:r>
    </w:p>
    <w:p w14:paraId="27B17C63" w14:textId="6463C1D5" w:rsidR="009A674A" w:rsidRDefault="009A674A" w:rsidP="003C24E7">
      <w:pPr>
        <w:pStyle w:val="ListParagraph"/>
        <w:numPr>
          <w:ilvl w:val="0"/>
          <w:numId w:val="34"/>
        </w:numPr>
        <w:spacing w:line="240" w:lineRule="auto"/>
        <w:rPr>
          <w:rFonts w:ascii="Times New Roman" w:hAnsi="Times New Roman"/>
        </w:rPr>
      </w:pPr>
      <w:r w:rsidRPr="009A674A">
        <w:rPr>
          <w:rFonts w:ascii="Times New Roman" w:hAnsi="Times New Roman"/>
        </w:rPr>
        <w:t xml:space="preserve">PT </w:t>
      </w:r>
      <w:r>
        <w:rPr>
          <w:rFonts w:ascii="Times New Roman" w:hAnsi="Times New Roman"/>
        </w:rPr>
        <w:t>Uni</w:t>
      </w:r>
      <w:r w:rsidRPr="009A674A">
        <w:rPr>
          <w:rFonts w:ascii="Times New Roman" w:hAnsi="Times New Roman"/>
        </w:rPr>
        <w:t xml:space="preserve"> Indonesia Power UBP Waduk Mrica</w:t>
      </w:r>
    </w:p>
    <w:p w14:paraId="620FEF41" w14:textId="074782D9" w:rsidR="009A674A" w:rsidRPr="009A674A" w:rsidRDefault="009A674A" w:rsidP="003C24E7">
      <w:pPr>
        <w:pStyle w:val="ListParagraph"/>
        <w:numPr>
          <w:ilvl w:val="0"/>
          <w:numId w:val="34"/>
        </w:numPr>
        <w:spacing w:line="240" w:lineRule="auto"/>
        <w:rPr>
          <w:rFonts w:ascii="Times New Roman" w:hAnsi="Times New Roman"/>
        </w:rPr>
      </w:pPr>
      <w:r>
        <w:rPr>
          <w:rFonts w:ascii="Times New Roman" w:hAnsi="Times New Roman"/>
        </w:rPr>
        <w:t>B</w:t>
      </w:r>
      <w:r w:rsidR="005A3E7F">
        <w:rPr>
          <w:rFonts w:ascii="Times New Roman" w:hAnsi="Times New Roman"/>
        </w:rPr>
        <w:t>alai</w:t>
      </w:r>
      <w:r>
        <w:rPr>
          <w:rFonts w:ascii="Times New Roman" w:hAnsi="Times New Roman"/>
        </w:rPr>
        <w:t xml:space="preserve"> Besar Wilayah Sungai Progo-Opak-Serang</w:t>
      </w:r>
    </w:p>
    <w:p w14:paraId="06A01165" w14:textId="5D7375C1" w:rsidR="002C4216" w:rsidRPr="00845F24" w:rsidRDefault="002C4216" w:rsidP="003C24E7">
      <w:pPr>
        <w:pStyle w:val="ListParagraph"/>
        <w:numPr>
          <w:ilvl w:val="0"/>
          <w:numId w:val="34"/>
        </w:numPr>
        <w:spacing w:line="240" w:lineRule="auto"/>
        <w:rPr>
          <w:rFonts w:ascii="Times New Roman" w:hAnsi="Times New Roman"/>
          <w:b/>
          <w:u w:val="single"/>
        </w:rPr>
      </w:pPr>
      <w:r w:rsidRPr="00845F24">
        <w:rPr>
          <w:rFonts w:ascii="Times New Roman" w:hAnsi="Times New Roman"/>
        </w:rPr>
        <w:t>Balai</w:t>
      </w:r>
      <w:r w:rsidRPr="00845F24">
        <w:rPr>
          <w:rFonts w:ascii="Times New Roman" w:hAnsi="Times New Roman"/>
          <w:lang w:val="id-ID"/>
        </w:rPr>
        <w:t xml:space="preserve"> </w:t>
      </w:r>
      <w:r w:rsidRPr="00845F24">
        <w:rPr>
          <w:rFonts w:ascii="Times New Roman" w:hAnsi="Times New Roman"/>
        </w:rPr>
        <w:t>Pengembangan</w:t>
      </w:r>
      <w:r w:rsidRPr="00845F24">
        <w:rPr>
          <w:rFonts w:ascii="Times New Roman" w:hAnsi="Times New Roman"/>
          <w:lang w:val="id-ID"/>
        </w:rPr>
        <w:t xml:space="preserve"> </w:t>
      </w:r>
      <w:r w:rsidRPr="00845F24">
        <w:rPr>
          <w:rFonts w:ascii="Times New Roman" w:hAnsi="Times New Roman"/>
        </w:rPr>
        <w:t>Sumber</w:t>
      </w:r>
      <w:r w:rsidRPr="00845F24">
        <w:rPr>
          <w:rFonts w:ascii="Times New Roman" w:hAnsi="Times New Roman"/>
          <w:lang w:val="id-ID"/>
        </w:rPr>
        <w:t xml:space="preserve"> </w:t>
      </w:r>
      <w:r w:rsidRPr="00845F24">
        <w:rPr>
          <w:rFonts w:ascii="Times New Roman" w:hAnsi="Times New Roman"/>
        </w:rPr>
        <w:t>Daya Air Serayu</w:t>
      </w:r>
      <w:r w:rsidRPr="00845F24">
        <w:rPr>
          <w:rFonts w:ascii="Times New Roman" w:hAnsi="Times New Roman"/>
          <w:lang w:val="id-ID"/>
        </w:rPr>
        <w:t xml:space="preserve"> </w:t>
      </w:r>
      <w:r w:rsidRPr="00845F24">
        <w:rPr>
          <w:rFonts w:ascii="Times New Roman" w:hAnsi="Times New Roman"/>
        </w:rPr>
        <w:t>Citanduy</w:t>
      </w:r>
    </w:p>
    <w:p w14:paraId="66ADB858" w14:textId="1575A6E0" w:rsidR="00EA127F" w:rsidRPr="00845F24" w:rsidRDefault="003C24E7" w:rsidP="003C24E7">
      <w:pPr>
        <w:pStyle w:val="ListParagraph"/>
        <w:numPr>
          <w:ilvl w:val="0"/>
          <w:numId w:val="34"/>
        </w:numPr>
        <w:spacing w:line="240" w:lineRule="auto"/>
        <w:rPr>
          <w:rFonts w:ascii="Times New Roman" w:hAnsi="Times New Roman"/>
          <w:b/>
          <w:u w:val="single"/>
        </w:rPr>
      </w:pPr>
      <w:r w:rsidRPr="00845F24">
        <w:rPr>
          <w:rFonts w:ascii="Times New Roman" w:hAnsi="Times New Roman"/>
          <w:sz w:val="20"/>
          <w:szCs w:val="20"/>
          <w:lang w:val="en-ID"/>
        </w:rPr>
        <w:t xml:space="preserve">Dinas ESDM </w:t>
      </w:r>
      <w:r w:rsidR="005A3E7F">
        <w:rPr>
          <w:rFonts w:ascii="Times New Roman" w:hAnsi="Times New Roman"/>
          <w:sz w:val="20"/>
          <w:szCs w:val="20"/>
          <w:lang w:val="en-ID"/>
        </w:rPr>
        <w:t xml:space="preserve">Kabupaten </w:t>
      </w:r>
      <w:r w:rsidRPr="00845F24">
        <w:rPr>
          <w:rFonts w:ascii="Times New Roman" w:hAnsi="Times New Roman"/>
          <w:sz w:val="20"/>
          <w:szCs w:val="20"/>
          <w:lang w:val="en-ID"/>
        </w:rPr>
        <w:t>Banyumas</w:t>
      </w:r>
      <w:r w:rsidR="002C4216" w:rsidRPr="00845F24">
        <w:rPr>
          <w:rFonts w:ascii="Times New Roman" w:hAnsi="Times New Roman"/>
          <w:sz w:val="20"/>
          <w:szCs w:val="20"/>
          <w:lang w:val="id-ID"/>
        </w:rPr>
        <w:t>.</w:t>
      </w:r>
    </w:p>
    <w:p w14:paraId="27B7FD11" w14:textId="77777777" w:rsidR="002C4216" w:rsidRPr="00845F24" w:rsidRDefault="002C4216" w:rsidP="002C4216">
      <w:pPr>
        <w:rPr>
          <w:b/>
          <w:bCs/>
        </w:rPr>
      </w:pPr>
    </w:p>
    <w:p w14:paraId="3185F896" w14:textId="77777777" w:rsidR="00C35B8F" w:rsidRDefault="00DA78C7" w:rsidP="00496CD2">
      <w:pPr>
        <w:rPr>
          <w:rStyle w:val="apple-style-span"/>
          <w:b/>
          <w:color w:val="000000"/>
          <w:lang w:val="id-ID"/>
        </w:rPr>
      </w:pPr>
      <w:r w:rsidRPr="00845F24">
        <w:rPr>
          <w:rStyle w:val="apple-style-span"/>
          <w:b/>
          <w:color w:val="000000"/>
          <w:lang w:val="id-ID"/>
        </w:rPr>
        <w:t>DAFTAR PUSTAKA</w:t>
      </w:r>
    </w:p>
    <w:p w14:paraId="067691F9" w14:textId="77777777" w:rsidR="00BD1400" w:rsidRDefault="00BD1400" w:rsidP="00BD1400">
      <w:pPr>
        <w:ind w:left="851" w:hanging="851"/>
        <w:jc w:val="both"/>
      </w:pPr>
    </w:p>
    <w:p w14:paraId="0B7BC14D" w14:textId="52F745FD" w:rsidR="007E7381" w:rsidRDefault="007E7381" w:rsidP="007E7381">
      <w:pPr>
        <w:ind w:left="284" w:hanging="284"/>
        <w:jc w:val="both"/>
      </w:pPr>
      <w:r>
        <w:t xml:space="preserve">[1] </w:t>
      </w:r>
      <w:r w:rsidRPr="003E1D0F">
        <w:t>Christanto, Nugroho, Setiawan M Anggri, Nurkholis Afid, Istiqomah Saidah, Sartohadi Junun, Hadi M Pramono, 2018</w:t>
      </w:r>
      <w:r w:rsidR="005A3E7F">
        <w:t>,</w:t>
      </w:r>
      <w:r w:rsidRPr="003E1D0F">
        <w:t xml:space="preserve"> Analisis Laju Sedimen Das Serayu Hulu Dengan Menggunakan Model SWAT</w:t>
      </w:r>
      <w:r w:rsidR="00B70317">
        <w:t xml:space="preserve">, </w:t>
      </w:r>
      <w:r w:rsidRPr="003E1D0F">
        <w:t xml:space="preserve"> Fakultas Geografi, Universitas Gadjah Mada, Indonesia </w:t>
      </w:r>
    </w:p>
    <w:p w14:paraId="0FC05C1C" w14:textId="74240BF9" w:rsidR="007E7381" w:rsidRDefault="007E7381" w:rsidP="00BD1400">
      <w:pPr>
        <w:ind w:left="851" w:hanging="851"/>
        <w:jc w:val="both"/>
        <w:rPr>
          <w:bCs/>
          <w:lang w:val="sv-SE"/>
        </w:rPr>
      </w:pPr>
      <w:r>
        <w:t xml:space="preserve">[2] </w:t>
      </w:r>
      <w:r w:rsidRPr="003E1D0F">
        <w:t>Marhendi, Teguh, 2008. Hubungan Perubahan Tataguna Lahan Dengan Perubahan Banjir Serayu, Purwokerto</w:t>
      </w:r>
      <w:r>
        <w:rPr>
          <w:bCs/>
          <w:lang w:val="sv-SE"/>
        </w:rPr>
        <w:t xml:space="preserve"> </w:t>
      </w:r>
    </w:p>
    <w:p w14:paraId="5C7B2AFE" w14:textId="7281B086" w:rsidR="007E7381" w:rsidRPr="003E1D0F" w:rsidRDefault="007E7381" w:rsidP="007E7381">
      <w:pPr>
        <w:ind w:left="284" w:hanging="284"/>
        <w:jc w:val="both"/>
        <w:rPr>
          <w:color w:val="000000" w:themeColor="text1"/>
        </w:rPr>
      </w:pPr>
      <w:r>
        <w:rPr>
          <w:color w:val="000000" w:themeColor="text1"/>
        </w:rPr>
        <w:t xml:space="preserve">[3] </w:t>
      </w:r>
      <w:r w:rsidRPr="003E1D0F">
        <w:rPr>
          <w:color w:val="000000" w:themeColor="text1"/>
        </w:rPr>
        <w:t>Edy Jun</w:t>
      </w:r>
      <w:r w:rsidR="00B70317">
        <w:rPr>
          <w:color w:val="000000" w:themeColor="text1"/>
        </w:rPr>
        <w:t xml:space="preserve">aidi dan Surya Dharma Tarigan, </w:t>
      </w:r>
      <w:r w:rsidRPr="003E1D0F">
        <w:rPr>
          <w:color w:val="000000" w:themeColor="text1"/>
        </w:rPr>
        <w:t>2011</w:t>
      </w:r>
      <w:r w:rsidR="005A3E7F">
        <w:rPr>
          <w:color w:val="000000" w:themeColor="text1"/>
        </w:rPr>
        <w:t>,</w:t>
      </w:r>
      <w:r w:rsidR="00B70317">
        <w:rPr>
          <w:color w:val="000000" w:themeColor="text1"/>
        </w:rPr>
        <w:t xml:space="preserve"> </w:t>
      </w:r>
      <w:r w:rsidRPr="003E1D0F">
        <w:rPr>
          <w:color w:val="000000" w:themeColor="text1"/>
        </w:rPr>
        <w:t>Pengaruh Hutan Dalam Pengaturan Tata Air dan Proses Sedimentasi Daerah Aliran Sungai (DAS), (Studi Kasus Di DAS Cisadane)</w:t>
      </w:r>
      <w:r w:rsidR="00B70317">
        <w:rPr>
          <w:color w:val="000000" w:themeColor="text1"/>
        </w:rPr>
        <w:t xml:space="preserve">, </w:t>
      </w:r>
      <w:r w:rsidRPr="003E1D0F">
        <w:rPr>
          <w:color w:val="000000" w:themeColor="text1"/>
        </w:rPr>
        <w:t xml:space="preserve"> Departemen Ilmu Tanah Dan Sumber Daya Lahan, Fakultas Pertanian Institut Pertanian Bogor.</w:t>
      </w:r>
    </w:p>
    <w:p w14:paraId="1AD8F01E" w14:textId="1CE91CD5" w:rsidR="00BD1400" w:rsidRPr="00BD1400" w:rsidRDefault="00B70317" w:rsidP="00B70317">
      <w:pPr>
        <w:ind w:left="284" w:hanging="284"/>
        <w:jc w:val="both"/>
      </w:pPr>
      <w:r>
        <w:rPr>
          <w:bCs/>
          <w:lang w:val="sv-SE"/>
        </w:rPr>
        <w:t xml:space="preserve">[4] </w:t>
      </w:r>
      <w:r w:rsidR="007E7381">
        <w:rPr>
          <w:bCs/>
          <w:lang w:val="sv-SE"/>
        </w:rPr>
        <w:t xml:space="preserve">Marhendi, </w:t>
      </w:r>
      <w:r w:rsidR="005A3E7F">
        <w:rPr>
          <w:bCs/>
          <w:lang w:val="sv-SE"/>
        </w:rPr>
        <w:t>Teguh</w:t>
      </w:r>
      <w:r w:rsidR="005A3E7F">
        <w:rPr>
          <w:bCs/>
          <w:lang w:val="sv-SE"/>
        </w:rPr>
        <w:t xml:space="preserve">,  </w:t>
      </w:r>
      <w:r w:rsidR="007E7381">
        <w:rPr>
          <w:bCs/>
          <w:lang w:val="sv-SE"/>
        </w:rPr>
        <w:t>Aji Pramono</w:t>
      </w:r>
      <w:r w:rsidR="005A3E7F">
        <w:rPr>
          <w:bCs/>
          <w:lang w:val="sv-SE"/>
        </w:rPr>
        <w:t>,</w:t>
      </w:r>
      <w:r w:rsidR="005A3E7F" w:rsidRPr="005A3E7F">
        <w:rPr>
          <w:bCs/>
          <w:lang w:val="sv-SE"/>
        </w:rPr>
        <w:t xml:space="preserve"> </w:t>
      </w:r>
      <w:r w:rsidR="005A3E7F">
        <w:rPr>
          <w:bCs/>
          <w:lang w:val="sv-SE"/>
        </w:rPr>
        <w:t>Anggit</w:t>
      </w:r>
      <w:r w:rsidR="007E7381">
        <w:rPr>
          <w:bCs/>
          <w:lang w:val="sv-SE"/>
        </w:rPr>
        <w:t xml:space="preserve">, 2019, </w:t>
      </w:r>
      <w:r w:rsidR="00BD1400" w:rsidRPr="00BD1400">
        <w:rPr>
          <w:bCs/>
          <w:lang w:val="sv-SE"/>
        </w:rPr>
        <w:t xml:space="preserve">Prediksi Peningkatan Debit Puncak </w:t>
      </w:r>
      <w:r w:rsidR="00BD1400" w:rsidRPr="00BD1400">
        <w:rPr>
          <w:bCs/>
          <w:lang w:val="id-ID"/>
        </w:rPr>
        <w:t xml:space="preserve">Sungai Serayu </w:t>
      </w:r>
      <w:r w:rsidR="00BD1400" w:rsidRPr="00BD1400">
        <w:rPr>
          <w:bCs/>
          <w:lang w:val="sv-SE"/>
        </w:rPr>
        <w:t xml:space="preserve">Berdasarkan </w:t>
      </w:r>
      <w:r w:rsidR="00BD1400" w:rsidRPr="00BD1400">
        <w:rPr>
          <w:bCs/>
          <w:lang w:val="id-ID"/>
        </w:rPr>
        <w:t xml:space="preserve">Perubahan </w:t>
      </w:r>
      <w:r w:rsidR="00BD1400" w:rsidRPr="00BD1400">
        <w:rPr>
          <w:bCs/>
          <w:lang w:val="sv-SE"/>
        </w:rPr>
        <w:t>Penggunaan Lahan</w:t>
      </w:r>
      <w:r w:rsidR="007E7381">
        <w:rPr>
          <w:bCs/>
          <w:lang w:val="sv-SE"/>
        </w:rPr>
        <w:t>, Jurnal JRST, Volume 3 No. 1, Maret 2019</w:t>
      </w:r>
    </w:p>
    <w:p w14:paraId="10D36BF5" w14:textId="4370F40D" w:rsidR="00BD1400" w:rsidRDefault="00B70317" w:rsidP="00B70317">
      <w:pPr>
        <w:ind w:left="284" w:hanging="284"/>
        <w:jc w:val="both"/>
      </w:pPr>
      <w:r>
        <w:t xml:space="preserve">[5] </w:t>
      </w:r>
      <w:r w:rsidR="005A3E7F">
        <w:rPr>
          <w:bCs/>
          <w:lang w:val="sv-SE"/>
        </w:rPr>
        <w:t>Aji Pramono,</w:t>
      </w:r>
      <w:r w:rsidR="005A3E7F" w:rsidRPr="005A3E7F">
        <w:rPr>
          <w:bCs/>
          <w:lang w:val="sv-SE"/>
        </w:rPr>
        <w:t xml:space="preserve"> </w:t>
      </w:r>
      <w:r w:rsidR="005A3E7F">
        <w:rPr>
          <w:bCs/>
          <w:lang w:val="sv-SE"/>
        </w:rPr>
        <w:t>Anggit</w:t>
      </w:r>
      <w:r w:rsidR="005A3E7F">
        <w:t xml:space="preserve">, </w:t>
      </w:r>
      <w:r w:rsidR="00F47B61">
        <w:t>2018</w:t>
      </w:r>
      <w:r w:rsidR="005A3E7F">
        <w:t>,</w:t>
      </w:r>
      <w:r w:rsidR="00F47B61">
        <w:t xml:space="preserve"> </w:t>
      </w:r>
      <w:r w:rsidR="005A3E7F">
        <w:t>Analisis d</w:t>
      </w:r>
      <w:r w:rsidR="00BD1400" w:rsidRPr="003E1D0F">
        <w:t>an Prediksi Peningkatan Debit Puncak Di Titik Kontrol Bendung Gerak Serayu Berdasarkan Penggunaan Lahan</w:t>
      </w:r>
      <w:r w:rsidR="00F47B61">
        <w:t xml:space="preserve"> 2011 – 2016 Kabupaten Banyumas, </w:t>
      </w:r>
      <w:r w:rsidR="00BD1400" w:rsidRPr="003E1D0F">
        <w:t xml:space="preserve"> Skripsi, Progam Studi Teknik Sipil Universitas Muhammadiyah Purwokerto.</w:t>
      </w:r>
    </w:p>
    <w:p w14:paraId="1D64A727" w14:textId="08EC4847" w:rsidR="00B70317" w:rsidRPr="003E1D0F" w:rsidRDefault="00B70317" w:rsidP="00B70317">
      <w:pPr>
        <w:ind w:left="284" w:hanging="284"/>
        <w:jc w:val="both"/>
      </w:pPr>
      <w:r>
        <w:t xml:space="preserve">[6] </w:t>
      </w:r>
      <w:r w:rsidRPr="003E1D0F">
        <w:t xml:space="preserve">Nuryanto, </w:t>
      </w:r>
      <w:r w:rsidR="005A3E7F">
        <w:t>Agus,</w:t>
      </w:r>
      <w:r w:rsidRPr="003E1D0F">
        <w:t xml:space="preserve"> Dina S</w:t>
      </w:r>
      <w:r w:rsidR="005A3E7F">
        <w:t>.</w:t>
      </w:r>
      <w:r w:rsidRPr="003E1D0F">
        <w:t>, Ina L</w:t>
      </w:r>
      <w:r w:rsidR="005A3E7F">
        <w:t>.</w:t>
      </w:r>
      <w:r w:rsidRPr="003E1D0F">
        <w:t>, Jaka S</w:t>
      </w:r>
      <w:r w:rsidR="005A3E7F">
        <w:t>.</w:t>
      </w:r>
      <w:r w:rsidRPr="003E1D0F">
        <w:t>, Lina K</w:t>
      </w:r>
      <w:r w:rsidR="005A3E7F">
        <w:t>.</w:t>
      </w:r>
      <w:r w:rsidRPr="003E1D0F">
        <w:t>, M.</w:t>
      </w:r>
      <w:r w:rsidR="005A3E7F">
        <w:t>,</w:t>
      </w:r>
      <w:r w:rsidRPr="003E1D0F">
        <w:t xml:space="preserve"> Agus Nasri</w:t>
      </w:r>
      <w:r w:rsidR="005A3E7F">
        <w:t xml:space="preserve"> A., Nining P., Slamet B.,Y.,</w:t>
      </w:r>
      <w:r w:rsidR="00F47B61">
        <w:t xml:space="preserve"> 2003, S</w:t>
      </w:r>
      <w:r w:rsidRPr="003E1D0F">
        <w:t>trategi Pengelolaan DAS Dalam Rangka Optimalisasi Kelestarian Sumber Daya Air. (Studi Kasus DAS Ciliwung Hulu)</w:t>
      </w:r>
      <w:r w:rsidR="00F47B61">
        <w:t>,</w:t>
      </w:r>
      <w:r w:rsidRPr="003E1D0F">
        <w:t xml:space="preserve"> Makalah Kelompok 1, Institut Pertanian Bogor</w:t>
      </w:r>
    </w:p>
    <w:p w14:paraId="6986C31A" w14:textId="4266D97E" w:rsidR="00BD1400" w:rsidRDefault="004B74B6" w:rsidP="004B74B6">
      <w:pPr>
        <w:ind w:left="284" w:hanging="284"/>
        <w:jc w:val="both"/>
        <w:rPr>
          <w:i/>
        </w:rPr>
      </w:pPr>
      <w:r w:rsidRPr="004B74B6">
        <w:t>[7]</w:t>
      </w:r>
      <w:r>
        <w:rPr>
          <w:i/>
        </w:rPr>
        <w:t xml:space="preserve"> </w:t>
      </w:r>
      <w:r w:rsidR="00BD1400" w:rsidRPr="004B74B6">
        <w:t>David L. Carr and Richard E. Bilsborrow,</w:t>
      </w:r>
      <w:r w:rsidR="00F47B61">
        <w:t xml:space="preserve"> 2000,</w:t>
      </w:r>
      <w:r w:rsidR="00BD1400" w:rsidRPr="004B74B6">
        <w:t xml:space="preserve"> Population and Land Use/Cover Change: A Regional Comparasion Between Central America and South America</w:t>
      </w:r>
      <w:r w:rsidR="00BD1400" w:rsidRPr="003E1D0F">
        <w:rPr>
          <w:i/>
        </w:rPr>
        <w:t>.</w:t>
      </w:r>
    </w:p>
    <w:p w14:paraId="1EF10348" w14:textId="67F0736E" w:rsidR="00F47B61" w:rsidRPr="00F47B61" w:rsidRDefault="00F47B61" w:rsidP="00F47B61">
      <w:pPr>
        <w:ind w:left="284" w:hanging="284"/>
        <w:rPr>
          <w:color w:val="000000"/>
          <w:lang w:val="pt-BR"/>
        </w:rPr>
      </w:pPr>
      <w:r>
        <w:t xml:space="preserve">[8] </w:t>
      </w:r>
      <w:r w:rsidRPr="00F47B61">
        <w:t>William B. Meyer and B. L. Turner II,</w:t>
      </w:r>
      <w:r>
        <w:t xml:space="preserve"> 1994,</w:t>
      </w:r>
      <w:r w:rsidRPr="00F47B61">
        <w:t xml:space="preserve"> Changes in Land Use and Land Cover: A Global Perspective. Australia.</w:t>
      </w:r>
    </w:p>
    <w:p w14:paraId="78E78D46" w14:textId="56329E5A" w:rsidR="00BD1400" w:rsidRPr="003E1D0F" w:rsidRDefault="0056021E" w:rsidP="0056021E">
      <w:pPr>
        <w:ind w:left="284" w:hanging="284"/>
        <w:jc w:val="both"/>
      </w:pPr>
      <w:r>
        <w:t>[9]</w:t>
      </w:r>
      <w:hyperlink r:id="rId21" w:history="1">
        <w:r w:rsidR="00C5548C" w:rsidRPr="00BD07C7">
          <w:rPr>
            <w:rStyle w:val="Hyperlink"/>
          </w:rPr>
          <w:t>https://earth.google.com/web/@-7.38555545,109.6211111,226.52021562a,5681.76569123d,35y,0h,45t,0r/data=ClAaThJGCiUweDJlN2FhYmE5NDBjODFjZjc6MHg0MDUxNWM3MGM0Mzk2M2YwGZwoUxbPih3AIa9rxUjAZ1tAKgtXYWR1ayBNcmljYRgCIAEoAg</w:t>
        </w:r>
      </w:hyperlink>
      <w:r w:rsidR="00BD1400" w:rsidRPr="003E1D0F">
        <w:t>.</w:t>
      </w:r>
    </w:p>
    <w:p w14:paraId="6AE3CC94" w14:textId="15EDF628" w:rsidR="00BD1400" w:rsidRPr="003E1D0F" w:rsidRDefault="00C5548C" w:rsidP="00C5548C">
      <w:pPr>
        <w:ind w:left="426" w:hanging="426"/>
        <w:jc w:val="both"/>
      </w:pPr>
      <w:r>
        <w:t xml:space="preserve">[10] </w:t>
      </w:r>
      <w:r w:rsidR="005A3E7F">
        <w:t xml:space="preserve">Nilda, 2014, </w:t>
      </w:r>
      <w:r w:rsidR="00BD1400" w:rsidRPr="003E1D0F">
        <w:t>Analisis Perubahan Penggunaan Lahan dan Dampaknya Terhadap Hasil Air Di Daerah Aliran Sungai Cisadane Hulu</w:t>
      </w:r>
      <w:r w:rsidR="005A3E7F">
        <w:t>,</w:t>
      </w:r>
      <w:r w:rsidR="00BD1400" w:rsidRPr="003E1D0F">
        <w:t xml:space="preserve"> Progam Studi Magister Ilmu Lingkungan, Universitas Udayana Denpasar.</w:t>
      </w:r>
    </w:p>
    <w:p w14:paraId="3BDF72CC" w14:textId="26150EEA" w:rsidR="00BD1400" w:rsidRPr="003E1D0F" w:rsidRDefault="00C5548C" w:rsidP="00C5548C">
      <w:pPr>
        <w:ind w:left="426" w:hanging="426"/>
        <w:jc w:val="both"/>
      </w:pPr>
      <w:r>
        <w:t xml:space="preserve">[11] </w:t>
      </w:r>
      <w:r w:rsidR="005A3E7F">
        <w:t>Triyantoro, Septiyan, 2019,</w:t>
      </w:r>
      <w:r w:rsidR="00BD1400" w:rsidRPr="003E1D0F">
        <w:t xml:space="preserve"> Analisis Erosi Lahan DAS Sungai Serayu Hulu Menggunakan </w:t>
      </w:r>
      <w:r w:rsidR="00BD1400" w:rsidRPr="003E1D0F">
        <w:rPr>
          <w:i/>
        </w:rPr>
        <w:t>Model Usle</w:t>
      </w:r>
      <w:r w:rsidR="005A3E7F">
        <w:t xml:space="preserve">, </w:t>
      </w:r>
      <w:r w:rsidR="00BD1400" w:rsidRPr="003E1D0F">
        <w:t>Skripsi, Progam Studi Teknik Sipil Universitas Muhammadiyah Purwokerto.</w:t>
      </w:r>
    </w:p>
    <w:p w14:paraId="0643BDFA" w14:textId="77777777" w:rsidR="00BD1400" w:rsidRPr="003E1D0F" w:rsidRDefault="00BD1400" w:rsidP="00BD1400">
      <w:pPr>
        <w:ind w:left="851" w:hanging="851"/>
        <w:jc w:val="both"/>
      </w:pPr>
    </w:p>
    <w:sectPr w:rsidR="00BD1400" w:rsidRPr="003E1D0F" w:rsidSect="005F3C10">
      <w:type w:val="continuous"/>
      <w:pgSz w:w="11907" w:h="16840" w:code="9"/>
      <w:pgMar w:top="1418" w:right="1134" w:bottom="1134" w:left="141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B1389" w14:textId="77777777" w:rsidR="00A76ACA" w:rsidRDefault="00A76ACA">
      <w:r>
        <w:separator/>
      </w:r>
    </w:p>
  </w:endnote>
  <w:endnote w:type="continuationSeparator" w:id="0">
    <w:p w14:paraId="5998DFEB" w14:textId="77777777" w:rsidR="00A76ACA" w:rsidRDefault="00A7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2997C" w14:textId="77777777" w:rsidR="00A76ACA" w:rsidRDefault="00A76ACA">
      <w:r>
        <w:separator/>
      </w:r>
    </w:p>
  </w:footnote>
  <w:footnote w:type="continuationSeparator" w:id="0">
    <w:p w14:paraId="0562CDFD" w14:textId="77777777" w:rsidR="00A76ACA" w:rsidRDefault="00A7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E420" w14:textId="77777777" w:rsidR="007503FA" w:rsidRPr="003D5B84" w:rsidRDefault="007503FA"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84E5A">
      <w:rPr>
        <w:rStyle w:val="PageNumber"/>
        <w:noProof/>
      </w:rPr>
      <w:t>2</w:t>
    </w:r>
    <w:r w:rsidRPr="003D5B84">
      <w:rPr>
        <w:rStyle w:val="PageNumber"/>
      </w:rPr>
      <w:fldChar w:fldCharType="end"/>
    </w:r>
  </w:p>
  <w:p w14:paraId="305A5533" w14:textId="1870E71E" w:rsidR="007503FA" w:rsidRPr="003D5B84" w:rsidRDefault="007503FA" w:rsidP="00F1084D">
    <w:pPr>
      <w:pStyle w:val="Header"/>
      <w:tabs>
        <w:tab w:val="clear" w:pos="4320"/>
        <w:tab w:val="clear" w:pos="8640"/>
        <w:tab w:val="right" w:pos="851"/>
        <w:tab w:val="left" w:pos="3405"/>
        <w:tab w:val="right" w:pos="8789"/>
      </w:tabs>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933B" w14:textId="77777777" w:rsidR="007503FA" w:rsidRPr="003D5B84" w:rsidRDefault="007503FA"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84E5A">
      <w:rPr>
        <w:rStyle w:val="PageNumber"/>
        <w:noProof/>
      </w:rPr>
      <w:t>3</w:t>
    </w:r>
    <w:r w:rsidRPr="003D5B84">
      <w:rPr>
        <w:rStyle w:val="PageNumber"/>
      </w:rPr>
      <w:fldChar w:fldCharType="end"/>
    </w:r>
  </w:p>
  <w:p w14:paraId="0B592B43" w14:textId="77777777" w:rsidR="007503FA" w:rsidRPr="003D5B84" w:rsidRDefault="007503FA" w:rsidP="0094367D">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F8D"/>
    <w:multiLevelType w:val="hybridMultilevel"/>
    <w:tmpl w:val="1C181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843FF"/>
    <w:multiLevelType w:val="hybridMultilevel"/>
    <w:tmpl w:val="B3C88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B6B6F"/>
    <w:multiLevelType w:val="hybridMultilevel"/>
    <w:tmpl w:val="939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097F"/>
    <w:multiLevelType w:val="hybridMultilevel"/>
    <w:tmpl w:val="7A58DF48"/>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461007"/>
    <w:multiLevelType w:val="hybridMultilevel"/>
    <w:tmpl w:val="22543D2A"/>
    <w:lvl w:ilvl="0" w:tplc="E154CEF2">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2C42FFA"/>
    <w:multiLevelType w:val="hybridMultilevel"/>
    <w:tmpl w:val="9F4C9610"/>
    <w:lvl w:ilvl="0" w:tplc="616618E4">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8122D0"/>
    <w:multiLevelType w:val="hybridMultilevel"/>
    <w:tmpl w:val="3834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376D9"/>
    <w:multiLevelType w:val="hybridMultilevel"/>
    <w:tmpl w:val="19729F2A"/>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D11CF0"/>
    <w:multiLevelType w:val="hybridMultilevel"/>
    <w:tmpl w:val="95E4C1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61AB0"/>
    <w:multiLevelType w:val="hybridMultilevel"/>
    <w:tmpl w:val="2ED05C3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27860B6"/>
    <w:multiLevelType w:val="hybridMultilevel"/>
    <w:tmpl w:val="ABD47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8E523A"/>
    <w:multiLevelType w:val="hybridMultilevel"/>
    <w:tmpl w:val="624E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6A4D"/>
    <w:multiLevelType w:val="hybridMultilevel"/>
    <w:tmpl w:val="AB00C0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564AEF"/>
    <w:multiLevelType w:val="hybridMultilevel"/>
    <w:tmpl w:val="E8D02A9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E7BFC"/>
    <w:multiLevelType w:val="hybridMultilevel"/>
    <w:tmpl w:val="7988BA8E"/>
    <w:lvl w:ilvl="0" w:tplc="04210015">
      <w:start w:val="1"/>
      <w:numFmt w:val="upperLetter"/>
      <w:lvlText w:val="%1."/>
      <w:lvlJc w:val="left"/>
      <w:pPr>
        <w:ind w:left="720" w:hanging="360"/>
      </w:pPr>
      <w:rPr>
        <w:rFonts w:hint="default"/>
      </w:rPr>
    </w:lvl>
    <w:lvl w:ilvl="1" w:tplc="264448C8">
      <w:start w:val="1"/>
      <w:numFmt w:val="lowerLetter"/>
      <w:lvlText w:val="%2."/>
      <w:lvlJc w:val="left"/>
      <w:pPr>
        <w:ind w:left="1440" w:hanging="360"/>
      </w:pPr>
      <w:rPr>
        <w:b w:val="0"/>
      </w:rPr>
    </w:lvl>
    <w:lvl w:ilvl="2" w:tplc="8978420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864A26"/>
    <w:multiLevelType w:val="hybridMultilevel"/>
    <w:tmpl w:val="DF602A6C"/>
    <w:lvl w:ilvl="0" w:tplc="EC76FFBE">
      <w:start w:val="1"/>
      <w:numFmt w:val="decimal"/>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106756"/>
    <w:multiLevelType w:val="hybridMultilevel"/>
    <w:tmpl w:val="1B1A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4A7E09"/>
    <w:multiLevelType w:val="hybridMultilevel"/>
    <w:tmpl w:val="168AFEFC"/>
    <w:lvl w:ilvl="0" w:tplc="8280CA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944DB"/>
    <w:multiLevelType w:val="multilevel"/>
    <w:tmpl w:val="1286DBF4"/>
    <w:lvl w:ilvl="0">
      <w:start w:val="1"/>
      <w:numFmt w:val="lowerLetter"/>
      <w:lvlText w:val="%1."/>
      <w:lvlJc w:val="left"/>
      <w:pPr>
        <w:ind w:left="2203" w:hanging="360"/>
      </w:pPr>
      <w:rPr>
        <w:rFonts w:hint="default"/>
      </w:rPr>
    </w:lvl>
    <w:lvl w:ilvl="1">
      <w:start w:val="5"/>
      <w:numFmt w:val="decimal"/>
      <w:isLgl/>
      <w:lvlText w:val="%1.%2"/>
      <w:lvlJc w:val="left"/>
      <w:pPr>
        <w:ind w:left="2778" w:hanging="480"/>
      </w:pPr>
      <w:rPr>
        <w:rFonts w:hint="default"/>
      </w:rPr>
    </w:lvl>
    <w:lvl w:ilvl="2">
      <w:start w:val="1"/>
      <w:numFmt w:val="decimal"/>
      <w:isLgl/>
      <w:lvlText w:val="%1.%2.%3"/>
      <w:lvlJc w:val="left"/>
      <w:pPr>
        <w:ind w:left="3473" w:hanging="720"/>
      </w:pPr>
      <w:rPr>
        <w:rFonts w:hint="default"/>
      </w:rPr>
    </w:lvl>
    <w:lvl w:ilvl="3">
      <w:start w:val="1"/>
      <w:numFmt w:val="decimal"/>
      <w:isLgl/>
      <w:lvlText w:val="%1.%2.%3.%4"/>
      <w:lvlJc w:val="left"/>
      <w:pPr>
        <w:ind w:left="3928" w:hanging="720"/>
      </w:pPr>
      <w:rPr>
        <w:rFonts w:hint="default"/>
      </w:rPr>
    </w:lvl>
    <w:lvl w:ilvl="4">
      <w:start w:val="1"/>
      <w:numFmt w:val="decimal"/>
      <w:isLgl/>
      <w:lvlText w:val="%1.%2.%3.%4.%5"/>
      <w:lvlJc w:val="left"/>
      <w:pPr>
        <w:ind w:left="4743" w:hanging="1080"/>
      </w:pPr>
      <w:rPr>
        <w:rFonts w:hint="default"/>
      </w:rPr>
    </w:lvl>
    <w:lvl w:ilvl="5">
      <w:start w:val="1"/>
      <w:numFmt w:val="decimal"/>
      <w:isLgl/>
      <w:lvlText w:val="%1.%2.%3.%4.%5.%6"/>
      <w:lvlJc w:val="left"/>
      <w:pPr>
        <w:ind w:left="5198"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468" w:hanging="1440"/>
      </w:pPr>
      <w:rPr>
        <w:rFonts w:hint="default"/>
      </w:rPr>
    </w:lvl>
    <w:lvl w:ilvl="8">
      <w:start w:val="1"/>
      <w:numFmt w:val="decimal"/>
      <w:isLgl/>
      <w:lvlText w:val="%1.%2.%3.%4.%5.%6.%7.%8.%9"/>
      <w:lvlJc w:val="left"/>
      <w:pPr>
        <w:ind w:left="7283" w:hanging="1800"/>
      </w:pPr>
      <w:rPr>
        <w:rFonts w:hint="default"/>
      </w:rPr>
    </w:lvl>
  </w:abstractNum>
  <w:abstractNum w:abstractNumId="29">
    <w:nsid w:val="591117C2"/>
    <w:multiLevelType w:val="multilevel"/>
    <w:tmpl w:val="5FBAC1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8421E0"/>
    <w:multiLevelType w:val="hybridMultilevel"/>
    <w:tmpl w:val="216C9DBC"/>
    <w:lvl w:ilvl="0" w:tplc="99C6DA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E43D06"/>
    <w:multiLevelType w:val="hybridMultilevel"/>
    <w:tmpl w:val="B07E6330"/>
    <w:lvl w:ilvl="0" w:tplc="242614AE">
      <w:start w:val="1"/>
      <w:numFmt w:val="lowerLetter"/>
      <w:lvlText w:val="%1."/>
      <w:lvlJc w:val="left"/>
      <w:pPr>
        <w:ind w:left="1494" w:hanging="360"/>
      </w:pPr>
      <w:rPr>
        <w:rFonts w:asciiTheme="majorBidi" w:hAnsiTheme="majorBidi" w:cstheme="majorBid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5E761BAB"/>
    <w:multiLevelType w:val="hybridMultilevel"/>
    <w:tmpl w:val="6D0005E8"/>
    <w:lvl w:ilvl="0" w:tplc="99C6DA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01F4754"/>
    <w:multiLevelType w:val="hybridMultilevel"/>
    <w:tmpl w:val="3B56C6C0"/>
    <w:lvl w:ilvl="0" w:tplc="22E4C9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0FD1B3F"/>
    <w:multiLevelType w:val="hybridMultilevel"/>
    <w:tmpl w:val="7982E4D4"/>
    <w:lvl w:ilvl="0" w:tplc="1A964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9">
    <w:nsid w:val="66AA4C11"/>
    <w:multiLevelType w:val="hybridMultilevel"/>
    <w:tmpl w:val="3E0EEE26"/>
    <w:lvl w:ilvl="0" w:tplc="D146E0C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1B4AEE"/>
    <w:multiLevelType w:val="multilevel"/>
    <w:tmpl w:val="94EA53BA"/>
    <w:lvl w:ilvl="0">
      <w:start w:val="1"/>
      <w:numFmt w:val="upperLetter"/>
      <w:lvlText w:val="%1."/>
      <w:lvlJc w:val="left"/>
      <w:pPr>
        <w:ind w:left="720" w:hanging="360"/>
      </w:pPr>
      <w:rPr>
        <w:rFonts w:cs="Times New Roman" w:hint="default"/>
        <w:b/>
        <w:i w:val="0"/>
        <w:strike w:val="0"/>
        <w:dstrike w:val="0"/>
        <w:color w:val="000000"/>
        <w:sz w:val="24"/>
        <w:szCs w:val="24"/>
        <w:u w:val="none" w:color="000000"/>
        <w:vertAlign w:val="baseline"/>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67771D4E"/>
    <w:multiLevelType w:val="hybridMultilevel"/>
    <w:tmpl w:val="97F0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8A22DF"/>
    <w:multiLevelType w:val="hybridMultilevel"/>
    <w:tmpl w:val="20441816"/>
    <w:lvl w:ilvl="0" w:tplc="7180D6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0A3B17"/>
    <w:multiLevelType w:val="multilevel"/>
    <w:tmpl w:val="CA9412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6">
    <w:nsid w:val="71965694"/>
    <w:multiLevelType w:val="hybridMultilevel"/>
    <w:tmpl w:val="733065C0"/>
    <w:lvl w:ilvl="0" w:tplc="1A88128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4C0CDE"/>
    <w:multiLevelType w:val="hybridMultilevel"/>
    <w:tmpl w:val="5EE01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1F46F1"/>
    <w:multiLevelType w:val="hybridMultilevel"/>
    <w:tmpl w:val="791A53B0"/>
    <w:lvl w:ilvl="0" w:tplc="E15E8CF4">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7FD0308D"/>
    <w:multiLevelType w:val="hybridMultilevel"/>
    <w:tmpl w:val="2D5EE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5"/>
  </w:num>
  <w:num w:numId="3">
    <w:abstractNumId w:val="45"/>
  </w:num>
  <w:num w:numId="4">
    <w:abstractNumId w:val="23"/>
  </w:num>
  <w:num w:numId="5">
    <w:abstractNumId w:val="31"/>
  </w:num>
  <w:num w:numId="6">
    <w:abstractNumId w:val="38"/>
  </w:num>
  <w:num w:numId="7">
    <w:abstractNumId w:val="32"/>
  </w:num>
  <w:num w:numId="8">
    <w:abstractNumId w:val="26"/>
  </w:num>
  <w:num w:numId="9">
    <w:abstractNumId w:val="17"/>
  </w:num>
  <w:num w:numId="10">
    <w:abstractNumId w:val="10"/>
  </w:num>
  <w:num w:numId="11">
    <w:abstractNumId w:val="8"/>
  </w:num>
  <w:num w:numId="12">
    <w:abstractNumId w:val="14"/>
  </w:num>
  <w:num w:numId="13">
    <w:abstractNumId w:val="11"/>
  </w:num>
  <w:num w:numId="14">
    <w:abstractNumId w:val="15"/>
  </w:num>
  <w:num w:numId="15">
    <w:abstractNumId w:val="44"/>
  </w:num>
  <w:num w:numId="16">
    <w:abstractNumId w:val="16"/>
  </w:num>
  <w:num w:numId="17">
    <w:abstractNumId w:val="43"/>
  </w:num>
  <w:num w:numId="18">
    <w:abstractNumId w:val="1"/>
  </w:num>
  <w:num w:numId="19">
    <w:abstractNumId w:val="22"/>
  </w:num>
  <w:num w:numId="20">
    <w:abstractNumId w:val="41"/>
  </w:num>
  <w:num w:numId="21">
    <w:abstractNumId w:val="29"/>
  </w:num>
  <w:num w:numId="22">
    <w:abstractNumId w:val="13"/>
  </w:num>
  <w:num w:numId="23">
    <w:abstractNumId w:val="12"/>
  </w:num>
  <w:num w:numId="24">
    <w:abstractNumId w:val="28"/>
  </w:num>
  <w:num w:numId="25">
    <w:abstractNumId w:val="7"/>
  </w:num>
  <w:num w:numId="26">
    <w:abstractNumId w:val="9"/>
  </w:num>
  <w:num w:numId="27">
    <w:abstractNumId w:val="49"/>
  </w:num>
  <w:num w:numId="28">
    <w:abstractNumId w:val="3"/>
  </w:num>
  <w:num w:numId="29">
    <w:abstractNumId w:val="24"/>
  </w:num>
  <w:num w:numId="30">
    <w:abstractNumId w:val="35"/>
  </w:num>
  <w:num w:numId="31">
    <w:abstractNumId w:val="2"/>
  </w:num>
  <w:num w:numId="32">
    <w:abstractNumId w:val="40"/>
  </w:num>
  <w:num w:numId="33">
    <w:abstractNumId w:val="6"/>
  </w:num>
  <w:num w:numId="34">
    <w:abstractNumId w:val="20"/>
  </w:num>
  <w:num w:numId="35">
    <w:abstractNumId w:val="4"/>
  </w:num>
  <w:num w:numId="36">
    <w:abstractNumId w:val="21"/>
  </w:num>
  <w:num w:numId="37">
    <w:abstractNumId w:val="34"/>
  </w:num>
  <w:num w:numId="38">
    <w:abstractNumId w:val="30"/>
  </w:num>
  <w:num w:numId="39">
    <w:abstractNumId w:val="19"/>
  </w:num>
  <w:num w:numId="40">
    <w:abstractNumId w:val="47"/>
  </w:num>
  <w:num w:numId="41">
    <w:abstractNumId w:val="27"/>
  </w:num>
  <w:num w:numId="42">
    <w:abstractNumId w:val="0"/>
  </w:num>
  <w:num w:numId="43">
    <w:abstractNumId w:val="42"/>
  </w:num>
  <w:num w:numId="44">
    <w:abstractNumId w:val="39"/>
  </w:num>
  <w:num w:numId="45">
    <w:abstractNumId w:val="48"/>
  </w:num>
  <w:num w:numId="46">
    <w:abstractNumId w:val="46"/>
  </w:num>
  <w:num w:numId="47">
    <w:abstractNumId w:val="36"/>
  </w:num>
  <w:num w:numId="48">
    <w:abstractNumId w:val="5"/>
  </w:num>
  <w:num w:numId="49">
    <w:abstractNumId w:val="18"/>
  </w:num>
  <w:num w:numId="5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C59"/>
    <w:rsid w:val="000013CF"/>
    <w:rsid w:val="00002882"/>
    <w:rsid w:val="0000385F"/>
    <w:rsid w:val="000041A6"/>
    <w:rsid w:val="0000429A"/>
    <w:rsid w:val="00005EFC"/>
    <w:rsid w:val="00007744"/>
    <w:rsid w:val="000106D0"/>
    <w:rsid w:val="00012CEF"/>
    <w:rsid w:val="00014633"/>
    <w:rsid w:val="00014640"/>
    <w:rsid w:val="00015F2A"/>
    <w:rsid w:val="00017858"/>
    <w:rsid w:val="00027142"/>
    <w:rsid w:val="000279BE"/>
    <w:rsid w:val="0003018B"/>
    <w:rsid w:val="00034C84"/>
    <w:rsid w:val="0003568F"/>
    <w:rsid w:val="00035D34"/>
    <w:rsid w:val="000416A3"/>
    <w:rsid w:val="00041FD9"/>
    <w:rsid w:val="00042C03"/>
    <w:rsid w:val="000437AE"/>
    <w:rsid w:val="00045694"/>
    <w:rsid w:val="000474E3"/>
    <w:rsid w:val="00047710"/>
    <w:rsid w:val="00047F18"/>
    <w:rsid w:val="000523C5"/>
    <w:rsid w:val="00053FB7"/>
    <w:rsid w:val="00056883"/>
    <w:rsid w:val="0006020A"/>
    <w:rsid w:val="00060330"/>
    <w:rsid w:val="00060F5C"/>
    <w:rsid w:val="00061D77"/>
    <w:rsid w:val="00062720"/>
    <w:rsid w:val="00065191"/>
    <w:rsid w:val="00066063"/>
    <w:rsid w:val="00067CF6"/>
    <w:rsid w:val="0007154C"/>
    <w:rsid w:val="0007236F"/>
    <w:rsid w:val="00073635"/>
    <w:rsid w:val="00076C16"/>
    <w:rsid w:val="000776D4"/>
    <w:rsid w:val="00080CCD"/>
    <w:rsid w:val="0008247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37D2"/>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55B4"/>
    <w:rsid w:val="0014611F"/>
    <w:rsid w:val="00146861"/>
    <w:rsid w:val="001517E4"/>
    <w:rsid w:val="00151E7C"/>
    <w:rsid w:val="00153387"/>
    <w:rsid w:val="00154C55"/>
    <w:rsid w:val="0015710A"/>
    <w:rsid w:val="00157C06"/>
    <w:rsid w:val="00161845"/>
    <w:rsid w:val="00162849"/>
    <w:rsid w:val="00166432"/>
    <w:rsid w:val="00167012"/>
    <w:rsid w:val="001671A8"/>
    <w:rsid w:val="0016761A"/>
    <w:rsid w:val="0016765E"/>
    <w:rsid w:val="00167BE2"/>
    <w:rsid w:val="0017238E"/>
    <w:rsid w:val="00177E2C"/>
    <w:rsid w:val="00180992"/>
    <w:rsid w:val="00180FD2"/>
    <w:rsid w:val="00180FD4"/>
    <w:rsid w:val="00181509"/>
    <w:rsid w:val="001817B0"/>
    <w:rsid w:val="00181965"/>
    <w:rsid w:val="00185202"/>
    <w:rsid w:val="00187B69"/>
    <w:rsid w:val="0019050C"/>
    <w:rsid w:val="00192E8C"/>
    <w:rsid w:val="0019391D"/>
    <w:rsid w:val="00195579"/>
    <w:rsid w:val="001A0839"/>
    <w:rsid w:val="001A33EF"/>
    <w:rsid w:val="001A6F2D"/>
    <w:rsid w:val="001A751C"/>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06C8"/>
    <w:rsid w:val="00204431"/>
    <w:rsid w:val="0020464A"/>
    <w:rsid w:val="00204A25"/>
    <w:rsid w:val="0020608E"/>
    <w:rsid w:val="002073B6"/>
    <w:rsid w:val="002076CA"/>
    <w:rsid w:val="002079DD"/>
    <w:rsid w:val="00212DCC"/>
    <w:rsid w:val="002141C1"/>
    <w:rsid w:val="00215633"/>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EF4"/>
    <w:rsid w:val="00250442"/>
    <w:rsid w:val="00250A66"/>
    <w:rsid w:val="00254EC2"/>
    <w:rsid w:val="002550AB"/>
    <w:rsid w:val="00255D67"/>
    <w:rsid w:val="00256322"/>
    <w:rsid w:val="002575A8"/>
    <w:rsid w:val="00260476"/>
    <w:rsid w:val="00261B88"/>
    <w:rsid w:val="0026229E"/>
    <w:rsid w:val="002622CD"/>
    <w:rsid w:val="00266574"/>
    <w:rsid w:val="00266667"/>
    <w:rsid w:val="002668F8"/>
    <w:rsid w:val="00270AC5"/>
    <w:rsid w:val="00270E78"/>
    <w:rsid w:val="00271390"/>
    <w:rsid w:val="00271AB9"/>
    <w:rsid w:val="0027245E"/>
    <w:rsid w:val="00273205"/>
    <w:rsid w:val="002743A4"/>
    <w:rsid w:val="00274BCC"/>
    <w:rsid w:val="00275406"/>
    <w:rsid w:val="0027602F"/>
    <w:rsid w:val="002769E7"/>
    <w:rsid w:val="00281882"/>
    <w:rsid w:val="00281D99"/>
    <w:rsid w:val="002821B9"/>
    <w:rsid w:val="0028450D"/>
    <w:rsid w:val="00284E5A"/>
    <w:rsid w:val="00291EBF"/>
    <w:rsid w:val="00296D8E"/>
    <w:rsid w:val="002A0772"/>
    <w:rsid w:val="002A1142"/>
    <w:rsid w:val="002B0601"/>
    <w:rsid w:val="002B10C7"/>
    <w:rsid w:val="002B66EF"/>
    <w:rsid w:val="002B6EC9"/>
    <w:rsid w:val="002B7609"/>
    <w:rsid w:val="002C0665"/>
    <w:rsid w:val="002C19F7"/>
    <w:rsid w:val="002C2C92"/>
    <w:rsid w:val="002C4216"/>
    <w:rsid w:val="002C4749"/>
    <w:rsid w:val="002C6317"/>
    <w:rsid w:val="002D07B9"/>
    <w:rsid w:val="002D0C71"/>
    <w:rsid w:val="002D0F04"/>
    <w:rsid w:val="002D30AB"/>
    <w:rsid w:val="002D31A6"/>
    <w:rsid w:val="002D4A56"/>
    <w:rsid w:val="002D797A"/>
    <w:rsid w:val="002E0BC4"/>
    <w:rsid w:val="002E184C"/>
    <w:rsid w:val="002E2CAE"/>
    <w:rsid w:val="002E3664"/>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6D44"/>
    <w:rsid w:val="00316ED2"/>
    <w:rsid w:val="003200C9"/>
    <w:rsid w:val="003209C7"/>
    <w:rsid w:val="0032306D"/>
    <w:rsid w:val="00326170"/>
    <w:rsid w:val="003263E9"/>
    <w:rsid w:val="00326D35"/>
    <w:rsid w:val="00331183"/>
    <w:rsid w:val="00332063"/>
    <w:rsid w:val="00333AB9"/>
    <w:rsid w:val="00333C06"/>
    <w:rsid w:val="0033459B"/>
    <w:rsid w:val="00335BE8"/>
    <w:rsid w:val="003376E0"/>
    <w:rsid w:val="00337C87"/>
    <w:rsid w:val="0034265F"/>
    <w:rsid w:val="00342B39"/>
    <w:rsid w:val="00343A49"/>
    <w:rsid w:val="00346441"/>
    <w:rsid w:val="003475EC"/>
    <w:rsid w:val="0035076B"/>
    <w:rsid w:val="00351399"/>
    <w:rsid w:val="00352BEB"/>
    <w:rsid w:val="00353885"/>
    <w:rsid w:val="003548DE"/>
    <w:rsid w:val="003577FE"/>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6088"/>
    <w:rsid w:val="003A7D80"/>
    <w:rsid w:val="003B0E46"/>
    <w:rsid w:val="003B14AA"/>
    <w:rsid w:val="003B19C7"/>
    <w:rsid w:val="003B25A5"/>
    <w:rsid w:val="003B3120"/>
    <w:rsid w:val="003B3537"/>
    <w:rsid w:val="003B567E"/>
    <w:rsid w:val="003B6932"/>
    <w:rsid w:val="003B79EB"/>
    <w:rsid w:val="003B7ED0"/>
    <w:rsid w:val="003C0D91"/>
    <w:rsid w:val="003C24E7"/>
    <w:rsid w:val="003C3E42"/>
    <w:rsid w:val="003C4B05"/>
    <w:rsid w:val="003C72E2"/>
    <w:rsid w:val="003D07D2"/>
    <w:rsid w:val="003D4200"/>
    <w:rsid w:val="003D5B84"/>
    <w:rsid w:val="003D79CF"/>
    <w:rsid w:val="003E0207"/>
    <w:rsid w:val="003E304D"/>
    <w:rsid w:val="003E4AA5"/>
    <w:rsid w:val="003E51EC"/>
    <w:rsid w:val="003E7D12"/>
    <w:rsid w:val="003F0964"/>
    <w:rsid w:val="003F18A1"/>
    <w:rsid w:val="003F1D93"/>
    <w:rsid w:val="003F2EB6"/>
    <w:rsid w:val="003F34B6"/>
    <w:rsid w:val="003F3B88"/>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21D"/>
    <w:rsid w:val="00425BE9"/>
    <w:rsid w:val="00427072"/>
    <w:rsid w:val="0043585C"/>
    <w:rsid w:val="00437E95"/>
    <w:rsid w:val="00441F35"/>
    <w:rsid w:val="00443205"/>
    <w:rsid w:val="004439D2"/>
    <w:rsid w:val="004503E9"/>
    <w:rsid w:val="00452A6A"/>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CD2"/>
    <w:rsid w:val="00496DFD"/>
    <w:rsid w:val="004A0C8B"/>
    <w:rsid w:val="004A187E"/>
    <w:rsid w:val="004A335F"/>
    <w:rsid w:val="004A3EF3"/>
    <w:rsid w:val="004A3F3D"/>
    <w:rsid w:val="004A4FDB"/>
    <w:rsid w:val="004A554F"/>
    <w:rsid w:val="004A5FC0"/>
    <w:rsid w:val="004A7C83"/>
    <w:rsid w:val="004B1FFE"/>
    <w:rsid w:val="004B2F8C"/>
    <w:rsid w:val="004B3988"/>
    <w:rsid w:val="004B4EDE"/>
    <w:rsid w:val="004B589F"/>
    <w:rsid w:val="004B661B"/>
    <w:rsid w:val="004B74B6"/>
    <w:rsid w:val="004B76DC"/>
    <w:rsid w:val="004C0B2C"/>
    <w:rsid w:val="004C3BEB"/>
    <w:rsid w:val="004C59ED"/>
    <w:rsid w:val="004C65D5"/>
    <w:rsid w:val="004D08FA"/>
    <w:rsid w:val="004D4164"/>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6D5C"/>
    <w:rsid w:val="005174FF"/>
    <w:rsid w:val="00520EC3"/>
    <w:rsid w:val="0052138C"/>
    <w:rsid w:val="005213A1"/>
    <w:rsid w:val="00523362"/>
    <w:rsid w:val="00523B26"/>
    <w:rsid w:val="0052442F"/>
    <w:rsid w:val="00526CFA"/>
    <w:rsid w:val="00530CAF"/>
    <w:rsid w:val="0053172B"/>
    <w:rsid w:val="00532941"/>
    <w:rsid w:val="00535A39"/>
    <w:rsid w:val="00536634"/>
    <w:rsid w:val="005373E3"/>
    <w:rsid w:val="00540787"/>
    <w:rsid w:val="00540DCE"/>
    <w:rsid w:val="00540DD7"/>
    <w:rsid w:val="00541F86"/>
    <w:rsid w:val="00541FCB"/>
    <w:rsid w:val="0054283A"/>
    <w:rsid w:val="00545E9C"/>
    <w:rsid w:val="00547658"/>
    <w:rsid w:val="0054768C"/>
    <w:rsid w:val="0055649A"/>
    <w:rsid w:val="0056021E"/>
    <w:rsid w:val="00563102"/>
    <w:rsid w:val="005717C2"/>
    <w:rsid w:val="00572013"/>
    <w:rsid w:val="00573257"/>
    <w:rsid w:val="005761DF"/>
    <w:rsid w:val="005778F7"/>
    <w:rsid w:val="00577A3F"/>
    <w:rsid w:val="005805DF"/>
    <w:rsid w:val="0058326E"/>
    <w:rsid w:val="005833B8"/>
    <w:rsid w:val="00583A03"/>
    <w:rsid w:val="005841BA"/>
    <w:rsid w:val="00584301"/>
    <w:rsid w:val="00586F3A"/>
    <w:rsid w:val="005877F2"/>
    <w:rsid w:val="00592442"/>
    <w:rsid w:val="0059283B"/>
    <w:rsid w:val="00593E92"/>
    <w:rsid w:val="005941E0"/>
    <w:rsid w:val="005949F1"/>
    <w:rsid w:val="005956F7"/>
    <w:rsid w:val="00595CB2"/>
    <w:rsid w:val="005978C8"/>
    <w:rsid w:val="005A0499"/>
    <w:rsid w:val="005A0A0F"/>
    <w:rsid w:val="005A1AD0"/>
    <w:rsid w:val="005A2361"/>
    <w:rsid w:val="005A24ED"/>
    <w:rsid w:val="005A2573"/>
    <w:rsid w:val="005A3E7F"/>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7E82"/>
    <w:rsid w:val="005D01B9"/>
    <w:rsid w:val="005D02EE"/>
    <w:rsid w:val="005D0C1B"/>
    <w:rsid w:val="005D210E"/>
    <w:rsid w:val="005D3D27"/>
    <w:rsid w:val="005D464B"/>
    <w:rsid w:val="005D7D3A"/>
    <w:rsid w:val="005D7EB1"/>
    <w:rsid w:val="005E11D3"/>
    <w:rsid w:val="005E6EF7"/>
    <w:rsid w:val="005E736A"/>
    <w:rsid w:val="005E75FC"/>
    <w:rsid w:val="005F042D"/>
    <w:rsid w:val="005F1D0C"/>
    <w:rsid w:val="005F3C10"/>
    <w:rsid w:val="005F3D1C"/>
    <w:rsid w:val="005F534C"/>
    <w:rsid w:val="005F75F8"/>
    <w:rsid w:val="00600259"/>
    <w:rsid w:val="006044C7"/>
    <w:rsid w:val="006123B6"/>
    <w:rsid w:val="00613977"/>
    <w:rsid w:val="0061627D"/>
    <w:rsid w:val="006206C7"/>
    <w:rsid w:val="0062284E"/>
    <w:rsid w:val="00622EC4"/>
    <w:rsid w:val="00623A00"/>
    <w:rsid w:val="0062488B"/>
    <w:rsid w:val="0063246D"/>
    <w:rsid w:val="006327F1"/>
    <w:rsid w:val="00635AAA"/>
    <w:rsid w:val="00636167"/>
    <w:rsid w:val="00644417"/>
    <w:rsid w:val="00647075"/>
    <w:rsid w:val="00652EBE"/>
    <w:rsid w:val="006549EF"/>
    <w:rsid w:val="006555CE"/>
    <w:rsid w:val="00655C14"/>
    <w:rsid w:val="00656420"/>
    <w:rsid w:val="00662070"/>
    <w:rsid w:val="0066237A"/>
    <w:rsid w:val="006628A9"/>
    <w:rsid w:val="00665A9F"/>
    <w:rsid w:val="00665B37"/>
    <w:rsid w:val="006719D8"/>
    <w:rsid w:val="0067204D"/>
    <w:rsid w:val="0067364F"/>
    <w:rsid w:val="00675D81"/>
    <w:rsid w:val="00676455"/>
    <w:rsid w:val="00676EB9"/>
    <w:rsid w:val="00682B00"/>
    <w:rsid w:val="00685AA5"/>
    <w:rsid w:val="00685FB4"/>
    <w:rsid w:val="006863DA"/>
    <w:rsid w:val="00687CA7"/>
    <w:rsid w:val="00687D3A"/>
    <w:rsid w:val="006908CB"/>
    <w:rsid w:val="006925E2"/>
    <w:rsid w:val="006A0231"/>
    <w:rsid w:val="006A090C"/>
    <w:rsid w:val="006A1384"/>
    <w:rsid w:val="006A34DA"/>
    <w:rsid w:val="006A6AEE"/>
    <w:rsid w:val="006B027E"/>
    <w:rsid w:val="006B0965"/>
    <w:rsid w:val="006B1AAD"/>
    <w:rsid w:val="006B6754"/>
    <w:rsid w:val="006B71FD"/>
    <w:rsid w:val="006C0661"/>
    <w:rsid w:val="006C0E3B"/>
    <w:rsid w:val="006C18AF"/>
    <w:rsid w:val="006C1D12"/>
    <w:rsid w:val="006C5F13"/>
    <w:rsid w:val="006D29E6"/>
    <w:rsid w:val="006D449D"/>
    <w:rsid w:val="006D5851"/>
    <w:rsid w:val="006D5DAA"/>
    <w:rsid w:val="006D60D9"/>
    <w:rsid w:val="006D6178"/>
    <w:rsid w:val="006E361D"/>
    <w:rsid w:val="006E3810"/>
    <w:rsid w:val="006E44B1"/>
    <w:rsid w:val="006E492E"/>
    <w:rsid w:val="006E4C9D"/>
    <w:rsid w:val="006E5DCF"/>
    <w:rsid w:val="006E669C"/>
    <w:rsid w:val="006E705A"/>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24A2D"/>
    <w:rsid w:val="00725B6C"/>
    <w:rsid w:val="00731AEB"/>
    <w:rsid w:val="007342E2"/>
    <w:rsid w:val="00740C36"/>
    <w:rsid w:val="00741A8F"/>
    <w:rsid w:val="00742008"/>
    <w:rsid w:val="00743BA0"/>
    <w:rsid w:val="00747DFD"/>
    <w:rsid w:val="007503FA"/>
    <w:rsid w:val="00753595"/>
    <w:rsid w:val="00754329"/>
    <w:rsid w:val="007547A1"/>
    <w:rsid w:val="00756A93"/>
    <w:rsid w:val="0075769A"/>
    <w:rsid w:val="00765DEF"/>
    <w:rsid w:val="00766E46"/>
    <w:rsid w:val="00770E6E"/>
    <w:rsid w:val="00771A7C"/>
    <w:rsid w:val="0077230A"/>
    <w:rsid w:val="00772725"/>
    <w:rsid w:val="00773A17"/>
    <w:rsid w:val="00773EB7"/>
    <w:rsid w:val="0077463D"/>
    <w:rsid w:val="007751AA"/>
    <w:rsid w:val="00777AD7"/>
    <w:rsid w:val="007849B7"/>
    <w:rsid w:val="00790FE0"/>
    <w:rsid w:val="007912CE"/>
    <w:rsid w:val="00791D8F"/>
    <w:rsid w:val="0079451D"/>
    <w:rsid w:val="007979CC"/>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58ED"/>
    <w:rsid w:val="007D7A78"/>
    <w:rsid w:val="007E5812"/>
    <w:rsid w:val="007E68A5"/>
    <w:rsid w:val="007E7381"/>
    <w:rsid w:val="007F1EC7"/>
    <w:rsid w:val="007F286F"/>
    <w:rsid w:val="007F2C82"/>
    <w:rsid w:val="007F36F4"/>
    <w:rsid w:val="007F3EAF"/>
    <w:rsid w:val="007F40B0"/>
    <w:rsid w:val="007F5F38"/>
    <w:rsid w:val="007F665B"/>
    <w:rsid w:val="008042C8"/>
    <w:rsid w:val="008056C7"/>
    <w:rsid w:val="00805CFD"/>
    <w:rsid w:val="00806EBA"/>
    <w:rsid w:val="00807F15"/>
    <w:rsid w:val="0081359D"/>
    <w:rsid w:val="008136A0"/>
    <w:rsid w:val="00813CDD"/>
    <w:rsid w:val="00814164"/>
    <w:rsid w:val="00814AD7"/>
    <w:rsid w:val="00815A2E"/>
    <w:rsid w:val="008168B9"/>
    <w:rsid w:val="00820B4E"/>
    <w:rsid w:val="00822488"/>
    <w:rsid w:val="00823B38"/>
    <w:rsid w:val="00823F1C"/>
    <w:rsid w:val="0082435F"/>
    <w:rsid w:val="00824697"/>
    <w:rsid w:val="00827A30"/>
    <w:rsid w:val="008318B8"/>
    <w:rsid w:val="00831DDD"/>
    <w:rsid w:val="00832386"/>
    <w:rsid w:val="008332DA"/>
    <w:rsid w:val="008344C2"/>
    <w:rsid w:val="00834BAC"/>
    <w:rsid w:val="00836D01"/>
    <w:rsid w:val="008379F3"/>
    <w:rsid w:val="00837A01"/>
    <w:rsid w:val="00837EA3"/>
    <w:rsid w:val="008439A0"/>
    <w:rsid w:val="00843BE9"/>
    <w:rsid w:val="00845F24"/>
    <w:rsid w:val="008461F0"/>
    <w:rsid w:val="00846479"/>
    <w:rsid w:val="008508FF"/>
    <w:rsid w:val="00850CAC"/>
    <w:rsid w:val="00851CF8"/>
    <w:rsid w:val="0085238C"/>
    <w:rsid w:val="008530DA"/>
    <w:rsid w:val="008538D0"/>
    <w:rsid w:val="00853BF4"/>
    <w:rsid w:val="00853C67"/>
    <w:rsid w:val="00854ED5"/>
    <w:rsid w:val="00855965"/>
    <w:rsid w:val="00856356"/>
    <w:rsid w:val="008563F2"/>
    <w:rsid w:val="00860671"/>
    <w:rsid w:val="00862CD2"/>
    <w:rsid w:val="0086508B"/>
    <w:rsid w:val="00866E4F"/>
    <w:rsid w:val="0087156B"/>
    <w:rsid w:val="00871825"/>
    <w:rsid w:val="00872A3C"/>
    <w:rsid w:val="00872D7E"/>
    <w:rsid w:val="008754E6"/>
    <w:rsid w:val="0087776F"/>
    <w:rsid w:val="0088233C"/>
    <w:rsid w:val="0088280A"/>
    <w:rsid w:val="00883EB7"/>
    <w:rsid w:val="00886359"/>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52C1"/>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255D"/>
    <w:rsid w:val="008E3FAA"/>
    <w:rsid w:val="008E737C"/>
    <w:rsid w:val="008F05B8"/>
    <w:rsid w:val="008F0C9D"/>
    <w:rsid w:val="008F0D5A"/>
    <w:rsid w:val="008F1B17"/>
    <w:rsid w:val="008F1C12"/>
    <w:rsid w:val="008F56DB"/>
    <w:rsid w:val="008F5A4B"/>
    <w:rsid w:val="008F5D09"/>
    <w:rsid w:val="008F5EF9"/>
    <w:rsid w:val="008F5F6F"/>
    <w:rsid w:val="00900EC1"/>
    <w:rsid w:val="00901214"/>
    <w:rsid w:val="00904D6D"/>
    <w:rsid w:val="00904EC8"/>
    <w:rsid w:val="0090611C"/>
    <w:rsid w:val="00906951"/>
    <w:rsid w:val="0091187A"/>
    <w:rsid w:val="00911F08"/>
    <w:rsid w:val="00912FBC"/>
    <w:rsid w:val="00913D3B"/>
    <w:rsid w:val="00913F75"/>
    <w:rsid w:val="00921D05"/>
    <w:rsid w:val="0092257C"/>
    <w:rsid w:val="00923121"/>
    <w:rsid w:val="009314C3"/>
    <w:rsid w:val="009317FD"/>
    <w:rsid w:val="00931CCE"/>
    <w:rsid w:val="00932720"/>
    <w:rsid w:val="009406FF"/>
    <w:rsid w:val="00941203"/>
    <w:rsid w:val="009416C1"/>
    <w:rsid w:val="0094367D"/>
    <w:rsid w:val="00943FA1"/>
    <w:rsid w:val="00945A5C"/>
    <w:rsid w:val="00946389"/>
    <w:rsid w:val="0094738D"/>
    <w:rsid w:val="009473EC"/>
    <w:rsid w:val="00950EF7"/>
    <w:rsid w:val="00954B51"/>
    <w:rsid w:val="00954DC1"/>
    <w:rsid w:val="00955462"/>
    <w:rsid w:val="00956EB6"/>
    <w:rsid w:val="00957C11"/>
    <w:rsid w:val="009617A9"/>
    <w:rsid w:val="00962355"/>
    <w:rsid w:val="009665BE"/>
    <w:rsid w:val="009673AB"/>
    <w:rsid w:val="00970E84"/>
    <w:rsid w:val="00971153"/>
    <w:rsid w:val="00981036"/>
    <w:rsid w:val="00981E5F"/>
    <w:rsid w:val="00983846"/>
    <w:rsid w:val="00990CC8"/>
    <w:rsid w:val="00991E75"/>
    <w:rsid w:val="0099227E"/>
    <w:rsid w:val="009924C6"/>
    <w:rsid w:val="009949C5"/>
    <w:rsid w:val="009A19B2"/>
    <w:rsid w:val="009A392F"/>
    <w:rsid w:val="009A674A"/>
    <w:rsid w:val="009B3EC0"/>
    <w:rsid w:val="009B41D8"/>
    <w:rsid w:val="009B5FE8"/>
    <w:rsid w:val="009B62B1"/>
    <w:rsid w:val="009B76C2"/>
    <w:rsid w:val="009C080D"/>
    <w:rsid w:val="009C1DEC"/>
    <w:rsid w:val="009C5293"/>
    <w:rsid w:val="009C586E"/>
    <w:rsid w:val="009D41DF"/>
    <w:rsid w:val="009D709E"/>
    <w:rsid w:val="009E0249"/>
    <w:rsid w:val="009E055A"/>
    <w:rsid w:val="009E0F0F"/>
    <w:rsid w:val="009E36AC"/>
    <w:rsid w:val="009E39A5"/>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27AD8"/>
    <w:rsid w:val="00A31E71"/>
    <w:rsid w:val="00A3340E"/>
    <w:rsid w:val="00A42248"/>
    <w:rsid w:val="00A426C8"/>
    <w:rsid w:val="00A42ABF"/>
    <w:rsid w:val="00A4427E"/>
    <w:rsid w:val="00A46733"/>
    <w:rsid w:val="00A46ECF"/>
    <w:rsid w:val="00A477B8"/>
    <w:rsid w:val="00A47AD5"/>
    <w:rsid w:val="00A47F03"/>
    <w:rsid w:val="00A50750"/>
    <w:rsid w:val="00A51683"/>
    <w:rsid w:val="00A51892"/>
    <w:rsid w:val="00A52037"/>
    <w:rsid w:val="00A52149"/>
    <w:rsid w:val="00A541E3"/>
    <w:rsid w:val="00A5654D"/>
    <w:rsid w:val="00A5724F"/>
    <w:rsid w:val="00A57B6B"/>
    <w:rsid w:val="00A6261F"/>
    <w:rsid w:val="00A63BBB"/>
    <w:rsid w:val="00A65A9F"/>
    <w:rsid w:val="00A662A3"/>
    <w:rsid w:val="00A6697F"/>
    <w:rsid w:val="00A71C8A"/>
    <w:rsid w:val="00A71ED6"/>
    <w:rsid w:val="00A76ACA"/>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5D63"/>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3991"/>
    <w:rsid w:val="00B34812"/>
    <w:rsid w:val="00B34976"/>
    <w:rsid w:val="00B357AE"/>
    <w:rsid w:val="00B37E57"/>
    <w:rsid w:val="00B37F36"/>
    <w:rsid w:val="00B424B7"/>
    <w:rsid w:val="00B42FA5"/>
    <w:rsid w:val="00B514D3"/>
    <w:rsid w:val="00B51BC7"/>
    <w:rsid w:val="00B52134"/>
    <w:rsid w:val="00B55951"/>
    <w:rsid w:val="00B56063"/>
    <w:rsid w:val="00B570B0"/>
    <w:rsid w:val="00B57714"/>
    <w:rsid w:val="00B61620"/>
    <w:rsid w:val="00B64061"/>
    <w:rsid w:val="00B65BB6"/>
    <w:rsid w:val="00B65C0B"/>
    <w:rsid w:val="00B70317"/>
    <w:rsid w:val="00B7048C"/>
    <w:rsid w:val="00B71D8A"/>
    <w:rsid w:val="00B735F1"/>
    <w:rsid w:val="00B73F7D"/>
    <w:rsid w:val="00B743B9"/>
    <w:rsid w:val="00B75412"/>
    <w:rsid w:val="00B768D7"/>
    <w:rsid w:val="00B778A3"/>
    <w:rsid w:val="00B809F3"/>
    <w:rsid w:val="00B85932"/>
    <w:rsid w:val="00B87588"/>
    <w:rsid w:val="00B92474"/>
    <w:rsid w:val="00B92A18"/>
    <w:rsid w:val="00BA2419"/>
    <w:rsid w:val="00BA5E47"/>
    <w:rsid w:val="00BB0F2F"/>
    <w:rsid w:val="00BB1C66"/>
    <w:rsid w:val="00BB2999"/>
    <w:rsid w:val="00BB3596"/>
    <w:rsid w:val="00BB524D"/>
    <w:rsid w:val="00BB5385"/>
    <w:rsid w:val="00BB5653"/>
    <w:rsid w:val="00BB6E3C"/>
    <w:rsid w:val="00BC06CF"/>
    <w:rsid w:val="00BC105B"/>
    <w:rsid w:val="00BC133D"/>
    <w:rsid w:val="00BC3E9C"/>
    <w:rsid w:val="00BC4AF5"/>
    <w:rsid w:val="00BC5AA5"/>
    <w:rsid w:val="00BC7CC2"/>
    <w:rsid w:val="00BD049F"/>
    <w:rsid w:val="00BD0E9D"/>
    <w:rsid w:val="00BD1400"/>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062"/>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47DF"/>
    <w:rsid w:val="00C350F2"/>
    <w:rsid w:val="00C35B73"/>
    <w:rsid w:val="00C35B8F"/>
    <w:rsid w:val="00C35FBE"/>
    <w:rsid w:val="00C40E59"/>
    <w:rsid w:val="00C418BF"/>
    <w:rsid w:val="00C4258F"/>
    <w:rsid w:val="00C44562"/>
    <w:rsid w:val="00C453FB"/>
    <w:rsid w:val="00C47AB5"/>
    <w:rsid w:val="00C50166"/>
    <w:rsid w:val="00C502FF"/>
    <w:rsid w:val="00C554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4E7C"/>
    <w:rsid w:val="00C8516B"/>
    <w:rsid w:val="00C854C1"/>
    <w:rsid w:val="00C85B81"/>
    <w:rsid w:val="00C9178F"/>
    <w:rsid w:val="00C93F76"/>
    <w:rsid w:val="00C9655A"/>
    <w:rsid w:val="00C96FCA"/>
    <w:rsid w:val="00C9754D"/>
    <w:rsid w:val="00C975DF"/>
    <w:rsid w:val="00C97F6A"/>
    <w:rsid w:val="00CA554C"/>
    <w:rsid w:val="00CA598A"/>
    <w:rsid w:val="00CA5D84"/>
    <w:rsid w:val="00CA73CD"/>
    <w:rsid w:val="00CC1960"/>
    <w:rsid w:val="00CE154B"/>
    <w:rsid w:val="00CE1CF3"/>
    <w:rsid w:val="00CE70F3"/>
    <w:rsid w:val="00CE7659"/>
    <w:rsid w:val="00CF0E18"/>
    <w:rsid w:val="00CF29A4"/>
    <w:rsid w:val="00CF2F2E"/>
    <w:rsid w:val="00CF624D"/>
    <w:rsid w:val="00CF6E34"/>
    <w:rsid w:val="00D05963"/>
    <w:rsid w:val="00D066D9"/>
    <w:rsid w:val="00D076EF"/>
    <w:rsid w:val="00D108C5"/>
    <w:rsid w:val="00D10D7A"/>
    <w:rsid w:val="00D1187F"/>
    <w:rsid w:val="00D11C2D"/>
    <w:rsid w:val="00D1618D"/>
    <w:rsid w:val="00D167B1"/>
    <w:rsid w:val="00D16ABB"/>
    <w:rsid w:val="00D16D1B"/>
    <w:rsid w:val="00D21F66"/>
    <w:rsid w:val="00D24B66"/>
    <w:rsid w:val="00D24C22"/>
    <w:rsid w:val="00D268BE"/>
    <w:rsid w:val="00D31492"/>
    <w:rsid w:val="00D31759"/>
    <w:rsid w:val="00D3478B"/>
    <w:rsid w:val="00D35E12"/>
    <w:rsid w:val="00D35ED4"/>
    <w:rsid w:val="00D40429"/>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3F83"/>
    <w:rsid w:val="00D540A4"/>
    <w:rsid w:val="00D54DBC"/>
    <w:rsid w:val="00D55979"/>
    <w:rsid w:val="00D570F3"/>
    <w:rsid w:val="00D57DA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5CD"/>
    <w:rsid w:val="00D849A5"/>
    <w:rsid w:val="00D9045B"/>
    <w:rsid w:val="00D90EA9"/>
    <w:rsid w:val="00D917C3"/>
    <w:rsid w:val="00D93154"/>
    <w:rsid w:val="00D941C3"/>
    <w:rsid w:val="00D94A99"/>
    <w:rsid w:val="00D95324"/>
    <w:rsid w:val="00D95482"/>
    <w:rsid w:val="00DA0390"/>
    <w:rsid w:val="00DA1940"/>
    <w:rsid w:val="00DA3C3C"/>
    <w:rsid w:val="00DA78C7"/>
    <w:rsid w:val="00DB05EC"/>
    <w:rsid w:val="00DB166E"/>
    <w:rsid w:val="00DB3D8C"/>
    <w:rsid w:val="00DB43B8"/>
    <w:rsid w:val="00DB7BD1"/>
    <w:rsid w:val="00DB7C8A"/>
    <w:rsid w:val="00DC2DC5"/>
    <w:rsid w:val="00DC341B"/>
    <w:rsid w:val="00DD2101"/>
    <w:rsid w:val="00DD2E33"/>
    <w:rsid w:val="00DD35E7"/>
    <w:rsid w:val="00DD5486"/>
    <w:rsid w:val="00DD650E"/>
    <w:rsid w:val="00DD7968"/>
    <w:rsid w:val="00DE0B7E"/>
    <w:rsid w:val="00DE1418"/>
    <w:rsid w:val="00DE2205"/>
    <w:rsid w:val="00DE421E"/>
    <w:rsid w:val="00DE5454"/>
    <w:rsid w:val="00DE6540"/>
    <w:rsid w:val="00DE7F41"/>
    <w:rsid w:val="00DF0F50"/>
    <w:rsid w:val="00DF2309"/>
    <w:rsid w:val="00DF28DC"/>
    <w:rsid w:val="00DF3915"/>
    <w:rsid w:val="00DF44AC"/>
    <w:rsid w:val="00DF4CE2"/>
    <w:rsid w:val="00E0168F"/>
    <w:rsid w:val="00E12071"/>
    <w:rsid w:val="00E12660"/>
    <w:rsid w:val="00E12838"/>
    <w:rsid w:val="00E130AE"/>
    <w:rsid w:val="00E15BBF"/>
    <w:rsid w:val="00E15ECD"/>
    <w:rsid w:val="00E23F00"/>
    <w:rsid w:val="00E2599A"/>
    <w:rsid w:val="00E26A0F"/>
    <w:rsid w:val="00E318D4"/>
    <w:rsid w:val="00E3212A"/>
    <w:rsid w:val="00E339EE"/>
    <w:rsid w:val="00E34F84"/>
    <w:rsid w:val="00E3557A"/>
    <w:rsid w:val="00E4014C"/>
    <w:rsid w:val="00E401FC"/>
    <w:rsid w:val="00E40E7F"/>
    <w:rsid w:val="00E42D1B"/>
    <w:rsid w:val="00E4588A"/>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77D91"/>
    <w:rsid w:val="00E8105C"/>
    <w:rsid w:val="00E81714"/>
    <w:rsid w:val="00E91546"/>
    <w:rsid w:val="00E91678"/>
    <w:rsid w:val="00E91769"/>
    <w:rsid w:val="00E9206E"/>
    <w:rsid w:val="00E92BF6"/>
    <w:rsid w:val="00E93438"/>
    <w:rsid w:val="00E93ED3"/>
    <w:rsid w:val="00E93F64"/>
    <w:rsid w:val="00E96092"/>
    <w:rsid w:val="00E96737"/>
    <w:rsid w:val="00EA0668"/>
    <w:rsid w:val="00EA127F"/>
    <w:rsid w:val="00EA1F53"/>
    <w:rsid w:val="00EA4376"/>
    <w:rsid w:val="00EA4DB5"/>
    <w:rsid w:val="00EA70DC"/>
    <w:rsid w:val="00EB01FF"/>
    <w:rsid w:val="00EB06C6"/>
    <w:rsid w:val="00EB1B47"/>
    <w:rsid w:val="00EB46E1"/>
    <w:rsid w:val="00EB7291"/>
    <w:rsid w:val="00EB7BD6"/>
    <w:rsid w:val="00EC20FD"/>
    <w:rsid w:val="00EC2EF8"/>
    <w:rsid w:val="00EC3DAC"/>
    <w:rsid w:val="00EC42FF"/>
    <w:rsid w:val="00EC5A73"/>
    <w:rsid w:val="00EC6363"/>
    <w:rsid w:val="00ED2A01"/>
    <w:rsid w:val="00ED3B7C"/>
    <w:rsid w:val="00ED3D0C"/>
    <w:rsid w:val="00ED4AEF"/>
    <w:rsid w:val="00ED570E"/>
    <w:rsid w:val="00ED5CFE"/>
    <w:rsid w:val="00EE005A"/>
    <w:rsid w:val="00EE05CF"/>
    <w:rsid w:val="00EE10AE"/>
    <w:rsid w:val="00EE2DA2"/>
    <w:rsid w:val="00EE4290"/>
    <w:rsid w:val="00EE589E"/>
    <w:rsid w:val="00EE67AF"/>
    <w:rsid w:val="00EE76D0"/>
    <w:rsid w:val="00EE7C89"/>
    <w:rsid w:val="00EF1185"/>
    <w:rsid w:val="00EF754D"/>
    <w:rsid w:val="00F027E9"/>
    <w:rsid w:val="00F03FCF"/>
    <w:rsid w:val="00F05393"/>
    <w:rsid w:val="00F0775E"/>
    <w:rsid w:val="00F1084D"/>
    <w:rsid w:val="00F14BA5"/>
    <w:rsid w:val="00F15F69"/>
    <w:rsid w:val="00F1612D"/>
    <w:rsid w:val="00F173DD"/>
    <w:rsid w:val="00F21119"/>
    <w:rsid w:val="00F25164"/>
    <w:rsid w:val="00F277D3"/>
    <w:rsid w:val="00F30997"/>
    <w:rsid w:val="00F32896"/>
    <w:rsid w:val="00F333FB"/>
    <w:rsid w:val="00F33C08"/>
    <w:rsid w:val="00F33FD1"/>
    <w:rsid w:val="00F3551B"/>
    <w:rsid w:val="00F41AE7"/>
    <w:rsid w:val="00F41F44"/>
    <w:rsid w:val="00F42D17"/>
    <w:rsid w:val="00F457A0"/>
    <w:rsid w:val="00F46492"/>
    <w:rsid w:val="00F477B5"/>
    <w:rsid w:val="00F47B01"/>
    <w:rsid w:val="00F47B61"/>
    <w:rsid w:val="00F5057E"/>
    <w:rsid w:val="00F53410"/>
    <w:rsid w:val="00F541F8"/>
    <w:rsid w:val="00F5470A"/>
    <w:rsid w:val="00F551E6"/>
    <w:rsid w:val="00F5563D"/>
    <w:rsid w:val="00F56115"/>
    <w:rsid w:val="00F56891"/>
    <w:rsid w:val="00F62060"/>
    <w:rsid w:val="00F64CD4"/>
    <w:rsid w:val="00F65AB2"/>
    <w:rsid w:val="00F73E78"/>
    <w:rsid w:val="00F740C2"/>
    <w:rsid w:val="00F7591E"/>
    <w:rsid w:val="00F75EF9"/>
    <w:rsid w:val="00F77A9B"/>
    <w:rsid w:val="00F81C0D"/>
    <w:rsid w:val="00F81CE5"/>
    <w:rsid w:val="00F83035"/>
    <w:rsid w:val="00F866B0"/>
    <w:rsid w:val="00F869EF"/>
    <w:rsid w:val="00F86BE4"/>
    <w:rsid w:val="00F86C7B"/>
    <w:rsid w:val="00F86D61"/>
    <w:rsid w:val="00F905B6"/>
    <w:rsid w:val="00F90B31"/>
    <w:rsid w:val="00F914B2"/>
    <w:rsid w:val="00F926B9"/>
    <w:rsid w:val="00F9541D"/>
    <w:rsid w:val="00F9576C"/>
    <w:rsid w:val="00F964D6"/>
    <w:rsid w:val="00FA0403"/>
    <w:rsid w:val="00FA0450"/>
    <w:rsid w:val="00FA597D"/>
    <w:rsid w:val="00FA5B9A"/>
    <w:rsid w:val="00FB01B9"/>
    <w:rsid w:val="00FB763A"/>
    <w:rsid w:val="00FB79C0"/>
    <w:rsid w:val="00FC2EB8"/>
    <w:rsid w:val="00FC33B7"/>
    <w:rsid w:val="00FC3AF1"/>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71148"/>
  <w15:docId w15:val="{BFC4B5C4-1B3A-45FE-9354-7F3F9312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TMLPreformattedChar">
    <w:name w:val="HTML Preformatted Char"/>
    <w:basedOn w:val="DefaultParagraphFont"/>
    <w:link w:val="HTMLPreformatted"/>
    <w:uiPriority w:val="99"/>
    <w:rsid w:val="00270AC5"/>
    <w:rPr>
      <w:rFonts w:ascii="Courier New" w:hAnsi="Courier New" w:cs="Courier New"/>
    </w:rPr>
  </w:style>
  <w:style w:type="character" w:styleId="CommentReference">
    <w:name w:val="annotation reference"/>
    <w:basedOn w:val="DefaultParagraphFont"/>
    <w:uiPriority w:val="99"/>
    <w:semiHidden/>
    <w:unhideWhenUsed/>
    <w:rsid w:val="006E705A"/>
    <w:rPr>
      <w:sz w:val="16"/>
      <w:szCs w:val="16"/>
    </w:rPr>
  </w:style>
  <w:style w:type="paragraph" w:styleId="CommentText">
    <w:name w:val="annotation text"/>
    <w:basedOn w:val="Normal"/>
    <w:link w:val="CommentTextChar"/>
    <w:uiPriority w:val="99"/>
    <w:semiHidden/>
    <w:unhideWhenUsed/>
    <w:rsid w:val="006E705A"/>
  </w:style>
  <w:style w:type="character" w:customStyle="1" w:styleId="CommentTextChar">
    <w:name w:val="Comment Text Char"/>
    <w:basedOn w:val="DefaultParagraphFont"/>
    <w:link w:val="CommentText"/>
    <w:uiPriority w:val="99"/>
    <w:semiHidden/>
    <w:rsid w:val="006E705A"/>
  </w:style>
  <w:style w:type="paragraph" w:styleId="CommentSubject">
    <w:name w:val="annotation subject"/>
    <w:basedOn w:val="CommentText"/>
    <w:next w:val="CommentText"/>
    <w:link w:val="CommentSubjectChar"/>
    <w:uiPriority w:val="99"/>
    <w:semiHidden/>
    <w:unhideWhenUsed/>
    <w:rsid w:val="006E705A"/>
    <w:rPr>
      <w:b/>
      <w:bCs/>
    </w:rPr>
  </w:style>
  <w:style w:type="character" w:customStyle="1" w:styleId="CommentSubjectChar">
    <w:name w:val="Comment Subject Char"/>
    <w:basedOn w:val="CommentTextChar"/>
    <w:link w:val="CommentSubject"/>
    <w:uiPriority w:val="99"/>
    <w:semiHidden/>
    <w:rsid w:val="006E705A"/>
    <w:rPr>
      <w:b/>
      <w:bCs/>
    </w:rPr>
  </w:style>
  <w:style w:type="character" w:customStyle="1" w:styleId="BalloonTextChar">
    <w:name w:val="Balloon Text Char"/>
    <w:basedOn w:val="DefaultParagraphFont"/>
    <w:link w:val="BalloonText"/>
    <w:uiPriority w:val="99"/>
    <w:semiHidden/>
    <w:rsid w:val="00962355"/>
    <w:rPr>
      <w:rFonts w:ascii="Tahoma" w:hAnsi="Tahoma"/>
      <w:sz w:val="16"/>
      <w:szCs w:val="16"/>
    </w:rPr>
  </w:style>
  <w:style w:type="character" w:customStyle="1" w:styleId="HeaderChar">
    <w:name w:val="Header Char"/>
    <w:basedOn w:val="DefaultParagraphFont"/>
    <w:link w:val="Header"/>
    <w:uiPriority w:val="99"/>
    <w:rsid w:val="00962355"/>
  </w:style>
  <w:style w:type="character" w:customStyle="1" w:styleId="FooterChar">
    <w:name w:val="Footer Char"/>
    <w:basedOn w:val="DefaultParagraphFont"/>
    <w:link w:val="Footer"/>
    <w:uiPriority w:val="99"/>
    <w:rsid w:val="00962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6277436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43857585">
      <w:bodyDiv w:val="1"/>
      <w:marLeft w:val="0"/>
      <w:marRight w:val="0"/>
      <w:marTop w:val="0"/>
      <w:marBottom w:val="0"/>
      <w:divBdr>
        <w:top w:val="none" w:sz="0" w:space="0" w:color="auto"/>
        <w:left w:val="none" w:sz="0" w:space="0" w:color="auto"/>
        <w:bottom w:val="none" w:sz="0" w:space="0" w:color="auto"/>
        <w:right w:val="none" w:sz="0" w:space="0" w:color="auto"/>
      </w:divBdr>
      <w:divsChild>
        <w:div w:id="1925456032">
          <w:marLeft w:val="0"/>
          <w:marRight w:val="0"/>
          <w:marTop w:val="0"/>
          <w:marBottom w:val="0"/>
          <w:divBdr>
            <w:top w:val="none" w:sz="0" w:space="0" w:color="auto"/>
            <w:left w:val="none" w:sz="0" w:space="0" w:color="auto"/>
            <w:bottom w:val="none" w:sz="0" w:space="0" w:color="auto"/>
            <w:right w:val="none" w:sz="0" w:space="0" w:color="auto"/>
          </w:divBdr>
        </w:div>
      </w:divsChild>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6497669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2761513">
      <w:bodyDiv w:val="1"/>
      <w:marLeft w:val="0"/>
      <w:marRight w:val="0"/>
      <w:marTop w:val="0"/>
      <w:marBottom w:val="0"/>
      <w:divBdr>
        <w:top w:val="none" w:sz="0" w:space="0" w:color="auto"/>
        <w:left w:val="none" w:sz="0" w:space="0" w:color="auto"/>
        <w:bottom w:val="none" w:sz="0" w:space="0" w:color="auto"/>
        <w:right w:val="none" w:sz="0" w:space="0" w:color="auto"/>
      </w:divBdr>
    </w:div>
    <w:div w:id="1205169802">
      <w:bodyDiv w:val="1"/>
      <w:marLeft w:val="0"/>
      <w:marRight w:val="0"/>
      <w:marTop w:val="0"/>
      <w:marBottom w:val="0"/>
      <w:divBdr>
        <w:top w:val="none" w:sz="0" w:space="0" w:color="auto"/>
        <w:left w:val="none" w:sz="0" w:space="0" w:color="auto"/>
        <w:bottom w:val="none" w:sz="0" w:space="0" w:color="auto"/>
        <w:right w:val="none" w:sz="0" w:space="0" w:color="auto"/>
      </w:divBdr>
    </w:div>
    <w:div w:id="1263032353">
      <w:bodyDiv w:val="1"/>
      <w:marLeft w:val="0"/>
      <w:marRight w:val="0"/>
      <w:marTop w:val="0"/>
      <w:marBottom w:val="0"/>
      <w:divBdr>
        <w:top w:val="none" w:sz="0" w:space="0" w:color="auto"/>
        <w:left w:val="none" w:sz="0" w:space="0" w:color="auto"/>
        <w:bottom w:val="none" w:sz="0" w:space="0" w:color="auto"/>
        <w:right w:val="none" w:sz="0" w:space="0" w:color="auto"/>
      </w:divBdr>
    </w:div>
    <w:div w:id="1305962550">
      <w:bodyDiv w:val="1"/>
      <w:marLeft w:val="0"/>
      <w:marRight w:val="0"/>
      <w:marTop w:val="0"/>
      <w:marBottom w:val="0"/>
      <w:divBdr>
        <w:top w:val="none" w:sz="0" w:space="0" w:color="auto"/>
        <w:left w:val="none" w:sz="0" w:space="0" w:color="auto"/>
        <w:bottom w:val="none" w:sz="0" w:space="0" w:color="auto"/>
        <w:right w:val="none" w:sz="0" w:space="0" w:color="auto"/>
      </w:divBdr>
    </w:div>
    <w:div w:id="135850854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7482850">
      <w:bodyDiv w:val="1"/>
      <w:marLeft w:val="0"/>
      <w:marRight w:val="0"/>
      <w:marTop w:val="0"/>
      <w:marBottom w:val="0"/>
      <w:divBdr>
        <w:top w:val="none" w:sz="0" w:space="0" w:color="auto"/>
        <w:left w:val="none" w:sz="0" w:space="0" w:color="auto"/>
        <w:bottom w:val="none" w:sz="0" w:space="0" w:color="auto"/>
        <w:right w:val="none" w:sz="0" w:space="0" w:color="auto"/>
      </w:divBdr>
    </w:div>
    <w:div w:id="1626613986">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9886503">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9625580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67989129">
      <w:bodyDiv w:val="1"/>
      <w:marLeft w:val="0"/>
      <w:marRight w:val="0"/>
      <w:marTop w:val="0"/>
      <w:marBottom w:val="0"/>
      <w:divBdr>
        <w:top w:val="none" w:sz="0" w:space="0" w:color="auto"/>
        <w:left w:val="none" w:sz="0" w:space="0" w:color="auto"/>
        <w:bottom w:val="none" w:sz="0" w:space="0" w:color="auto"/>
        <w:right w:val="none" w:sz="0" w:space="0" w:color="auto"/>
      </w:divBdr>
    </w:div>
    <w:div w:id="21279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rhendi@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earth.google.com/web/@-7.38555545,109.6211111,226.52021562a,5681.76569123d,35y,0h,45t,0r/data=ClAaThJGCiUweDJlN2FhYmE5NDBjODFjZjc6MHg0MDUxNWM3MGM0Mzk2M2YwGZwoUxbPih3AIa9rxUjAZ1tAKgtXYWR1ayBNcmljYRgCIAEoA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29F4-2D72-4A56-A667-6D10A764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15</cp:revision>
  <cp:lastPrinted>2004-12-30T03:27:00Z</cp:lastPrinted>
  <dcterms:created xsi:type="dcterms:W3CDTF">2020-10-02T03:49:00Z</dcterms:created>
  <dcterms:modified xsi:type="dcterms:W3CDTF">2020-11-11T05:57:00Z</dcterms:modified>
</cp:coreProperties>
</file>