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A01C6" w14:textId="77777777" w:rsidR="00D87AF7" w:rsidRPr="00071EDD" w:rsidRDefault="00D87AF7" w:rsidP="00071EDD">
      <w:pPr>
        <w:pStyle w:val="TableTitle"/>
        <w:shd w:val="clear" w:color="auto" w:fill="948A54" w:themeFill="background2" w:themeFillShade="80"/>
        <w:rPr>
          <w:b/>
          <w:color w:val="FFFFFF" w:themeColor="background1"/>
          <w:sz w:val="32"/>
          <w:szCs w:val="32"/>
        </w:rPr>
      </w:pPr>
      <w:r w:rsidRPr="00071EDD">
        <w:rPr>
          <w:b/>
          <w:color w:val="FFFFFF" w:themeColor="background1"/>
          <w:sz w:val="28"/>
          <w:szCs w:val="28"/>
        </w:rPr>
        <w:t xml:space="preserve">STROBE </w:t>
      </w:r>
      <w:r w:rsidR="00F0752A" w:rsidRPr="00071EDD">
        <w:rPr>
          <w:b/>
          <w:color w:val="FFFFFF" w:themeColor="background1"/>
          <w:sz w:val="28"/>
          <w:szCs w:val="28"/>
        </w:rPr>
        <w:t>S</w:t>
      </w:r>
      <w:r w:rsidRPr="00071EDD">
        <w:rPr>
          <w:b/>
          <w:color w:val="FFFFFF" w:themeColor="background1"/>
          <w:sz w:val="28"/>
          <w:szCs w:val="28"/>
        </w:rPr>
        <w:t>tatement</w:t>
      </w:r>
      <w:r w:rsidRPr="00071EDD">
        <w:rPr>
          <w:b/>
          <w:color w:val="FFFFFF" w:themeColor="background1"/>
          <w:sz w:val="32"/>
          <w:szCs w:val="32"/>
        </w:rPr>
        <w:t xml:space="preserve">—checklist of items that should be </w:t>
      </w:r>
      <w:r w:rsidR="00B60EFB" w:rsidRPr="00071EDD">
        <w:rPr>
          <w:b/>
          <w:color w:val="FFFFFF" w:themeColor="background1"/>
          <w:sz w:val="32"/>
          <w:szCs w:val="32"/>
        </w:rPr>
        <w:t xml:space="preserve">included </w:t>
      </w:r>
      <w:r w:rsidRPr="00071EDD">
        <w:rPr>
          <w:b/>
          <w:color w:val="FFFFFF" w:themeColor="background1"/>
          <w:sz w:val="32"/>
          <w:szCs w:val="32"/>
        </w:rPr>
        <w:t>in r</w:t>
      </w:r>
      <w:r w:rsidR="004A32C8" w:rsidRPr="00071EDD">
        <w:rPr>
          <w:b/>
          <w:color w:val="FFFFFF" w:themeColor="background1"/>
          <w:sz w:val="32"/>
          <w:szCs w:val="32"/>
        </w:rPr>
        <w:t>eports of observational studies</w:t>
      </w:r>
    </w:p>
    <w:p w14:paraId="1A52EF0F" w14:textId="77777777" w:rsidR="004A32C8" w:rsidRPr="003F652A" w:rsidRDefault="004A32C8" w:rsidP="005B567D">
      <w:pPr>
        <w:pStyle w:val="TableTitle"/>
      </w:pPr>
    </w:p>
    <w:tbl>
      <w:tblPr>
        <w:tblW w:w="14992"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Look w:val="0000" w:firstRow="0" w:lastRow="0" w:firstColumn="0" w:lastColumn="0" w:noHBand="0" w:noVBand="0"/>
      </w:tblPr>
      <w:tblGrid>
        <w:gridCol w:w="1951"/>
        <w:gridCol w:w="616"/>
        <w:gridCol w:w="5479"/>
        <w:gridCol w:w="709"/>
        <w:gridCol w:w="6237"/>
      </w:tblGrid>
      <w:tr w:rsidR="00191A23" w:rsidRPr="0022554A" w14:paraId="3F1BA705" w14:textId="77777777" w:rsidTr="006D2235">
        <w:tc>
          <w:tcPr>
            <w:tcW w:w="1951" w:type="dxa"/>
            <w:shd w:val="clear" w:color="auto" w:fill="C4BC96" w:themeFill="background2" w:themeFillShade="BF"/>
          </w:tcPr>
          <w:p w14:paraId="7AA9DC07" w14:textId="77777777" w:rsidR="00191A23" w:rsidRPr="0022554A" w:rsidRDefault="00191A23" w:rsidP="001D78FC">
            <w:pPr>
              <w:tabs>
                <w:tab w:val="left" w:pos="5400"/>
              </w:tabs>
              <w:jc w:val="center"/>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shd w:val="clear" w:color="auto" w:fill="DDD9C3" w:themeFill="background2" w:themeFillShade="E6"/>
          </w:tcPr>
          <w:p w14:paraId="616AE09E" w14:textId="77777777" w:rsidR="00191A23" w:rsidRPr="0022554A" w:rsidRDefault="00191A23" w:rsidP="001D78FC">
            <w:pPr>
              <w:pStyle w:val="TableHeader"/>
              <w:tabs>
                <w:tab w:val="left" w:pos="5400"/>
              </w:tabs>
              <w:jc w:val="center"/>
              <w:rPr>
                <w:bCs/>
                <w:sz w:val="20"/>
              </w:rPr>
            </w:pPr>
            <w:r w:rsidRPr="0022554A">
              <w:rPr>
                <w:bCs/>
                <w:sz w:val="20"/>
              </w:rPr>
              <w:t>Item No</w:t>
            </w:r>
            <w:r>
              <w:rPr>
                <w:bCs/>
                <w:sz w:val="20"/>
              </w:rPr>
              <w:t>.</w:t>
            </w:r>
          </w:p>
        </w:tc>
        <w:tc>
          <w:tcPr>
            <w:tcW w:w="5479" w:type="dxa"/>
            <w:shd w:val="clear" w:color="auto" w:fill="C4BC96" w:themeFill="background2" w:themeFillShade="BF"/>
            <w:vAlign w:val="bottom"/>
          </w:tcPr>
          <w:p w14:paraId="5C37F2C6" w14:textId="77777777" w:rsidR="00191A23" w:rsidRPr="0022554A" w:rsidRDefault="00191A23" w:rsidP="001D78FC">
            <w:pPr>
              <w:pStyle w:val="TableHeader"/>
              <w:tabs>
                <w:tab w:val="left" w:pos="5400"/>
              </w:tabs>
              <w:jc w:val="center"/>
              <w:rPr>
                <w:bCs/>
                <w:sz w:val="20"/>
              </w:rPr>
            </w:pPr>
            <w:r w:rsidRPr="0022554A">
              <w:rPr>
                <w:bCs/>
                <w:sz w:val="20"/>
              </w:rPr>
              <w:t>Recommendation</w:t>
            </w:r>
          </w:p>
        </w:tc>
        <w:tc>
          <w:tcPr>
            <w:tcW w:w="709" w:type="dxa"/>
            <w:shd w:val="clear" w:color="auto" w:fill="DDD9C3" w:themeFill="background2" w:themeFillShade="E6"/>
          </w:tcPr>
          <w:p w14:paraId="69698CEA" w14:textId="77777777" w:rsidR="00191A23" w:rsidRPr="0022554A" w:rsidRDefault="00191A23" w:rsidP="001D78FC">
            <w:pPr>
              <w:pStyle w:val="TableHeader"/>
              <w:tabs>
                <w:tab w:val="left" w:pos="5400"/>
              </w:tabs>
              <w:jc w:val="center"/>
              <w:rPr>
                <w:bCs/>
                <w:sz w:val="20"/>
              </w:rPr>
            </w:pPr>
            <w:r>
              <w:rPr>
                <w:bCs/>
                <w:sz w:val="20"/>
              </w:rPr>
              <w:t xml:space="preserve">Page </w:t>
            </w:r>
            <w:r>
              <w:rPr>
                <w:bCs/>
                <w:sz w:val="20"/>
              </w:rPr>
              <w:br/>
              <w:t>No.</w:t>
            </w:r>
          </w:p>
        </w:tc>
        <w:tc>
          <w:tcPr>
            <w:tcW w:w="6237" w:type="dxa"/>
            <w:shd w:val="clear" w:color="auto" w:fill="C4BC96" w:themeFill="background2" w:themeFillShade="BF"/>
          </w:tcPr>
          <w:p w14:paraId="114FD7EF" w14:textId="77777777" w:rsidR="00191A23" w:rsidRPr="0022554A" w:rsidRDefault="00517788" w:rsidP="001D78FC">
            <w:pPr>
              <w:pStyle w:val="TableHeader"/>
              <w:tabs>
                <w:tab w:val="left" w:pos="5400"/>
              </w:tabs>
              <w:jc w:val="center"/>
              <w:rPr>
                <w:bCs/>
                <w:sz w:val="20"/>
              </w:rPr>
            </w:pPr>
            <w:r>
              <w:rPr>
                <w:bCs/>
                <w:sz w:val="20"/>
              </w:rPr>
              <w:t>Relevant t</w:t>
            </w:r>
            <w:r w:rsidR="00191A23">
              <w:rPr>
                <w:bCs/>
                <w:sz w:val="20"/>
              </w:rPr>
              <w:t>ext from manuscript</w:t>
            </w:r>
          </w:p>
        </w:tc>
      </w:tr>
      <w:tr w:rsidR="00191A23" w:rsidRPr="00E42EF0" w14:paraId="6D0642E3" w14:textId="77777777" w:rsidTr="006D2235">
        <w:tc>
          <w:tcPr>
            <w:tcW w:w="1951" w:type="dxa"/>
            <w:vMerge w:val="restart"/>
            <w:shd w:val="clear" w:color="auto" w:fill="DDD9C3" w:themeFill="background2" w:themeFillShade="E6"/>
          </w:tcPr>
          <w:p w14:paraId="22E33153" w14:textId="77777777" w:rsidR="00191A23" w:rsidRPr="00E42EF0" w:rsidRDefault="00191A23" w:rsidP="00E42EF0">
            <w:pPr>
              <w:tabs>
                <w:tab w:val="left" w:pos="5400"/>
              </w:tabs>
              <w:spacing w:line="360" w:lineRule="auto"/>
              <w:rPr>
                <w:b/>
                <w:bCs/>
                <w:sz w:val="20"/>
              </w:rPr>
            </w:pPr>
            <w:bookmarkStart w:id="9" w:name="bold5"/>
            <w:bookmarkStart w:id="10" w:name="italic6"/>
            <w:bookmarkEnd w:id="0"/>
            <w:bookmarkEnd w:id="1"/>
            <w:bookmarkEnd w:id="2"/>
            <w:bookmarkEnd w:id="3"/>
            <w:bookmarkEnd w:id="4"/>
            <w:bookmarkEnd w:id="5"/>
            <w:bookmarkEnd w:id="6"/>
            <w:bookmarkEnd w:id="7"/>
            <w:bookmarkEnd w:id="8"/>
            <w:r w:rsidRPr="00E42EF0">
              <w:rPr>
                <w:b/>
                <w:sz w:val="20"/>
              </w:rPr>
              <w:t>Title and abstract</w:t>
            </w:r>
            <w:bookmarkEnd w:id="9"/>
            <w:bookmarkEnd w:id="10"/>
          </w:p>
        </w:tc>
        <w:tc>
          <w:tcPr>
            <w:tcW w:w="616" w:type="dxa"/>
            <w:vMerge w:val="restart"/>
          </w:tcPr>
          <w:p w14:paraId="00E81413" w14:textId="77777777" w:rsidR="00191A23" w:rsidRPr="00E42EF0" w:rsidRDefault="00191A23" w:rsidP="00E42EF0">
            <w:pPr>
              <w:tabs>
                <w:tab w:val="left" w:pos="5400"/>
              </w:tabs>
              <w:spacing w:line="360" w:lineRule="auto"/>
              <w:jc w:val="center"/>
              <w:rPr>
                <w:sz w:val="20"/>
              </w:rPr>
            </w:pPr>
            <w:r w:rsidRPr="00E42EF0">
              <w:rPr>
                <w:sz w:val="20"/>
              </w:rPr>
              <w:t>1</w:t>
            </w:r>
          </w:p>
        </w:tc>
        <w:tc>
          <w:tcPr>
            <w:tcW w:w="5479" w:type="dxa"/>
          </w:tcPr>
          <w:p w14:paraId="6256C4FD"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a</w:t>
            </w:r>
            <w:r w:rsidRPr="00E42EF0">
              <w:rPr>
                <w:sz w:val="20"/>
              </w:rPr>
              <w:t>) Indicate the study’s design with a commonly used term in the title or the abstract</w:t>
            </w:r>
          </w:p>
        </w:tc>
        <w:tc>
          <w:tcPr>
            <w:tcW w:w="709" w:type="dxa"/>
          </w:tcPr>
          <w:p w14:paraId="35CFFE92" w14:textId="77777777" w:rsidR="00191A23" w:rsidRPr="00E42EF0" w:rsidRDefault="00AD5DB8" w:rsidP="00E42EF0">
            <w:pPr>
              <w:tabs>
                <w:tab w:val="left" w:pos="5400"/>
              </w:tabs>
              <w:spacing w:line="360" w:lineRule="auto"/>
              <w:rPr>
                <w:sz w:val="20"/>
              </w:rPr>
            </w:pPr>
            <w:r w:rsidRPr="00E42EF0">
              <w:rPr>
                <w:sz w:val="20"/>
              </w:rPr>
              <w:t>1</w:t>
            </w:r>
          </w:p>
        </w:tc>
        <w:tc>
          <w:tcPr>
            <w:tcW w:w="6237" w:type="dxa"/>
          </w:tcPr>
          <w:p w14:paraId="0765F21F" w14:textId="4284C5F9" w:rsidR="00191A23" w:rsidRPr="009A295D" w:rsidRDefault="009A295D" w:rsidP="00F273C5">
            <w:pPr>
              <w:spacing w:line="360" w:lineRule="auto"/>
              <w:rPr>
                <w:sz w:val="20"/>
              </w:rPr>
            </w:pPr>
            <w:r w:rsidRPr="009A295D">
              <w:rPr>
                <w:sz w:val="20"/>
              </w:rPr>
              <w:t xml:space="preserve">The Need Assessment of Midwifery Care Variables to Enhance the Role of </w:t>
            </w:r>
            <w:r w:rsidR="00BC2B0B">
              <w:rPr>
                <w:sz w:val="20"/>
              </w:rPr>
              <w:t>Adolescent</w:t>
            </w:r>
            <w:r w:rsidRPr="009A295D">
              <w:rPr>
                <w:sz w:val="20"/>
              </w:rPr>
              <w:t xml:space="preserve"> Mothers: A Delphi Method Approach</w:t>
            </w:r>
          </w:p>
        </w:tc>
      </w:tr>
      <w:tr w:rsidR="00191A23" w:rsidRPr="00E42EF0" w14:paraId="26039D03" w14:textId="77777777" w:rsidTr="006D2235">
        <w:tc>
          <w:tcPr>
            <w:tcW w:w="1951" w:type="dxa"/>
            <w:vMerge/>
            <w:shd w:val="clear" w:color="auto" w:fill="DDD9C3" w:themeFill="background2" w:themeFillShade="E6"/>
          </w:tcPr>
          <w:p w14:paraId="2440DE13" w14:textId="77777777" w:rsidR="00191A23" w:rsidRPr="00E42EF0" w:rsidRDefault="00191A23" w:rsidP="00E42EF0">
            <w:pPr>
              <w:tabs>
                <w:tab w:val="left" w:pos="5400"/>
              </w:tabs>
              <w:spacing w:line="360" w:lineRule="auto"/>
              <w:rPr>
                <w:bCs/>
                <w:sz w:val="20"/>
              </w:rPr>
            </w:pPr>
            <w:bookmarkStart w:id="11" w:name="bold6" w:colFirst="0" w:colLast="0"/>
            <w:bookmarkStart w:id="12" w:name="italic7" w:colFirst="0" w:colLast="0"/>
          </w:p>
        </w:tc>
        <w:tc>
          <w:tcPr>
            <w:tcW w:w="616" w:type="dxa"/>
            <w:vMerge/>
          </w:tcPr>
          <w:p w14:paraId="6794500C" w14:textId="77777777" w:rsidR="00191A23" w:rsidRPr="00E42EF0" w:rsidRDefault="00191A23" w:rsidP="00E42EF0">
            <w:pPr>
              <w:tabs>
                <w:tab w:val="left" w:pos="5400"/>
              </w:tabs>
              <w:spacing w:line="360" w:lineRule="auto"/>
              <w:jc w:val="center"/>
              <w:rPr>
                <w:sz w:val="20"/>
              </w:rPr>
            </w:pPr>
          </w:p>
        </w:tc>
        <w:tc>
          <w:tcPr>
            <w:tcW w:w="5479" w:type="dxa"/>
          </w:tcPr>
          <w:p w14:paraId="3FCFD1B3"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b</w:t>
            </w:r>
            <w:r w:rsidRPr="00E42EF0">
              <w:rPr>
                <w:sz w:val="20"/>
              </w:rPr>
              <w:t>) Provide in the abstract an informative and balanced summary of what was done and what was found</w:t>
            </w:r>
          </w:p>
        </w:tc>
        <w:tc>
          <w:tcPr>
            <w:tcW w:w="709" w:type="dxa"/>
          </w:tcPr>
          <w:p w14:paraId="22AC84BD" w14:textId="77777777" w:rsidR="00191A23" w:rsidRPr="00E42EF0" w:rsidRDefault="00AD5DB8" w:rsidP="00E42EF0">
            <w:pPr>
              <w:tabs>
                <w:tab w:val="left" w:pos="5400"/>
              </w:tabs>
              <w:spacing w:line="360" w:lineRule="auto"/>
              <w:rPr>
                <w:sz w:val="20"/>
              </w:rPr>
            </w:pPr>
            <w:r w:rsidRPr="00E42EF0">
              <w:rPr>
                <w:sz w:val="20"/>
              </w:rPr>
              <w:t>1</w:t>
            </w:r>
          </w:p>
        </w:tc>
        <w:tc>
          <w:tcPr>
            <w:tcW w:w="6237" w:type="dxa"/>
          </w:tcPr>
          <w:p w14:paraId="4F6D0FCA" w14:textId="35F3C749" w:rsidR="009A295D" w:rsidRPr="00E42EF0" w:rsidRDefault="009A295D" w:rsidP="00E42EF0">
            <w:pPr>
              <w:spacing w:line="360" w:lineRule="auto"/>
              <w:rPr>
                <w:sz w:val="20"/>
              </w:rPr>
            </w:pPr>
            <w:r w:rsidRPr="009A295D">
              <w:rPr>
                <w:sz w:val="20"/>
              </w:rPr>
              <w:t>Based on expert consensus,</w:t>
            </w:r>
            <w:r w:rsidR="00B269AC">
              <w:rPr>
                <w:sz w:val="20"/>
              </w:rPr>
              <w:t xml:space="preserve"> important assessments for Adolescent</w:t>
            </w:r>
            <w:r w:rsidRPr="009A295D">
              <w:rPr>
                <w:sz w:val="20"/>
              </w:rPr>
              <w:t xml:space="preserve"> pregnant women include addressing issues of gender equality and domestic violence, reproductive and sexual health, risks associated with smoking and substance abuse, maintaining a healthy pregnancy, and adequately preparing for </w:t>
            </w:r>
            <w:proofErr w:type="spellStart"/>
            <w:r w:rsidRPr="009A295D">
              <w:rPr>
                <w:sz w:val="20"/>
              </w:rPr>
              <w:t>labor</w:t>
            </w:r>
            <w:proofErr w:type="spellEnd"/>
            <w:r w:rsidRPr="009A295D">
              <w:rPr>
                <w:sz w:val="20"/>
              </w:rPr>
              <w:t xml:space="preserve"> and parenthood</w:t>
            </w:r>
          </w:p>
        </w:tc>
      </w:tr>
      <w:tr w:rsidR="00191A23" w:rsidRPr="00E42EF0" w14:paraId="6A63BBFC" w14:textId="77777777" w:rsidTr="006D2235">
        <w:tc>
          <w:tcPr>
            <w:tcW w:w="8755" w:type="dxa"/>
            <w:gridSpan w:val="4"/>
            <w:shd w:val="clear" w:color="auto" w:fill="948A54" w:themeFill="background2" w:themeFillShade="80"/>
          </w:tcPr>
          <w:p w14:paraId="73AB53C1" w14:textId="77777777" w:rsidR="00191A23" w:rsidRPr="00E42EF0" w:rsidRDefault="00191A23" w:rsidP="00E42EF0">
            <w:pPr>
              <w:pStyle w:val="TableSubHead"/>
              <w:tabs>
                <w:tab w:val="left" w:pos="5400"/>
              </w:tabs>
              <w:spacing w:line="360" w:lineRule="auto"/>
              <w:rPr>
                <w:sz w:val="20"/>
              </w:rPr>
            </w:pPr>
            <w:bookmarkStart w:id="13" w:name="bold7"/>
            <w:bookmarkStart w:id="14" w:name="italic8"/>
            <w:bookmarkEnd w:id="11"/>
            <w:bookmarkEnd w:id="12"/>
            <w:r w:rsidRPr="00E42EF0">
              <w:rPr>
                <w:color w:val="FFFFFF" w:themeColor="background1"/>
                <w:sz w:val="20"/>
              </w:rPr>
              <w:t>Introduction</w:t>
            </w:r>
          </w:p>
        </w:tc>
        <w:bookmarkEnd w:id="13"/>
        <w:bookmarkEnd w:id="14"/>
        <w:tc>
          <w:tcPr>
            <w:tcW w:w="6237" w:type="dxa"/>
            <w:shd w:val="clear" w:color="auto" w:fill="948A54" w:themeFill="background2" w:themeFillShade="80"/>
          </w:tcPr>
          <w:p w14:paraId="0EB900E3" w14:textId="77777777" w:rsidR="00191A23" w:rsidRPr="00E42EF0" w:rsidRDefault="00191A23" w:rsidP="00E42EF0">
            <w:pPr>
              <w:pStyle w:val="TableSubHead"/>
              <w:tabs>
                <w:tab w:val="left" w:pos="5400"/>
              </w:tabs>
              <w:spacing w:line="360" w:lineRule="auto"/>
              <w:rPr>
                <w:sz w:val="20"/>
              </w:rPr>
            </w:pPr>
          </w:p>
        </w:tc>
      </w:tr>
      <w:tr w:rsidR="00191A23" w:rsidRPr="00E42EF0" w14:paraId="279C36FE" w14:textId="77777777" w:rsidTr="006D2235">
        <w:trPr>
          <w:trHeight w:val="1119"/>
        </w:trPr>
        <w:tc>
          <w:tcPr>
            <w:tcW w:w="1951" w:type="dxa"/>
            <w:shd w:val="clear" w:color="auto" w:fill="DDD9C3" w:themeFill="background2" w:themeFillShade="E6"/>
          </w:tcPr>
          <w:p w14:paraId="0F2FA33E" w14:textId="77777777" w:rsidR="00191A23" w:rsidRPr="00E42EF0" w:rsidRDefault="00191A23" w:rsidP="00E42EF0">
            <w:pPr>
              <w:tabs>
                <w:tab w:val="left" w:pos="5400"/>
              </w:tabs>
              <w:spacing w:line="360" w:lineRule="auto"/>
              <w:rPr>
                <w:bCs/>
                <w:sz w:val="20"/>
              </w:rPr>
            </w:pPr>
            <w:bookmarkStart w:id="15" w:name="bold8"/>
            <w:bookmarkStart w:id="16" w:name="italic9"/>
            <w:r w:rsidRPr="00E42EF0">
              <w:rPr>
                <w:bCs/>
                <w:sz w:val="20"/>
              </w:rPr>
              <w:t>Background/</w:t>
            </w:r>
            <w:bookmarkStart w:id="17" w:name="bold9"/>
            <w:bookmarkStart w:id="18" w:name="italic10"/>
            <w:bookmarkEnd w:id="15"/>
            <w:bookmarkEnd w:id="16"/>
            <w:r w:rsidRPr="00E42EF0">
              <w:rPr>
                <w:bCs/>
                <w:sz w:val="20"/>
              </w:rPr>
              <w:t>rationale</w:t>
            </w:r>
            <w:bookmarkEnd w:id="17"/>
            <w:bookmarkEnd w:id="18"/>
          </w:p>
        </w:tc>
        <w:tc>
          <w:tcPr>
            <w:tcW w:w="616" w:type="dxa"/>
            <w:shd w:val="clear" w:color="auto" w:fill="DDD9C3" w:themeFill="background2" w:themeFillShade="E6"/>
          </w:tcPr>
          <w:p w14:paraId="31963C32" w14:textId="77777777" w:rsidR="00191A23" w:rsidRPr="00E42EF0" w:rsidRDefault="00191A23" w:rsidP="00E42EF0">
            <w:pPr>
              <w:tabs>
                <w:tab w:val="left" w:pos="5400"/>
              </w:tabs>
              <w:spacing w:line="360" w:lineRule="auto"/>
              <w:jc w:val="center"/>
              <w:rPr>
                <w:sz w:val="20"/>
              </w:rPr>
            </w:pPr>
            <w:r w:rsidRPr="00E42EF0">
              <w:rPr>
                <w:sz w:val="20"/>
              </w:rPr>
              <w:t>2</w:t>
            </w:r>
          </w:p>
        </w:tc>
        <w:tc>
          <w:tcPr>
            <w:tcW w:w="5479" w:type="dxa"/>
          </w:tcPr>
          <w:p w14:paraId="6B900641" w14:textId="77777777" w:rsidR="00191A23" w:rsidRPr="00E42EF0" w:rsidRDefault="00191A23" w:rsidP="00E42EF0">
            <w:pPr>
              <w:tabs>
                <w:tab w:val="left" w:pos="5400"/>
              </w:tabs>
              <w:spacing w:line="360" w:lineRule="auto"/>
              <w:rPr>
                <w:sz w:val="20"/>
              </w:rPr>
            </w:pPr>
            <w:r w:rsidRPr="00E42EF0">
              <w:rPr>
                <w:sz w:val="20"/>
              </w:rPr>
              <w:t>Explain the scientific background and rationale for the investigation being reported</w:t>
            </w:r>
          </w:p>
        </w:tc>
        <w:tc>
          <w:tcPr>
            <w:tcW w:w="709" w:type="dxa"/>
          </w:tcPr>
          <w:p w14:paraId="0F4CDF61" w14:textId="77777777" w:rsidR="00191A23" w:rsidRPr="00E42EF0" w:rsidRDefault="00191A23" w:rsidP="00E42EF0">
            <w:pPr>
              <w:tabs>
                <w:tab w:val="left" w:pos="5400"/>
              </w:tabs>
              <w:spacing w:line="360" w:lineRule="auto"/>
              <w:rPr>
                <w:sz w:val="20"/>
              </w:rPr>
            </w:pPr>
          </w:p>
        </w:tc>
        <w:tc>
          <w:tcPr>
            <w:tcW w:w="6237" w:type="dxa"/>
          </w:tcPr>
          <w:p w14:paraId="13225825" w14:textId="7AABB154" w:rsidR="00BC2B0B" w:rsidRPr="00E42EF0" w:rsidRDefault="00B269AC" w:rsidP="00F273C5">
            <w:pPr>
              <w:spacing w:line="360" w:lineRule="auto"/>
              <w:rPr>
                <w:sz w:val="20"/>
              </w:rPr>
            </w:pPr>
            <w:r>
              <w:rPr>
                <w:sz w:val="20"/>
              </w:rPr>
              <w:t>Adolescent</w:t>
            </w:r>
            <w:r w:rsidR="009A295D" w:rsidRPr="009A295D">
              <w:rPr>
                <w:sz w:val="20"/>
              </w:rPr>
              <w:t xml:space="preserve"> pregnancy poses risks for both mothers and infants, often due to insufficient prenatal care resulting from societal stigmatization and lack of awareness. To address this issue, integrated programs and continuous midwifery care have been implemented. However, providing suc</w:t>
            </w:r>
            <w:r w:rsidR="00D93AB3">
              <w:rPr>
                <w:sz w:val="20"/>
              </w:rPr>
              <w:t xml:space="preserve">h care to adolescent </w:t>
            </w:r>
            <w:r w:rsidR="009A295D" w:rsidRPr="009A295D">
              <w:rPr>
                <w:sz w:val="20"/>
              </w:rPr>
              <w:t xml:space="preserve">mothers comes with its own set of challenges. This study found the variables midwifery care needed by </w:t>
            </w:r>
            <w:r w:rsidR="00D93AB3">
              <w:rPr>
                <w:sz w:val="20"/>
              </w:rPr>
              <w:t xml:space="preserve">adolescent </w:t>
            </w:r>
            <w:r w:rsidR="009A295D" w:rsidRPr="009A295D">
              <w:rPr>
                <w:sz w:val="20"/>
              </w:rPr>
              <w:t>pregnant women</w:t>
            </w:r>
            <w:r w:rsidR="008F77FE" w:rsidRPr="00E42EF0">
              <w:rPr>
                <w:sz w:val="20"/>
              </w:rPr>
              <w:t xml:space="preserve"> </w:t>
            </w:r>
          </w:p>
        </w:tc>
      </w:tr>
      <w:tr w:rsidR="00191A23" w:rsidRPr="00E42EF0" w14:paraId="3242E09C" w14:textId="77777777" w:rsidTr="006D2235">
        <w:tc>
          <w:tcPr>
            <w:tcW w:w="1951" w:type="dxa"/>
            <w:shd w:val="clear" w:color="auto" w:fill="C4BC96" w:themeFill="background2" w:themeFillShade="BF"/>
          </w:tcPr>
          <w:p w14:paraId="2EF686EA" w14:textId="77777777" w:rsidR="00191A23" w:rsidRPr="00E42EF0" w:rsidRDefault="00191A23" w:rsidP="00E42EF0">
            <w:pPr>
              <w:tabs>
                <w:tab w:val="left" w:pos="5400"/>
              </w:tabs>
              <w:spacing w:line="360" w:lineRule="auto"/>
              <w:rPr>
                <w:bCs/>
                <w:sz w:val="20"/>
              </w:rPr>
            </w:pPr>
            <w:bookmarkStart w:id="19" w:name="bold10" w:colFirst="0" w:colLast="0"/>
            <w:bookmarkStart w:id="20" w:name="italic11" w:colFirst="0" w:colLast="0"/>
            <w:r w:rsidRPr="00E42EF0">
              <w:rPr>
                <w:bCs/>
                <w:sz w:val="20"/>
              </w:rPr>
              <w:t>Objectives</w:t>
            </w:r>
          </w:p>
        </w:tc>
        <w:tc>
          <w:tcPr>
            <w:tcW w:w="616" w:type="dxa"/>
          </w:tcPr>
          <w:p w14:paraId="42A29447" w14:textId="77777777" w:rsidR="00191A23" w:rsidRPr="00E42EF0" w:rsidRDefault="00191A23" w:rsidP="00E42EF0">
            <w:pPr>
              <w:tabs>
                <w:tab w:val="left" w:pos="5400"/>
              </w:tabs>
              <w:spacing w:line="360" w:lineRule="auto"/>
              <w:jc w:val="center"/>
              <w:rPr>
                <w:sz w:val="20"/>
              </w:rPr>
            </w:pPr>
            <w:r w:rsidRPr="00E42EF0">
              <w:rPr>
                <w:sz w:val="20"/>
              </w:rPr>
              <w:t>3</w:t>
            </w:r>
          </w:p>
        </w:tc>
        <w:tc>
          <w:tcPr>
            <w:tcW w:w="5479" w:type="dxa"/>
          </w:tcPr>
          <w:p w14:paraId="721F3664" w14:textId="77777777" w:rsidR="00191A23" w:rsidRPr="00E42EF0" w:rsidRDefault="00191A23" w:rsidP="00E42EF0">
            <w:pPr>
              <w:tabs>
                <w:tab w:val="left" w:pos="5400"/>
              </w:tabs>
              <w:spacing w:line="360" w:lineRule="auto"/>
              <w:rPr>
                <w:sz w:val="20"/>
              </w:rPr>
            </w:pPr>
            <w:r w:rsidRPr="00E42EF0">
              <w:rPr>
                <w:sz w:val="20"/>
              </w:rPr>
              <w:t>State specific objectives, including any prespecified hypotheses</w:t>
            </w:r>
          </w:p>
        </w:tc>
        <w:tc>
          <w:tcPr>
            <w:tcW w:w="709" w:type="dxa"/>
          </w:tcPr>
          <w:p w14:paraId="327688EC" w14:textId="77777777" w:rsidR="00191A23" w:rsidRPr="00E42EF0" w:rsidRDefault="008F77FE" w:rsidP="00E42EF0">
            <w:pPr>
              <w:tabs>
                <w:tab w:val="left" w:pos="5400"/>
              </w:tabs>
              <w:spacing w:line="360" w:lineRule="auto"/>
              <w:rPr>
                <w:sz w:val="20"/>
              </w:rPr>
            </w:pPr>
            <w:r w:rsidRPr="00E42EF0">
              <w:rPr>
                <w:sz w:val="20"/>
              </w:rPr>
              <w:t>1</w:t>
            </w:r>
          </w:p>
        </w:tc>
        <w:tc>
          <w:tcPr>
            <w:tcW w:w="6237" w:type="dxa"/>
          </w:tcPr>
          <w:p w14:paraId="3DDF155A" w14:textId="27BED57C" w:rsidR="00AC731D" w:rsidRPr="00E42EF0" w:rsidRDefault="00AC731D" w:rsidP="00F273C5">
            <w:pPr>
              <w:tabs>
                <w:tab w:val="left" w:pos="5400"/>
              </w:tabs>
              <w:spacing w:line="360" w:lineRule="auto"/>
              <w:rPr>
                <w:sz w:val="20"/>
              </w:rPr>
            </w:pPr>
            <w:r w:rsidRPr="00AC731D">
              <w:rPr>
                <w:sz w:val="20"/>
              </w:rPr>
              <w:t xml:space="preserve">This study aims to conduct a need assessment of the variables of midwifery care for adolescent pregnancy, include addressing issues of gender equality and domestic violence, reproductive and sexual health, risks associated with smoking and substance abuse, maintaining a healthy pregnancy, and adequately preparing for </w:t>
            </w:r>
            <w:proofErr w:type="spellStart"/>
            <w:r w:rsidRPr="00AC731D">
              <w:rPr>
                <w:sz w:val="20"/>
              </w:rPr>
              <w:t>labor</w:t>
            </w:r>
            <w:proofErr w:type="spellEnd"/>
            <w:r w:rsidRPr="00AC731D">
              <w:rPr>
                <w:sz w:val="20"/>
              </w:rPr>
              <w:t xml:space="preserve"> and parenthood.</w:t>
            </w:r>
          </w:p>
        </w:tc>
      </w:tr>
      <w:tr w:rsidR="00191A23" w:rsidRPr="00E42EF0" w14:paraId="23923B3B" w14:textId="77777777" w:rsidTr="006D2235">
        <w:tc>
          <w:tcPr>
            <w:tcW w:w="8755" w:type="dxa"/>
            <w:gridSpan w:val="4"/>
            <w:shd w:val="clear" w:color="auto" w:fill="948A54" w:themeFill="background2" w:themeFillShade="80"/>
          </w:tcPr>
          <w:p w14:paraId="4AAF7C04" w14:textId="77777777" w:rsidR="00191A23" w:rsidRPr="00E42EF0" w:rsidRDefault="00191A23" w:rsidP="00E42EF0">
            <w:pPr>
              <w:pStyle w:val="TableSubHead"/>
              <w:tabs>
                <w:tab w:val="left" w:pos="5400"/>
              </w:tabs>
              <w:spacing w:line="360" w:lineRule="auto"/>
              <w:rPr>
                <w:sz w:val="20"/>
              </w:rPr>
            </w:pPr>
            <w:bookmarkStart w:id="21" w:name="bold11"/>
            <w:bookmarkStart w:id="22" w:name="italic12"/>
            <w:bookmarkEnd w:id="19"/>
            <w:bookmarkEnd w:id="20"/>
            <w:r w:rsidRPr="00E42EF0">
              <w:rPr>
                <w:color w:val="FFFFFF" w:themeColor="background1"/>
                <w:sz w:val="20"/>
              </w:rPr>
              <w:t>Methods</w:t>
            </w:r>
          </w:p>
        </w:tc>
        <w:bookmarkEnd w:id="21"/>
        <w:bookmarkEnd w:id="22"/>
        <w:tc>
          <w:tcPr>
            <w:tcW w:w="6237" w:type="dxa"/>
            <w:shd w:val="clear" w:color="auto" w:fill="948A54" w:themeFill="background2" w:themeFillShade="80"/>
          </w:tcPr>
          <w:p w14:paraId="493579E6" w14:textId="77777777" w:rsidR="00191A23" w:rsidRPr="00E42EF0" w:rsidRDefault="00191A23" w:rsidP="00E42EF0">
            <w:pPr>
              <w:pStyle w:val="TableSubHead"/>
              <w:tabs>
                <w:tab w:val="left" w:pos="5400"/>
              </w:tabs>
              <w:spacing w:line="360" w:lineRule="auto"/>
              <w:rPr>
                <w:sz w:val="20"/>
              </w:rPr>
            </w:pPr>
          </w:p>
        </w:tc>
      </w:tr>
      <w:tr w:rsidR="00191A23" w:rsidRPr="00E42EF0" w14:paraId="69B32118" w14:textId="77777777" w:rsidTr="006D2235">
        <w:tc>
          <w:tcPr>
            <w:tcW w:w="1951" w:type="dxa"/>
            <w:shd w:val="clear" w:color="auto" w:fill="C4BC96" w:themeFill="background2" w:themeFillShade="BF"/>
          </w:tcPr>
          <w:p w14:paraId="3BF715A2" w14:textId="77777777" w:rsidR="00191A23" w:rsidRPr="00E42EF0" w:rsidRDefault="00191A23" w:rsidP="00E42EF0">
            <w:pPr>
              <w:tabs>
                <w:tab w:val="left" w:pos="5400"/>
              </w:tabs>
              <w:spacing w:line="360" w:lineRule="auto"/>
              <w:rPr>
                <w:bCs/>
                <w:sz w:val="20"/>
              </w:rPr>
            </w:pPr>
            <w:bookmarkStart w:id="23" w:name="bold12" w:colFirst="0" w:colLast="0"/>
            <w:bookmarkStart w:id="24" w:name="italic13" w:colFirst="0" w:colLast="0"/>
            <w:r w:rsidRPr="00E42EF0">
              <w:rPr>
                <w:bCs/>
                <w:sz w:val="20"/>
              </w:rPr>
              <w:t>Study design</w:t>
            </w:r>
          </w:p>
        </w:tc>
        <w:tc>
          <w:tcPr>
            <w:tcW w:w="616" w:type="dxa"/>
          </w:tcPr>
          <w:p w14:paraId="1105C178" w14:textId="77777777" w:rsidR="00191A23" w:rsidRPr="00E42EF0" w:rsidRDefault="00191A23" w:rsidP="00E42EF0">
            <w:pPr>
              <w:tabs>
                <w:tab w:val="left" w:pos="5400"/>
              </w:tabs>
              <w:spacing w:line="360" w:lineRule="auto"/>
              <w:jc w:val="center"/>
              <w:rPr>
                <w:sz w:val="20"/>
              </w:rPr>
            </w:pPr>
            <w:r w:rsidRPr="00E42EF0">
              <w:rPr>
                <w:sz w:val="20"/>
              </w:rPr>
              <w:t>4</w:t>
            </w:r>
          </w:p>
        </w:tc>
        <w:tc>
          <w:tcPr>
            <w:tcW w:w="5479" w:type="dxa"/>
          </w:tcPr>
          <w:p w14:paraId="24DBD55D" w14:textId="77777777" w:rsidR="00191A23" w:rsidRPr="00E42EF0" w:rsidRDefault="00191A23" w:rsidP="00E42EF0">
            <w:pPr>
              <w:tabs>
                <w:tab w:val="left" w:pos="5400"/>
              </w:tabs>
              <w:spacing w:line="360" w:lineRule="auto"/>
              <w:rPr>
                <w:sz w:val="20"/>
              </w:rPr>
            </w:pPr>
            <w:r w:rsidRPr="00E42EF0">
              <w:rPr>
                <w:sz w:val="20"/>
              </w:rPr>
              <w:t>Present key elements of study design early in the paper</w:t>
            </w:r>
          </w:p>
        </w:tc>
        <w:tc>
          <w:tcPr>
            <w:tcW w:w="709" w:type="dxa"/>
          </w:tcPr>
          <w:p w14:paraId="2095102D" w14:textId="77777777" w:rsidR="00191A23" w:rsidRPr="00E42EF0" w:rsidRDefault="008F77FE" w:rsidP="00E42EF0">
            <w:pPr>
              <w:tabs>
                <w:tab w:val="left" w:pos="5400"/>
              </w:tabs>
              <w:spacing w:line="360" w:lineRule="auto"/>
              <w:rPr>
                <w:sz w:val="20"/>
              </w:rPr>
            </w:pPr>
            <w:r w:rsidRPr="00E42EF0">
              <w:rPr>
                <w:sz w:val="20"/>
              </w:rPr>
              <w:t>5</w:t>
            </w:r>
          </w:p>
        </w:tc>
        <w:tc>
          <w:tcPr>
            <w:tcW w:w="6237" w:type="dxa"/>
          </w:tcPr>
          <w:p w14:paraId="119A5B74" w14:textId="54352EF2" w:rsidR="00191A23" w:rsidRPr="00E42EF0" w:rsidRDefault="003405DB" w:rsidP="00E42EF0">
            <w:pPr>
              <w:tabs>
                <w:tab w:val="left" w:pos="5400"/>
              </w:tabs>
              <w:spacing w:line="360" w:lineRule="auto"/>
              <w:rPr>
                <w:sz w:val="20"/>
              </w:rPr>
            </w:pPr>
            <w:r>
              <w:rPr>
                <w:sz w:val="20"/>
              </w:rPr>
              <w:t>Delphi Method</w:t>
            </w:r>
            <w:r w:rsidR="004425B2" w:rsidRPr="00E42EF0">
              <w:rPr>
                <w:sz w:val="20"/>
              </w:rPr>
              <w:t xml:space="preserve"> </w:t>
            </w:r>
            <w:r w:rsidR="00883601">
              <w:rPr>
                <w:sz w:val="20"/>
              </w:rPr>
              <w:t xml:space="preserve">approach </w:t>
            </w:r>
            <w:r w:rsidR="004425B2" w:rsidRPr="00E42EF0">
              <w:rPr>
                <w:sz w:val="20"/>
              </w:rPr>
              <w:t>was used in this study</w:t>
            </w:r>
          </w:p>
        </w:tc>
      </w:tr>
      <w:tr w:rsidR="00191A23" w:rsidRPr="00E42EF0" w14:paraId="231110EE" w14:textId="77777777" w:rsidTr="006D2235">
        <w:tc>
          <w:tcPr>
            <w:tcW w:w="1951" w:type="dxa"/>
            <w:shd w:val="clear" w:color="auto" w:fill="DDD9C3" w:themeFill="background2" w:themeFillShade="E6"/>
          </w:tcPr>
          <w:p w14:paraId="18097927" w14:textId="77777777" w:rsidR="00191A23" w:rsidRPr="00E42EF0" w:rsidRDefault="00191A23" w:rsidP="00E42EF0">
            <w:pPr>
              <w:tabs>
                <w:tab w:val="left" w:pos="5400"/>
              </w:tabs>
              <w:spacing w:line="360" w:lineRule="auto"/>
              <w:rPr>
                <w:bCs/>
                <w:sz w:val="20"/>
              </w:rPr>
            </w:pPr>
            <w:bookmarkStart w:id="25" w:name="bold13" w:colFirst="0" w:colLast="0"/>
            <w:bookmarkStart w:id="26" w:name="italic14" w:colFirst="0" w:colLast="0"/>
            <w:bookmarkEnd w:id="23"/>
            <w:bookmarkEnd w:id="24"/>
            <w:r w:rsidRPr="00E42EF0">
              <w:rPr>
                <w:bCs/>
                <w:sz w:val="20"/>
              </w:rPr>
              <w:t>Setting</w:t>
            </w:r>
          </w:p>
        </w:tc>
        <w:tc>
          <w:tcPr>
            <w:tcW w:w="616" w:type="dxa"/>
          </w:tcPr>
          <w:p w14:paraId="3E798211" w14:textId="77777777" w:rsidR="00191A23" w:rsidRPr="00E42EF0" w:rsidRDefault="00191A23" w:rsidP="00E42EF0">
            <w:pPr>
              <w:tabs>
                <w:tab w:val="left" w:pos="5400"/>
              </w:tabs>
              <w:spacing w:line="360" w:lineRule="auto"/>
              <w:jc w:val="center"/>
              <w:rPr>
                <w:sz w:val="20"/>
              </w:rPr>
            </w:pPr>
            <w:r w:rsidRPr="00E42EF0">
              <w:rPr>
                <w:sz w:val="20"/>
              </w:rPr>
              <w:t>5</w:t>
            </w:r>
          </w:p>
        </w:tc>
        <w:tc>
          <w:tcPr>
            <w:tcW w:w="5479" w:type="dxa"/>
          </w:tcPr>
          <w:p w14:paraId="567FA928" w14:textId="77777777" w:rsidR="00191A23" w:rsidRPr="00E42EF0" w:rsidRDefault="00191A23" w:rsidP="00E42EF0">
            <w:pPr>
              <w:tabs>
                <w:tab w:val="left" w:pos="5400"/>
              </w:tabs>
              <w:spacing w:line="360" w:lineRule="auto"/>
              <w:rPr>
                <w:sz w:val="20"/>
              </w:rPr>
            </w:pPr>
            <w:r w:rsidRPr="00E42EF0">
              <w:rPr>
                <w:sz w:val="20"/>
              </w:rPr>
              <w:t>Describe the setting, locations, and relevant dates, including periods of recruitment, exposure, follow-up, and data collection</w:t>
            </w:r>
          </w:p>
        </w:tc>
        <w:tc>
          <w:tcPr>
            <w:tcW w:w="709" w:type="dxa"/>
          </w:tcPr>
          <w:p w14:paraId="7A893B58" w14:textId="77777777" w:rsidR="00191A23" w:rsidRPr="00E42EF0" w:rsidRDefault="00AC75D7" w:rsidP="00E42EF0">
            <w:pPr>
              <w:tabs>
                <w:tab w:val="left" w:pos="5400"/>
              </w:tabs>
              <w:spacing w:line="360" w:lineRule="auto"/>
              <w:rPr>
                <w:sz w:val="20"/>
              </w:rPr>
            </w:pPr>
            <w:r w:rsidRPr="00E42EF0">
              <w:rPr>
                <w:sz w:val="20"/>
              </w:rPr>
              <w:t>6</w:t>
            </w:r>
          </w:p>
        </w:tc>
        <w:tc>
          <w:tcPr>
            <w:tcW w:w="6237" w:type="dxa"/>
          </w:tcPr>
          <w:p w14:paraId="065E1424" w14:textId="37828FB1" w:rsidR="00C52FBC" w:rsidRPr="00C52FBC" w:rsidRDefault="00C52FBC" w:rsidP="00C52FBC">
            <w:pPr>
              <w:spacing w:line="360" w:lineRule="auto"/>
              <w:rPr>
                <w:sz w:val="20"/>
              </w:rPr>
            </w:pPr>
            <w:r w:rsidRPr="00C52FBC">
              <w:rPr>
                <w:sz w:val="20"/>
              </w:rPr>
              <w:t xml:space="preserve">The data was collected through Delphi </w:t>
            </w:r>
            <w:proofErr w:type="gramStart"/>
            <w:r w:rsidRPr="00C52FBC">
              <w:rPr>
                <w:sz w:val="20"/>
              </w:rPr>
              <w:t>method  involves</w:t>
            </w:r>
            <w:proofErr w:type="gramEnd"/>
            <w:r w:rsidRPr="00C52FBC">
              <w:rPr>
                <w:sz w:val="20"/>
              </w:rPr>
              <w:t xml:space="preserve"> two rounds of participation from three groups of participants with expertise in th</w:t>
            </w:r>
            <w:r>
              <w:rPr>
                <w:sz w:val="20"/>
              </w:rPr>
              <w:t xml:space="preserve">e field of </w:t>
            </w:r>
            <w:r>
              <w:rPr>
                <w:sz w:val="20"/>
              </w:rPr>
              <w:lastRenderedPageBreak/>
              <w:t xml:space="preserve">midwifery. First, </w:t>
            </w:r>
            <w:r w:rsidRPr="00C52FBC">
              <w:rPr>
                <w:sz w:val="20"/>
              </w:rPr>
              <w:t>engaged</w:t>
            </w:r>
            <w:r w:rsidR="00FE6E98">
              <w:rPr>
                <w:sz w:val="20"/>
              </w:rPr>
              <w:t xml:space="preserve"> </w:t>
            </w:r>
            <w:r w:rsidR="00FE6E98" w:rsidRPr="00FE6E98">
              <w:rPr>
                <w:sz w:val="20"/>
              </w:rPr>
              <w:t>21 independent midwives who have reached the Pomegranate Midwife standard, possess over 10 years of clinical experience, and have at least complet</w:t>
            </w:r>
            <w:r w:rsidR="00231E8D">
              <w:rPr>
                <w:sz w:val="20"/>
              </w:rPr>
              <w:t xml:space="preserve">ed a Diploma IV in Midwifery. </w:t>
            </w:r>
            <w:r w:rsidR="00FA7BA0">
              <w:rPr>
                <w:sz w:val="20"/>
              </w:rPr>
              <w:t>Additionally, we involved six</w:t>
            </w:r>
            <w:r w:rsidR="00FE6E98" w:rsidRPr="00FE6E98">
              <w:rPr>
                <w:sz w:val="20"/>
              </w:rPr>
              <w:t xml:space="preserve"> midwives responsible for the Mother and Child Health Program at the Padang City Health </w:t>
            </w:r>
            <w:proofErr w:type="spellStart"/>
            <w:r w:rsidR="00FE6E98" w:rsidRPr="00FE6E98">
              <w:rPr>
                <w:sz w:val="20"/>
              </w:rPr>
              <w:t>Center</w:t>
            </w:r>
            <w:proofErr w:type="spellEnd"/>
            <w:r w:rsidR="00FE6E98" w:rsidRPr="00FE6E98">
              <w:rPr>
                <w:sz w:val="20"/>
              </w:rPr>
              <w:t xml:space="preserve"> with a minimum of 5 years of clinical experience in midwifery practice. Finally, nine midwifery lecturers from accredited educational institutions A (excellent) in West Sumatra also participated.</w:t>
            </w:r>
            <w:r w:rsidR="00FE6E98">
              <w:rPr>
                <w:sz w:val="20"/>
              </w:rPr>
              <w:t xml:space="preserve"> </w:t>
            </w:r>
            <w:r w:rsidRPr="00C52FBC">
              <w:rPr>
                <w:sz w:val="20"/>
              </w:rPr>
              <w:t>Re</w:t>
            </w:r>
            <w:r w:rsidR="002F240E">
              <w:rPr>
                <w:sz w:val="20"/>
              </w:rPr>
              <w:t xml:space="preserve">search Location in Padang City </w:t>
            </w:r>
            <w:r w:rsidRPr="00C52FBC">
              <w:rPr>
                <w:sz w:val="20"/>
              </w:rPr>
              <w:t>West Sumatra</w:t>
            </w:r>
            <w:r w:rsidR="002F240E">
              <w:rPr>
                <w:sz w:val="20"/>
              </w:rPr>
              <w:t xml:space="preserve"> </w:t>
            </w:r>
            <w:r w:rsidR="002F240E" w:rsidRPr="00C32CA7">
              <w:rPr>
                <w:sz w:val="18"/>
              </w:rPr>
              <w:t>in </w:t>
            </w:r>
            <w:r w:rsidR="002F240E" w:rsidRPr="00C32CA7">
              <w:rPr>
                <w:rStyle w:val="sc-iqzjcx"/>
                <w:color w:val="000000" w:themeColor="text1"/>
                <w:sz w:val="18"/>
              </w:rPr>
              <w:t>June 202</w:t>
            </w:r>
            <w:r w:rsidR="002F240E">
              <w:rPr>
                <w:rStyle w:val="sc-iqzjcx"/>
                <w:color w:val="000000" w:themeColor="text1"/>
                <w:sz w:val="18"/>
              </w:rPr>
              <w:t>4</w:t>
            </w:r>
            <w:bookmarkStart w:id="27" w:name="_GoBack"/>
            <w:bookmarkEnd w:id="27"/>
            <w:r w:rsidRPr="00C52FBC">
              <w:rPr>
                <w:sz w:val="20"/>
              </w:rPr>
              <w:t xml:space="preserve">. In the first phase of the Delphi method, collected initial data to identify sample characteristics, build relevant variables, identify </w:t>
            </w:r>
            <w:proofErr w:type="spellStart"/>
            <w:r w:rsidRPr="00C52FBC">
              <w:rPr>
                <w:sz w:val="20"/>
              </w:rPr>
              <w:t>difficul</w:t>
            </w:r>
            <w:proofErr w:type="spellEnd"/>
            <w:r w:rsidRPr="00C52FBC">
              <w:rPr>
                <w:sz w:val="20"/>
              </w:rPr>
              <w:t>-ties, and identify potential instrument development.</w:t>
            </w:r>
          </w:p>
          <w:p w14:paraId="62375356" w14:textId="297B0DFD" w:rsidR="00C52FBC" w:rsidRPr="00C52FBC" w:rsidRDefault="00C52FBC" w:rsidP="00C52FBC">
            <w:pPr>
              <w:spacing w:line="360" w:lineRule="auto"/>
              <w:rPr>
                <w:sz w:val="20"/>
              </w:rPr>
            </w:pPr>
            <w:r w:rsidRPr="00C52FBC">
              <w:rPr>
                <w:sz w:val="20"/>
              </w:rPr>
              <w:t>Experts then met to discuss and compare their views until consensus was reached. This approach was used to generate more precise and relevant questions that would be redistributed to</w:t>
            </w:r>
            <w:r w:rsidR="00FE6E98">
              <w:rPr>
                <w:sz w:val="20"/>
              </w:rPr>
              <w:t xml:space="preserve"> expert.</w:t>
            </w:r>
            <w:r w:rsidRPr="00C52FBC">
              <w:rPr>
                <w:sz w:val="20"/>
              </w:rPr>
              <w:t xml:space="preserve"> </w:t>
            </w:r>
          </w:p>
          <w:p w14:paraId="7F84F529" w14:textId="21DE8F09" w:rsidR="00C52FBC" w:rsidRPr="00C52FBC" w:rsidRDefault="00C52FBC" w:rsidP="00C52FBC">
            <w:pPr>
              <w:spacing w:line="360" w:lineRule="auto"/>
              <w:rPr>
                <w:sz w:val="20"/>
              </w:rPr>
            </w:pPr>
            <w:r w:rsidRPr="00C52FBC">
              <w:rPr>
                <w:sz w:val="20"/>
              </w:rPr>
              <w:t xml:space="preserve">The second and third phases involved two rounds of online Delphi surveys with identified participants. The aim of these phases was to </w:t>
            </w:r>
            <w:r w:rsidR="00FA7BA0">
              <w:rPr>
                <w:sz w:val="20"/>
              </w:rPr>
              <w:t>achieve consensus on a set of 35</w:t>
            </w:r>
            <w:r w:rsidRPr="00C52FBC">
              <w:rPr>
                <w:sz w:val="20"/>
              </w:rPr>
              <w:t xml:space="preserve"> metrics that would be used to measure the process of midwifery care. In Round 2, participants were asked to assess the relevance and importance of each metric using a </w:t>
            </w:r>
            <w:proofErr w:type="spellStart"/>
            <w:r w:rsidRPr="00C52FBC">
              <w:rPr>
                <w:sz w:val="20"/>
              </w:rPr>
              <w:t>Likert</w:t>
            </w:r>
            <w:proofErr w:type="spellEnd"/>
            <w:r w:rsidRPr="00C52FBC">
              <w:rPr>
                <w:sz w:val="20"/>
              </w:rPr>
              <w:t xml:space="preserve"> scale based on their own considerations. </w:t>
            </w:r>
          </w:p>
          <w:p w14:paraId="6158B47D" w14:textId="2ABE2DD1" w:rsidR="00191A23" w:rsidRPr="00E42EF0" w:rsidRDefault="00C52FBC" w:rsidP="00C52FBC">
            <w:pPr>
              <w:spacing w:line="360" w:lineRule="auto"/>
              <w:rPr>
                <w:sz w:val="20"/>
              </w:rPr>
            </w:pPr>
            <w:r w:rsidRPr="00C52FBC">
              <w:rPr>
                <w:sz w:val="20"/>
              </w:rPr>
              <w:t>The fourth and final phase included a face-to-face meeting with midwifery experts to review findings and reach consensus on a set of final metrics and indicators.</w:t>
            </w:r>
          </w:p>
        </w:tc>
      </w:tr>
      <w:bookmarkEnd w:id="25"/>
      <w:bookmarkEnd w:id="26"/>
      <w:tr w:rsidR="00191A23" w:rsidRPr="00E42EF0" w14:paraId="7C9603E5" w14:textId="77777777" w:rsidTr="006D2235">
        <w:tc>
          <w:tcPr>
            <w:tcW w:w="1951" w:type="dxa"/>
            <w:vMerge w:val="restart"/>
            <w:shd w:val="clear" w:color="auto" w:fill="C4BC96" w:themeFill="background2" w:themeFillShade="BF"/>
          </w:tcPr>
          <w:p w14:paraId="60C3350E" w14:textId="77777777" w:rsidR="00191A23" w:rsidRPr="00E42EF0" w:rsidRDefault="00191A23" w:rsidP="00E42EF0">
            <w:pPr>
              <w:tabs>
                <w:tab w:val="left" w:pos="5400"/>
              </w:tabs>
              <w:spacing w:line="360" w:lineRule="auto"/>
              <w:rPr>
                <w:bCs/>
                <w:sz w:val="20"/>
              </w:rPr>
            </w:pPr>
            <w:r w:rsidRPr="00E42EF0">
              <w:rPr>
                <w:bCs/>
                <w:sz w:val="20"/>
              </w:rPr>
              <w:lastRenderedPageBreak/>
              <w:t>Participants</w:t>
            </w:r>
          </w:p>
        </w:tc>
        <w:tc>
          <w:tcPr>
            <w:tcW w:w="616" w:type="dxa"/>
            <w:vMerge w:val="restart"/>
          </w:tcPr>
          <w:p w14:paraId="3BD73593" w14:textId="77777777" w:rsidR="00191A23" w:rsidRPr="00E42EF0" w:rsidRDefault="00191A23" w:rsidP="00E42EF0">
            <w:pPr>
              <w:tabs>
                <w:tab w:val="left" w:pos="5400"/>
              </w:tabs>
              <w:spacing w:line="360" w:lineRule="auto"/>
              <w:jc w:val="center"/>
              <w:rPr>
                <w:sz w:val="20"/>
              </w:rPr>
            </w:pPr>
            <w:r w:rsidRPr="00E42EF0">
              <w:rPr>
                <w:sz w:val="20"/>
              </w:rPr>
              <w:t>6</w:t>
            </w:r>
          </w:p>
        </w:tc>
        <w:tc>
          <w:tcPr>
            <w:tcW w:w="5479" w:type="dxa"/>
          </w:tcPr>
          <w:p w14:paraId="4A2F19ED" w14:textId="77777777" w:rsidR="00191A23" w:rsidRPr="00E42EF0" w:rsidRDefault="00191A23" w:rsidP="00E42EF0">
            <w:pPr>
              <w:pStyle w:val="ListParagraph"/>
              <w:numPr>
                <w:ilvl w:val="0"/>
                <w:numId w:val="22"/>
              </w:numPr>
              <w:tabs>
                <w:tab w:val="left" w:pos="5400"/>
              </w:tabs>
              <w:spacing w:line="360" w:lineRule="auto"/>
              <w:rPr>
                <w:sz w:val="20"/>
              </w:rPr>
            </w:pPr>
            <w:r w:rsidRPr="00E42EF0">
              <w:rPr>
                <w:b/>
                <w:i/>
                <w:sz w:val="20"/>
              </w:rPr>
              <w:t>Cohort study</w:t>
            </w:r>
            <w:r w:rsidRPr="00E42EF0">
              <w:rPr>
                <w:sz w:val="20"/>
              </w:rPr>
              <w:t>—Give the eligibility criteria, and the sources and methods of selection of participants. Describe methods of follow-up</w:t>
            </w:r>
          </w:p>
          <w:p w14:paraId="0C02648E" w14:textId="77777777" w:rsidR="00191A23" w:rsidRPr="00E42EF0" w:rsidRDefault="00191A23" w:rsidP="00E42EF0">
            <w:pPr>
              <w:pStyle w:val="ListParagraph"/>
              <w:numPr>
                <w:ilvl w:val="0"/>
                <w:numId w:val="22"/>
              </w:numPr>
              <w:tabs>
                <w:tab w:val="left" w:pos="5400"/>
              </w:tabs>
              <w:spacing w:line="360" w:lineRule="auto"/>
              <w:rPr>
                <w:sz w:val="20"/>
              </w:rPr>
            </w:pPr>
            <w:r w:rsidRPr="00E42EF0">
              <w:rPr>
                <w:b/>
                <w:i/>
                <w:sz w:val="20"/>
              </w:rPr>
              <w:t>Case-control study</w:t>
            </w:r>
            <w:r w:rsidRPr="00E42EF0">
              <w:rPr>
                <w:sz w:val="20"/>
              </w:rPr>
              <w:t xml:space="preserve">—Give the eligibility criteria, and </w:t>
            </w:r>
            <w:r w:rsidRPr="00E42EF0">
              <w:rPr>
                <w:sz w:val="20"/>
              </w:rPr>
              <w:lastRenderedPageBreak/>
              <w:t>the sources and methods of case ascertainment and control selection. Give the rationale for the choice of cases and controls</w:t>
            </w:r>
          </w:p>
          <w:p w14:paraId="52D84BB0" w14:textId="77777777" w:rsidR="00191A23" w:rsidRPr="00E42EF0" w:rsidRDefault="00191A23" w:rsidP="00E42EF0">
            <w:pPr>
              <w:pStyle w:val="ListParagraph"/>
              <w:numPr>
                <w:ilvl w:val="0"/>
                <w:numId w:val="22"/>
              </w:numPr>
              <w:tabs>
                <w:tab w:val="left" w:pos="5400"/>
              </w:tabs>
              <w:spacing w:line="360" w:lineRule="auto"/>
              <w:rPr>
                <w:sz w:val="20"/>
              </w:rPr>
            </w:pPr>
            <w:r w:rsidRPr="00E42EF0">
              <w:rPr>
                <w:b/>
                <w:i/>
                <w:sz w:val="20"/>
              </w:rPr>
              <w:t>Cross-sectional study</w:t>
            </w:r>
            <w:r w:rsidRPr="00E42EF0">
              <w:rPr>
                <w:sz w:val="20"/>
              </w:rPr>
              <w:t>—Give the eligibility criteria, and the sources and methods of selection of participants</w:t>
            </w:r>
          </w:p>
        </w:tc>
        <w:tc>
          <w:tcPr>
            <w:tcW w:w="709" w:type="dxa"/>
          </w:tcPr>
          <w:p w14:paraId="4EDC904E" w14:textId="77777777" w:rsidR="00191A23" w:rsidRPr="00E42EF0" w:rsidRDefault="00AC75D7" w:rsidP="00E42EF0">
            <w:pPr>
              <w:tabs>
                <w:tab w:val="left" w:pos="5400"/>
              </w:tabs>
              <w:spacing w:line="360" w:lineRule="auto"/>
              <w:rPr>
                <w:sz w:val="20"/>
              </w:rPr>
            </w:pPr>
            <w:r w:rsidRPr="00E42EF0">
              <w:rPr>
                <w:sz w:val="20"/>
              </w:rPr>
              <w:lastRenderedPageBreak/>
              <w:t>6-7</w:t>
            </w:r>
          </w:p>
        </w:tc>
        <w:tc>
          <w:tcPr>
            <w:tcW w:w="6237" w:type="dxa"/>
          </w:tcPr>
          <w:p w14:paraId="45E6E202" w14:textId="77777777" w:rsidR="005A378F" w:rsidRDefault="00AC75D7" w:rsidP="005A378F">
            <w:pPr>
              <w:spacing w:line="360" w:lineRule="auto"/>
              <w:rPr>
                <w:b/>
                <w:bCs/>
                <w:sz w:val="20"/>
              </w:rPr>
            </w:pPr>
            <w:r w:rsidRPr="00E42EF0">
              <w:rPr>
                <w:sz w:val="20"/>
              </w:rPr>
              <w:t>Inclusion Criteria</w:t>
            </w:r>
            <w:r w:rsidRPr="00E42EF0">
              <w:rPr>
                <w:b/>
                <w:bCs/>
                <w:sz w:val="20"/>
              </w:rPr>
              <w:t xml:space="preserve"> </w:t>
            </w:r>
            <w:r w:rsidR="005A378F">
              <w:rPr>
                <w:b/>
                <w:bCs/>
                <w:sz w:val="20"/>
              </w:rPr>
              <w:t>:</w:t>
            </w:r>
          </w:p>
          <w:p w14:paraId="71B60D14" w14:textId="45793D45" w:rsidR="005A378F" w:rsidRPr="005A378F" w:rsidRDefault="005A378F" w:rsidP="005A378F">
            <w:pPr>
              <w:spacing w:line="360" w:lineRule="auto"/>
              <w:rPr>
                <w:sz w:val="20"/>
              </w:rPr>
            </w:pPr>
            <w:r>
              <w:rPr>
                <w:b/>
                <w:bCs/>
                <w:sz w:val="20"/>
              </w:rPr>
              <w:t xml:space="preserve"> </w:t>
            </w:r>
            <w:r w:rsidRPr="005A378F">
              <w:rPr>
                <w:sz w:val="20"/>
              </w:rPr>
              <w:t xml:space="preserve">1. Independent midwives who have reached the Pomegranate Midwife standard, possess over 10 years of clinical experience, and have at least completed a Diploma IV in Midwifery. They are professionals who have </w:t>
            </w:r>
            <w:r w:rsidRPr="005A378F">
              <w:rPr>
                <w:sz w:val="20"/>
              </w:rPr>
              <w:lastRenderedPageBreak/>
              <w:t>experienced quality standardization in Independent Midwifery Practice (PMB), focusing on monitoring, evaluation, training, mentoring, and continuous training in midwifery practice. They are professionals who have experienced quality standardization in Independent Midwifery Practice (PMB), focusing on monitoring, evaluation, training, mentoring, and continuous training in midwifery practice</w:t>
            </w:r>
          </w:p>
          <w:p w14:paraId="2E9A3013" w14:textId="48281CD5" w:rsidR="005A378F" w:rsidRPr="005A378F" w:rsidRDefault="005A378F" w:rsidP="005A378F">
            <w:pPr>
              <w:spacing w:line="360" w:lineRule="auto"/>
              <w:rPr>
                <w:sz w:val="20"/>
              </w:rPr>
            </w:pPr>
            <w:r w:rsidRPr="005A378F">
              <w:rPr>
                <w:sz w:val="20"/>
              </w:rPr>
              <w:t>2. Midwives responsible for the Mother and Child Health Pr</w:t>
            </w:r>
            <w:r>
              <w:rPr>
                <w:sz w:val="20"/>
              </w:rPr>
              <w:t xml:space="preserve">ogram at the Padang City Health </w:t>
            </w:r>
            <w:proofErr w:type="spellStart"/>
            <w:r w:rsidRPr="005A378F">
              <w:rPr>
                <w:sz w:val="20"/>
              </w:rPr>
              <w:t>Center</w:t>
            </w:r>
            <w:proofErr w:type="spellEnd"/>
            <w:r w:rsidRPr="005A378F">
              <w:rPr>
                <w:sz w:val="20"/>
              </w:rPr>
              <w:t xml:space="preserve"> with a minimum of 5 years of clinical experience in midwifery practice. </w:t>
            </w:r>
          </w:p>
          <w:p w14:paraId="36448D4F" w14:textId="77777777" w:rsidR="005A378F" w:rsidRDefault="005A378F" w:rsidP="005A378F">
            <w:pPr>
              <w:spacing w:line="360" w:lineRule="auto"/>
              <w:rPr>
                <w:sz w:val="20"/>
              </w:rPr>
            </w:pPr>
            <w:r w:rsidRPr="005A378F">
              <w:rPr>
                <w:sz w:val="20"/>
              </w:rPr>
              <w:t>3. Midwifery lecturers from accredited educational institutions A (excellent) in West Sumatra , bringing their expertise in the field of midwifery to support the development of this research</w:t>
            </w:r>
            <w:r>
              <w:rPr>
                <w:sz w:val="20"/>
              </w:rPr>
              <w:t xml:space="preserve"> </w:t>
            </w:r>
          </w:p>
          <w:p w14:paraId="07F44702" w14:textId="77777777" w:rsidR="005A378F" w:rsidRDefault="005A378F" w:rsidP="005A378F">
            <w:pPr>
              <w:spacing w:line="360" w:lineRule="auto"/>
              <w:rPr>
                <w:sz w:val="20"/>
              </w:rPr>
            </w:pPr>
          </w:p>
          <w:p w14:paraId="0A766F3C" w14:textId="5D5E9AFA" w:rsidR="00191A23" w:rsidRPr="00E42EF0" w:rsidRDefault="005A378F" w:rsidP="005A378F">
            <w:pPr>
              <w:spacing w:line="360" w:lineRule="auto"/>
              <w:rPr>
                <w:sz w:val="20"/>
              </w:rPr>
            </w:pPr>
            <w:r w:rsidRPr="005A378F">
              <w:rPr>
                <w:sz w:val="20"/>
              </w:rPr>
              <w:t xml:space="preserve">Meanwhile, the Exclusion Criteria is </w:t>
            </w:r>
            <w:proofErr w:type="gramStart"/>
            <w:r w:rsidRPr="005A378F">
              <w:rPr>
                <w:sz w:val="20"/>
              </w:rPr>
              <w:t>withdrew</w:t>
            </w:r>
            <w:proofErr w:type="gramEnd"/>
            <w:r w:rsidRPr="005A378F">
              <w:rPr>
                <w:sz w:val="20"/>
              </w:rPr>
              <w:t xml:space="preserve"> as a participant during the study period.</w:t>
            </w:r>
          </w:p>
        </w:tc>
      </w:tr>
      <w:tr w:rsidR="00191A23" w:rsidRPr="00E42EF0" w14:paraId="07A80371" w14:textId="77777777" w:rsidTr="006D2235">
        <w:tc>
          <w:tcPr>
            <w:tcW w:w="1951" w:type="dxa"/>
            <w:vMerge/>
            <w:shd w:val="clear" w:color="auto" w:fill="C4BC96" w:themeFill="background2" w:themeFillShade="BF"/>
          </w:tcPr>
          <w:p w14:paraId="222063C0" w14:textId="77777777" w:rsidR="00191A23" w:rsidRPr="00E42EF0" w:rsidRDefault="00191A23" w:rsidP="00E42EF0">
            <w:pPr>
              <w:tabs>
                <w:tab w:val="left" w:pos="5400"/>
              </w:tabs>
              <w:spacing w:line="360" w:lineRule="auto"/>
              <w:rPr>
                <w:bCs/>
                <w:sz w:val="20"/>
              </w:rPr>
            </w:pPr>
            <w:bookmarkStart w:id="28" w:name="bold14" w:colFirst="0" w:colLast="0"/>
            <w:bookmarkStart w:id="29" w:name="italic15" w:colFirst="0" w:colLast="0"/>
          </w:p>
        </w:tc>
        <w:tc>
          <w:tcPr>
            <w:tcW w:w="616" w:type="dxa"/>
            <w:vMerge/>
          </w:tcPr>
          <w:p w14:paraId="4F9F8475" w14:textId="77777777" w:rsidR="00191A23" w:rsidRPr="00E42EF0" w:rsidRDefault="00191A23" w:rsidP="00E42EF0">
            <w:pPr>
              <w:tabs>
                <w:tab w:val="left" w:pos="5400"/>
              </w:tabs>
              <w:spacing w:line="360" w:lineRule="auto"/>
              <w:jc w:val="center"/>
              <w:rPr>
                <w:sz w:val="20"/>
              </w:rPr>
            </w:pPr>
          </w:p>
        </w:tc>
        <w:tc>
          <w:tcPr>
            <w:tcW w:w="5479" w:type="dxa"/>
          </w:tcPr>
          <w:p w14:paraId="35A94FD3" w14:textId="77777777" w:rsidR="00191A23" w:rsidRPr="00E42EF0" w:rsidRDefault="00191A23" w:rsidP="00E42EF0">
            <w:pPr>
              <w:pStyle w:val="ListParagraph"/>
              <w:numPr>
                <w:ilvl w:val="0"/>
                <w:numId w:val="22"/>
              </w:numPr>
              <w:tabs>
                <w:tab w:val="left" w:pos="5400"/>
              </w:tabs>
              <w:spacing w:line="360" w:lineRule="auto"/>
              <w:rPr>
                <w:sz w:val="20"/>
              </w:rPr>
            </w:pPr>
            <w:r w:rsidRPr="00E42EF0">
              <w:rPr>
                <w:b/>
                <w:bCs/>
                <w:i/>
                <w:sz w:val="20"/>
              </w:rPr>
              <w:t>Cohort study</w:t>
            </w:r>
            <w:r w:rsidRPr="00E42EF0">
              <w:rPr>
                <w:sz w:val="20"/>
              </w:rPr>
              <w:t>—For matched studies, give matching criteria and number of exposed and unexposed</w:t>
            </w:r>
          </w:p>
          <w:p w14:paraId="3B682AE4" w14:textId="77777777" w:rsidR="00191A23" w:rsidRPr="00E42EF0" w:rsidRDefault="00191A23" w:rsidP="00E42EF0">
            <w:pPr>
              <w:pStyle w:val="ListParagraph"/>
              <w:numPr>
                <w:ilvl w:val="0"/>
                <w:numId w:val="22"/>
              </w:numPr>
              <w:tabs>
                <w:tab w:val="left" w:pos="5400"/>
              </w:tabs>
              <w:spacing w:line="360" w:lineRule="auto"/>
              <w:rPr>
                <w:i/>
                <w:sz w:val="20"/>
              </w:rPr>
            </w:pPr>
            <w:r w:rsidRPr="00E42EF0">
              <w:rPr>
                <w:b/>
                <w:bCs/>
                <w:i/>
                <w:sz w:val="20"/>
              </w:rPr>
              <w:t>Case-control study</w:t>
            </w:r>
            <w:r w:rsidRPr="00E42EF0">
              <w:rPr>
                <w:sz w:val="20"/>
              </w:rPr>
              <w:t>—For matched studies, give matching criteria and the number of controls per case</w:t>
            </w:r>
          </w:p>
        </w:tc>
        <w:tc>
          <w:tcPr>
            <w:tcW w:w="709" w:type="dxa"/>
          </w:tcPr>
          <w:p w14:paraId="2642537B" w14:textId="77777777" w:rsidR="00191A23" w:rsidRPr="00E42EF0" w:rsidRDefault="00191A23" w:rsidP="00E42EF0">
            <w:pPr>
              <w:tabs>
                <w:tab w:val="left" w:pos="5400"/>
              </w:tabs>
              <w:spacing w:line="360" w:lineRule="auto"/>
              <w:rPr>
                <w:sz w:val="20"/>
              </w:rPr>
            </w:pPr>
          </w:p>
        </w:tc>
        <w:tc>
          <w:tcPr>
            <w:tcW w:w="6237" w:type="dxa"/>
          </w:tcPr>
          <w:p w14:paraId="598969AD" w14:textId="77777777" w:rsidR="00191A23" w:rsidRPr="00E42EF0" w:rsidRDefault="00191A23" w:rsidP="00E42EF0">
            <w:pPr>
              <w:tabs>
                <w:tab w:val="left" w:pos="5400"/>
              </w:tabs>
              <w:spacing w:line="360" w:lineRule="auto"/>
              <w:rPr>
                <w:sz w:val="20"/>
              </w:rPr>
            </w:pPr>
          </w:p>
        </w:tc>
      </w:tr>
      <w:tr w:rsidR="00191A23" w:rsidRPr="00E42EF0" w14:paraId="75D9FD78" w14:textId="77777777" w:rsidTr="006D2235">
        <w:tc>
          <w:tcPr>
            <w:tcW w:w="1951" w:type="dxa"/>
            <w:shd w:val="clear" w:color="auto" w:fill="DDD9C3" w:themeFill="background2" w:themeFillShade="E6"/>
          </w:tcPr>
          <w:p w14:paraId="5398C79D" w14:textId="77777777" w:rsidR="00191A23" w:rsidRPr="00E42EF0" w:rsidRDefault="00191A23" w:rsidP="00E42EF0">
            <w:pPr>
              <w:tabs>
                <w:tab w:val="left" w:pos="5400"/>
              </w:tabs>
              <w:spacing w:line="360" w:lineRule="auto"/>
              <w:rPr>
                <w:bCs/>
                <w:sz w:val="20"/>
              </w:rPr>
            </w:pPr>
            <w:bookmarkStart w:id="30" w:name="bold16" w:colFirst="0" w:colLast="0"/>
            <w:bookmarkStart w:id="31" w:name="italic17" w:colFirst="0" w:colLast="0"/>
            <w:bookmarkEnd w:id="28"/>
            <w:bookmarkEnd w:id="29"/>
            <w:r w:rsidRPr="00E42EF0">
              <w:rPr>
                <w:bCs/>
                <w:sz w:val="20"/>
              </w:rPr>
              <w:t>Variables</w:t>
            </w:r>
          </w:p>
        </w:tc>
        <w:tc>
          <w:tcPr>
            <w:tcW w:w="616" w:type="dxa"/>
          </w:tcPr>
          <w:p w14:paraId="272EA967" w14:textId="77777777" w:rsidR="00191A23" w:rsidRPr="00E42EF0" w:rsidRDefault="00191A23" w:rsidP="00E42EF0">
            <w:pPr>
              <w:tabs>
                <w:tab w:val="left" w:pos="5400"/>
              </w:tabs>
              <w:spacing w:line="360" w:lineRule="auto"/>
              <w:jc w:val="center"/>
              <w:rPr>
                <w:sz w:val="20"/>
              </w:rPr>
            </w:pPr>
            <w:r w:rsidRPr="00E42EF0">
              <w:rPr>
                <w:sz w:val="20"/>
              </w:rPr>
              <w:t>7</w:t>
            </w:r>
          </w:p>
        </w:tc>
        <w:tc>
          <w:tcPr>
            <w:tcW w:w="5479" w:type="dxa"/>
          </w:tcPr>
          <w:p w14:paraId="4425A651" w14:textId="77777777" w:rsidR="00191A23" w:rsidRPr="00E42EF0" w:rsidRDefault="00191A23" w:rsidP="00E42EF0">
            <w:pPr>
              <w:tabs>
                <w:tab w:val="left" w:pos="5400"/>
              </w:tabs>
              <w:spacing w:line="360" w:lineRule="auto"/>
              <w:rPr>
                <w:sz w:val="20"/>
              </w:rPr>
            </w:pPr>
            <w:r w:rsidRPr="00E42EF0">
              <w:rPr>
                <w:sz w:val="20"/>
              </w:rPr>
              <w:t>Clearly define all outcomes, exposures, predictors, potential confounders, and effect modifiers. Give diagnostic criteria, if applicable</w:t>
            </w:r>
          </w:p>
        </w:tc>
        <w:tc>
          <w:tcPr>
            <w:tcW w:w="709" w:type="dxa"/>
          </w:tcPr>
          <w:p w14:paraId="736A395B" w14:textId="77777777" w:rsidR="00191A23" w:rsidRPr="00E42EF0" w:rsidRDefault="00AC75D7" w:rsidP="00E42EF0">
            <w:pPr>
              <w:tabs>
                <w:tab w:val="left" w:pos="5400"/>
              </w:tabs>
              <w:spacing w:line="360" w:lineRule="auto"/>
              <w:rPr>
                <w:sz w:val="20"/>
              </w:rPr>
            </w:pPr>
            <w:r w:rsidRPr="00E42EF0">
              <w:rPr>
                <w:sz w:val="20"/>
              </w:rPr>
              <w:t>9-10</w:t>
            </w:r>
          </w:p>
        </w:tc>
        <w:tc>
          <w:tcPr>
            <w:tcW w:w="6237" w:type="dxa"/>
          </w:tcPr>
          <w:p w14:paraId="4D274049" w14:textId="373F5BD9" w:rsidR="00191A23" w:rsidRPr="00E42EF0" w:rsidRDefault="004521CA" w:rsidP="00E42EF0">
            <w:pPr>
              <w:tabs>
                <w:tab w:val="left" w:pos="5400"/>
              </w:tabs>
              <w:spacing w:line="360" w:lineRule="auto"/>
              <w:rPr>
                <w:sz w:val="20"/>
              </w:rPr>
            </w:pPr>
            <w:r w:rsidRPr="004521CA">
              <w:rPr>
                <w:sz w:val="20"/>
              </w:rPr>
              <w:t>To obtain item metrics a need assessment of midwifery care variables from the dimensions of management continuity, informational continuity, and relational continuity</w:t>
            </w:r>
            <w:r w:rsidR="00FE6236">
              <w:rPr>
                <w:sz w:val="20"/>
              </w:rPr>
              <w:t xml:space="preserve"> needed by adolescent pregnant </w:t>
            </w:r>
            <w:r w:rsidRPr="004521CA">
              <w:rPr>
                <w:sz w:val="20"/>
              </w:rPr>
              <w:t>women to prepare for their role as mothers.</w:t>
            </w:r>
          </w:p>
        </w:tc>
      </w:tr>
      <w:tr w:rsidR="00191A23" w:rsidRPr="00E42EF0" w14:paraId="63A55F66" w14:textId="77777777" w:rsidTr="006D2235">
        <w:trPr>
          <w:trHeight w:val="294"/>
        </w:trPr>
        <w:tc>
          <w:tcPr>
            <w:tcW w:w="1951" w:type="dxa"/>
            <w:shd w:val="clear" w:color="auto" w:fill="C4BC96" w:themeFill="background2" w:themeFillShade="BF"/>
          </w:tcPr>
          <w:p w14:paraId="46DDD356" w14:textId="77777777" w:rsidR="00191A23" w:rsidRPr="00E42EF0" w:rsidRDefault="00191A23" w:rsidP="00E42EF0">
            <w:pPr>
              <w:tabs>
                <w:tab w:val="left" w:pos="5400"/>
              </w:tabs>
              <w:spacing w:line="360" w:lineRule="auto"/>
              <w:rPr>
                <w:bCs/>
                <w:sz w:val="20"/>
              </w:rPr>
            </w:pPr>
            <w:bookmarkStart w:id="32" w:name="bold17"/>
            <w:bookmarkStart w:id="33" w:name="italic18"/>
            <w:bookmarkEnd w:id="30"/>
            <w:bookmarkEnd w:id="31"/>
            <w:r w:rsidRPr="00E42EF0">
              <w:rPr>
                <w:bCs/>
                <w:sz w:val="20"/>
              </w:rPr>
              <w:t>Data sources/</w:t>
            </w:r>
            <w:bookmarkStart w:id="34" w:name="bold18"/>
            <w:bookmarkStart w:id="35" w:name="italic19"/>
            <w:bookmarkEnd w:id="32"/>
            <w:bookmarkEnd w:id="33"/>
            <w:r w:rsidRPr="00E42EF0">
              <w:rPr>
                <w:bCs/>
                <w:sz w:val="20"/>
              </w:rPr>
              <w:t xml:space="preserve"> measurement</w:t>
            </w:r>
            <w:bookmarkEnd w:id="34"/>
            <w:bookmarkEnd w:id="35"/>
          </w:p>
        </w:tc>
        <w:tc>
          <w:tcPr>
            <w:tcW w:w="616" w:type="dxa"/>
          </w:tcPr>
          <w:p w14:paraId="47017610" w14:textId="77777777" w:rsidR="00191A23" w:rsidRPr="00E42EF0" w:rsidRDefault="00191A23" w:rsidP="00E42EF0">
            <w:pPr>
              <w:tabs>
                <w:tab w:val="left" w:pos="5400"/>
              </w:tabs>
              <w:spacing w:line="360" w:lineRule="auto"/>
              <w:jc w:val="center"/>
              <w:rPr>
                <w:sz w:val="20"/>
              </w:rPr>
            </w:pPr>
            <w:r w:rsidRPr="00E42EF0">
              <w:rPr>
                <w:sz w:val="20"/>
              </w:rPr>
              <w:t>8</w:t>
            </w:r>
            <w:bookmarkStart w:id="36" w:name="bold19"/>
            <w:r w:rsidRPr="00E42EF0">
              <w:rPr>
                <w:bCs/>
                <w:sz w:val="20"/>
              </w:rPr>
              <w:t>*</w:t>
            </w:r>
            <w:bookmarkEnd w:id="36"/>
          </w:p>
        </w:tc>
        <w:tc>
          <w:tcPr>
            <w:tcW w:w="5479" w:type="dxa"/>
          </w:tcPr>
          <w:p w14:paraId="1E1B2C44" w14:textId="77777777" w:rsidR="00191A23" w:rsidRPr="00E42EF0" w:rsidRDefault="00191A23" w:rsidP="00E42EF0">
            <w:pPr>
              <w:tabs>
                <w:tab w:val="left" w:pos="5400"/>
              </w:tabs>
              <w:spacing w:line="360" w:lineRule="auto"/>
              <w:rPr>
                <w:sz w:val="20"/>
              </w:rPr>
            </w:pPr>
            <w:r w:rsidRPr="00E42EF0">
              <w:rPr>
                <w:i/>
                <w:sz w:val="20"/>
              </w:rPr>
              <w:t xml:space="preserve"> </w:t>
            </w:r>
            <w:r w:rsidRPr="00E42EF0">
              <w:rPr>
                <w:sz w:val="20"/>
              </w:rPr>
              <w:t>For each variable of interest, give sources of data and details of methods of assessment (measurement). Describe comparability of assessment methods if there is more than one group</w:t>
            </w:r>
          </w:p>
        </w:tc>
        <w:tc>
          <w:tcPr>
            <w:tcW w:w="709" w:type="dxa"/>
          </w:tcPr>
          <w:p w14:paraId="137DE820" w14:textId="77777777" w:rsidR="00191A23" w:rsidRPr="00E42EF0" w:rsidRDefault="00191A23" w:rsidP="00E42EF0">
            <w:pPr>
              <w:tabs>
                <w:tab w:val="left" w:pos="5400"/>
              </w:tabs>
              <w:spacing w:line="360" w:lineRule="auto"/>
              <w:rPr>
                <w:i/>
                <w:sz w:val="20"/>
              </w:rPr>
            </w:pPr>
          </w:p>
        </w:tc>
        <w:tc>
          <w:tcPr>
            <w:tcW w:w="6237" w:type="dxa"/>
          </w:tcPr>
          <w:p w14:paraId="603EC8AC" w14:textId="77777777" w:rsidR="00191A23" w:rsidRPr="00E42EF0" w:rsidRDefault="00191A23" w:rsidP="00E42EF0">
            <w:pPr>
              <w:tabs>
                <w:tab w:val="left" w:pos="5400"/>
              </w:tabs>
              <w:spacing w:line="360" w:lineRule="auto"/>
              <w:rPr>
                <w:i/>
                <w:sz w:val="20"/>
              </w:rPr>
            </w:pPr>
          </w:p>
        </w:tc>
      </w:tr>
      <w:tr w:rsidR="00191A23" w:rsidRPr="00E42EF0" w14:paraId="7DD0B812" w14:textId="77777777" w:rsidTr="006D2235">
        <w:tc>
          <w:tcPr>
            <w:tcW w:w="1951" w:type="dxa"/>
            <w:shd w:val="clear" w:color="auto" w:fill="DDD9C3" w:themeFill="background2" w:themeFillShade="E6"/>
          </w:tcPr>
          <w:p w14:paraId="5A49C1FE" w14:textId="77777777" w:rsidR="00191A23" w:rsidRPr="00E42EF0" w:rsidRDefault="00191A23" w:rsidP="00E42EF0">
            <w:pPr>
              <w:tabs>
                <w:tab w:val="left" w:pos="5400"/>
              </w:tabs>
              <w:spacing w:line="360" w:lineRule="auto"/>
              <w:rPr>
                <w:bCs/>
                <w:color w:val="000000"/>
                <w:sz w:val="20"/>
              </w:rPr>
            </w:pPr>
            <w:bookmarkStart w:id="37" w:name="bold20" w:colFirst="0" w:colLast="0"/>
            <w:bookmarkStart w:id="38" w:name="italic20" w:colFirst="0" w:colLast="0"/>
            <w:r w:rsidRPr="00E42EF0">
              <w:rPr>
                <w:bCs/>
                <w:color w:val="000000"/>
                <w:sz w:val="20"/>
              </w:rPr>
              <w:t>Bias</w:t>
            </w:r>
          </w:p>
        </w:tc>
        <w:tc>
          <w:tcPr>
            <w:tcW w:w="616" w:type="dxa"/>
          </w:tcPr>
          <w:p w14:paraId="5AA4035D" w14:textId="77777777" w:rsidR="00191A23" w:rsidRPr="00E42EF0" w:rsidRDefault="00191A23" w:rsidP="00E42EF0">
            <w:pPr>
              <w:tabs>
                <w:tab w:val="left" w:pos="5400"/>
              </w:tabs>
              <w:spacing w:line="360" w:lineRule="auto"/>
              <w:jc w:val="center"/>
              <w:rPr>
                <w:sz w:val="20"/>
              </w:rPr>
            </w:pPr>
            <w:r w:rsidRPr="00E42EF0">
              <w:rPr>
                <w:sz w:val="20"/>
              </w:rPr>
              <w:t>9</w:t>
            </w:r>
          </w:p>
        </w:tc>
        <w:tc>
          <w:tcPr>
            <w:tcW w:w="5479" w:type="dxa"/>
          </w:tcPr>
          <w:p w14:paraId="6121FBAC" w14:textId="77777777" w:rsidR="00191A23" w:rsidRPr="00E42EF0" w:rsidRDefault="00191A23" w:rsidP="00E42EF0">
            <w:pPr>
              <w:tabs>
                <w:tab w:val="left" w:pos="5400"/>
              </w:tabs>
              <w:spacing w:line="360" w:lineRule="auto"/>
              <w:rPr>
                <w:color w:val="000000"/>
                <w:sz w:val="20"/>
              </w:rPr>
            </w:pPr>
            <w:r w:rsidRPr="00E42EF0">
              <w:rPr>
                <w:color w:val="000000"/>
                <w:sz w:val="20"/>
              </w:rPr>
              <w:t>Describe any efforts to address potential sources of bias</w:t>
            </w:r>
          </w:p>
        </w:tc>
        <w:tc>
          <w:tcPr>
            <w:tcW w:w="709" w:type="dxa"/>
          </w:tcPr>
          <w:p w14:paraId="6FC0DD1C" w14:textId="77777777" w:rsidR="00191A23" w:rsidRPr="00E42EF0" w:rsidRDefault="00AC75D7" w:rsidP="00E42EF0">
            <w:pPr>
              <w:tabs>
                <w:tab w:val="center" w:pos="671"/>
              </w:tabs>
              <w:spacing w:line="360" w:lineRule="auto"/>
              <w:rPr>
                <w:color w:val="000000"/>
                <w:sz w:val="20"/>
              </w:rPr>
            </w:pPr>
            <w:r w:rsidRPr="00E42EF0">
              <w:rPr>
                <w:color w:val="000000"/>
                <w:sz w:val="20"/>
              </w:rPr>
              <w:t>9</w:t>
            </w:r>
            <w:r w:rsidRPr="00E42EF0">
              <w:rPr>
                <w:color w:val="000000"/>
                <w:sz w:val="20"/>
              </w:rPr>
              <w:tab/>
            </w:r>
          </w:p>
        </w:tc>
        <w:tc>
          <w:tcPr>
            <w:tcW w:w="6237" w:type="dxa"/>
          </w:tcPr>
          <w:p w14:paraId="54EF5D07" w14:textId="30D90EDE" w:rsidR="00191A23" w:rsidRPr="00E42EF0" w:rsidRDefault="001B507D" w:rsidP="00E42EF0">
            <w:pPr>
              <w:tabs>
                <w:tab w:val="left" w:pos="5400"/>
              </w:tabs>
              <w:spacing w:line="360" w:lineRule="auto"/>
              <w:rPr>
                <w:color w:val="000000"/>
                <w:sz w:val="20"/>
              </w:rPr>
            </w:pPr>
            <w:r w:rsidRPr="001B507D">
              <w:rPr>
                <w:color w:val="000000"/>
                <w:sz w:val="20"/>
              </w:rPr>
              <w:t xml:space="preserve">Ensure respondents are eligible and understand about </w:t>
            </w:r>
            <w:proofErr w:type="spellStart"/>
            <w:r w:rsidRPr="001B507D">
              <w:rPr>
                <w:color w:val="000000"/>
                <w:sz w:val="20"/>
              </w:rPr>
              <w:t>delphi</w:t>
            </w:r>
            <w:proofErr w:type="spellEnd"/>
            <w:r w:rsidRPr="001B507D">
              <w:rPr>
                <w:color w:val="000000"/>
                <w:sz w:val="20"/>
              </w:rPr>
              <w:t xml:space="preserve"> method </w:t>
            </w:r>
            <w:r w:rsidRPr="001B507D">
              <w:rPr>
                <w:color w:val="000000"/>
                <w:sz w:val="20"/>
              </w:rPr>
              <w:lastRenderedPageBreak/>
              <w:t xml:space="preserve">(expert </w:t>
            </w:r>
            <w:proofErr w:type="spellStart"/>
            <w:proofErr w:type="gramStart"/>
            <w:r w:rsidRPr="001B507D">
              <w:rPr>
                <w:color w:val="000000"/>
                <w:sz w:val="20"/>
              </w:rPr>
              <w:t>concensus</w:t>
            </w:r>
            <w:proofErr w:type="spellEnd"/>
            <w:r w:rsidRPr="001B507D">
              <w:rPr>
                <w:color w:val="000000"/>
                <w:sz w:val="20"/>
              </w:rPr>
              <w:t xml:space="preserve"> )</w:t>
            </w:r>
            <w:proofErr w:type="gramEnd"/>
            <w:r w:rsidRPr="001B507D">
              <w:rPr>
                <w:color w:val="000000"/>
                <w:sz w:val="20"/>
              </w:rPr>
              <w:t>. Identifying qualified midwives based on expertise, clinical experience, educational level, and special qualifications (</w:t>
            </w:r>
            <w:proofErr w:type="spellStart"/>
            <w:r w:rsidRPr="001B507D">
              <w:rPr>
                <w:color w:val="000000"/>
                <w:sz w:val="20"/>
              </w:rPr>
              <w:t>Delima</w:t>
            </w:r>
            <w:proofErr w:type="spellEnd"/>
            <w:r w:rsidRPr="001B507D">
              <w:rPr>
                <w:color w:val="000000"/>
                <w:sz w:val="20"/>
              </w:rPr>
              <w:t xml:space="preserve"> Midwives) in the targeted area. </w:t>
            </w:r>
            <w:proofErr w:type="gramStart"/>
            <w:r w:rsidRPr="001B507D">
              <w:rPr>
                <w:color w:val="000000"/>
                <w:sz w:val="20"/>
              </w:rPr>
              <w:t>midwifery</w:t>
            </w:r>
            <w:proofErr w:type="gramEnd"/>
            <w:r w:rsidRPr="001B507D">
              <w:rPr>
                <w:color w:val="000000"/>
                <w:sz w:val="20"/>
              </w:rPr>
              <w:t xml:space="preserve"> lecturers from accredited educational institutions A (excellent), bringing their expertise in the field of midwifery to support the development of research.</w:t>
            </w:r>
          </w:p>
        </w:tc>
      </w:tr>
      <w:tr w:rsidR="00191A23" w:rsidRPr="00E42EF0" w14:paraId="68D63D32" w14:textId="77777777" w:rsidTr="006D2235">
        <w:tc>
          <w:tcPr>
            <w:tcW w:w="1951" w:type="dxa"/>
            <w:shd w:val="clear" w:color="auto" w:fill="C4BC96" w:themeFill="background2" w:themeFillShade="BF"/>
          </w:tcPr>
          <w:p w14:paraId="4B328545" w14:textId="77777777" w:rsidR="00191A23" w:rsidRPr="00E42EF0" w:rsidRDefault="00191A23" w:rsidP="00E42EF0">
            <w:pPr>
              <w:tabs>
                <w:tab w:val="left" w:pos="5400"/>
              </w:tabs>
              <w:spacing w:line="360" w:lineRule="auto"/>
              <w:rPr>
                <w:bCs/>
                <w:sz w:val="20"/>
              </w:rPr>
            </w:pPr>
            <w:bookmarkStart w:id="39" w:name="bold21" w:colFirst="0" w:colLast="0"/>
            <w:bookmarkStart w:id="40" w:name="italic21" w:colFirst="0" w:colLast="0"/>
            <w:bookmarkEnd w:id="37"/>
            <w:bookmarkEnd w:id="38"/>
            <w:r w:rsidRPr="00E42EF0">
              <w:rPr>
                <w:bCs/>
                <w:sz w:val="20"/>
              </w:rPr>
              <w:lastRenderedPageBreak/>
              <w:t>Study size</w:t>
            </w:r>
          </w:p>
        </w:tc>
        <w:tc>
          <w:tcPr>
            <w:tcW w:w="616" w:type="dxa"/>
          </w:tcPr>
          <w:p w14:paraId="6C2F9649" w14:textId="77777777" w:rsidR="00191A23" w:rsidRPr="00E42EF0" w:rsidRDefault="00191A23" w:rsidP="00E42EF0">
            <w:pPr>
              <w:tabs>
                <w:tab w:val="left" w:pos="5400"/>
              </w:tabs>
              <w:spacing w:line="360" w:lineRule="auto"/>
              <w:jc w:val="center"/>
              <w:rPr>
                <w:sz w:val="20"/>
              </w:rPr>
            </w:pPr>
            <w:r w:rsidRPr="00E42EF0">
              <w:rPr>
                <w:sz w:val="20"/>
              </w:rPr>
              <w:t>10</w:t>
            </w:r>
          </w:p>
        </w:tc>
        <w:tc>
          <w:tcPr>
            <w:tcW w:w="5479" w:type="dxa"/>
          </w:tcPr>
          <w:p w14:paraId="78A54FC6" w14:textId="77777777" w:rsidR="00191A23" w:rsidRPr="00E42EF0" w:rsidRDefault="00191A23" w:rsidP="00E42EF0">
            <w:pPr>
              <w:tabs>
                <w:tab w:val="left" w:pos="5400"/>
              </w:tabs>
              <w:spacing w:line="360" w:lineRule="auto"/>
              <w:rPr>
                <w:sz w:val="20"/>
              </w:rPr>
            </w:pPr>
            <w:r w:rsidRPr="00E42EF0">
              <w:rPr>
                <w:sz w:val="20"/>
              </w:rPr>
              <w:t>Explain how the study size was arrived at</w:t>
            </w:r>
          </w:p>
        </w:tc>
        <w:tc>
          <w:tcPr>
            <w:tcW w:w="709" w:type="dxa"/>
          </w:tcPr>
          <w:p w14:paraId="78F25670" w14:textId="77777777" w:rsidR="00191A23" w:rsidRPr="00E42EF0" w:rsidRDefault="00191A23" w:rsidP="00E42EF0">
            <w:pPr>
              <w:tabs>
                <w:tab w:val="left" w:pos="5400"/>
              </w:tabs>
              <w:spacing w:line="360" w:lineRule="auto"/>
              <w:rPr>
                <w:sz w:val="20"/>
              </w:rPr>
            </w:pPr>
          </w:p>
        </w:tc>
        <w:tc>
          <w:tcPr>
            <w:tcW w:w="6237" w:type="dxa"/>
          </w:tcPr>
          <w:p w14:paraId="03EAFC1B" w14:textId="77777777" w:rsidR="00191A23" w:rsidRPr="00E42EF0" w:rsidRDefault="00191A23" w:rsidP="00E42EF0">
            <w:pPr>
              <w:tabs>
                <w:tab w:val="left" w:pos="5400"/>
              </w:tabs>
              <w:spacing w:line="360" w:lineRule="auto"/>
              <w:rPr>
                <w:sz w:val="20"/>
              </w:rPr>
            </w:pPr>
          </w:p>
        </w:tc>
      </w:tr>
    </w:tbl>
    <w:p w14:paraId="7DF69980" w14:textId="77777777" w:rsidR="00191A23" w:rsidRPr="00E42EF0" w:rsidRDefault="00191A23" w:rsidP="00E42EF0">
      <w:pPr>
        <w:spacing w:line="360" w:lineRule="auto"/>
        <w:rPr>
          <w:sz w:val="20"/>
        </w:rPr>
      </w:pPr>
      <w:bookmarkStart w:id="41" w:name="bold22"/>
      <w:bookmarkStart w:id="42" w:name="italic22"/>
      <w:bookmarkEnd w:id="39"/>
      <w:bookmarkEnd w:id="40"/>
    </w:p>
    <w:tbl>
      <w:tblPr>
        <w:tblW w:w="14996"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000" w:firstRow="0" w:lastRow="0" w:firstColumn="0" w:lastColumn="0" w:noHBand="0" w:noVBand="0"/>
      </w:tblPr>
      <w:tblGrid>
        <w:gridCol w:w="1903"/>
        <w:gridCol w:w="416"/>
        <w:gridCol w:w="199"/>
        <w:gridCol w:w="5740"/>
        <w:gridCol w:w="72"/>
        <w:gridCol w:w="605"/>
        <w:gridCol w:w="6061"/>
      </w:tblGrid>
      <w:tr w:rsidR="003169BC" w:rsidRPr="00E42EF0" w14:paraId="54AA0B6C" w14:textId="77777777" w:rsidTr="003169BC">
        <w:tc>
          <w:tcPr>
            <w:tcW w:w="1903" w:type="dxa"/>
            <w:shd w:val="clear" w:color="auto" w:fill="DDD9C3" w:themeFill="background2" w:themeFillShade="E6"/>
          </w:tcPr>
          <w:p w14:paraId="786BCABE" w14:textId="77777777" w:rsidR="00191A23" w:rsidRPr="00E42EF0" w:rsidRDefault="00191A23" w:rsidP="00E42EF0">
            <w:pPr>
              <w:tabs>
                <w:tab w:val="left" w:pos="5400"/>
              </w:tabs>
              <w:spacing w:line="360" w:lineRule="auto"/>
              <w:rPr>
                <w:bCs/>
                <w:sz w:val="20"/>
              </w:rPr>
            </w:pPr>
            <w:r w:rsidRPr="00E42EF0">
              <w:rPr>
                <w:bCs/>
                <w:sz w:val="20"/>
              </w:rPr>
              <w:t>Quantitative</w:t>
            </w:r>
            <w:bookmarkStart w:id="43" w:name="bold23"/>
            <w:bookmarkStart w:id="44" w:name="italic23"/>
            <w:bookmarkEnd w:id="41"/>
            <w:bookmarkEnd w:id="42"/>
            <w:r w:rsidRPr="00E42EF0">
              <w:rPr>
                <w:bCs/>
                <w:sz w:val="20"/>
              </w:rPr>
              <w:t xml:space="preserve"> variables</w:t>
            </w:r>
            <w:bookmarkEnd w:id="43"/>
            <w:bookmarkEnd w:id="44"/>
          </w:p>
        </w:tc>
        <w:tc>
          <w:tcPr>
            <w:tcW w:w="615" w:type="dxa"/>
            <w:gridSpan w:val="2"/>
          </w:tcPr>
          <w:p w14:paraId="5A4DD5FB" w14:textId="77777777" w:rsidR="00191A23" w:rsidRPr="00E42EF0" w:rsidRDefault="00191A23" w:rsidP="00E42EF0">
            <w:pPr>
              <w:tabs>
                <w:tab w:val="left" w:pos="5400"/>
              </w:tabs>
              <w:spacing w:line="360" w:lineRule="auto"/>
              <w:jc w:val="center"/>
              <w:rPr>
                <w:sz w:val="20"/>
              </w:rPr>
            </w:pPr>
            <w:r w:rsidRPr="00E42EF0">
              <w:rPr>
                <w:sz w:val="20"/>
              </w:rPr>
              <w:t>11</w:t>
            </w:r>
          </w:p>
        </w:tc>
        <w:tc>
          <w:tcPr>
            <w:tcW w:w="5740" w:type="dxa"/>
          </w:tcPr>
          <w:p w14:paraId="7716DADE" w14:textId="77777777" w:rsidR="00191A23" w:rsidRPr="00E42EF0" w:rsidRDefault="00191A23" w:rsidP="00E42EF0">
            <w:pPr>
              <w:tabs>
                <w:tab w:val="left" w:pos="5400"/>
              </w:tabs>
              <w:spacing w:line="360" w:lineRule="auto"/>
              <w:rPr>
                <w:sz w:val="20"/>
              </w:rPr>
            </w:pPr>
            <w:r w:rsidRPr="00E42EF0">
              <w:rPr>
                <w:sz w:val="20"/>
              </w:rPr>
              <w:t>Explain how quantitative variables were handled in the analyses. If applicable, describe which groupings were chosen and why</w:t>
            </w:r>
          </w:p>
        </w:tc>
        <w:tc>
          <w:tcPr>
            <w:tcW w:w="677" w:type="dxa"/>
            <w:gridSpan w:val="2"/>
          </w:tcPr>
          <w:p w14:paraId="42D76AF0" w14:textId="77777777" w:rsidR="00191A23" w:rsidRPr="00E42EF0" w:rsidRDefault="00191A23" w:rsidP="00E42EF0">
            <w:pPr>
              <w:tabs>
                <w:tab w:val="left" w:pos="5400"/>
              </w:tabs>
              <w:spacing w:line="360" w:lineRule="auto"/>
              <w:rPr>
                <w:sz w:val="20"/>
              </w:rPr>
            </w:pPr>
          </w:p>
        </w:tc>
        <w:tc>
          <w:tcPr>
            <w:tcW w:w="6061" w:type="dxa"/>
          </w:tcPr>
          <w:p w14:paraId="5D2E4F6E" w14:textId="77777777" w:rsidR="00191A23" w:rsidRPr="00E42EF0" w:rsidRDefault="00191A23" w:rsidP="00E42EF0">
            <w:pPr>
              <w:tabs>
                <w:tab w:val="left" w:pos="5400"/>
              </w:tabs>
              <w:spacing w:line="360" w:lineRule="auto"/>
              <w:rPr>
                <w:sz w:val="20"/>
                <w:lang w:val="en-US"/>
              </w:rPr>
            </w:pPr>
          </w:p>
        </w:tc>
      </w:tr>
      <w:tr w:rsidR="003169BC" w:rsidRPr="00E42EF0" w14:paraId="48322390" w14:textId="77777777" w:rsidTr="003169BC">
        <w:tc>
          <w:tcPr>
            <w:tcW w:w="1903" w:type="dxa"/>
            <w:vMerge w:val="restart"/>
            <w:shd w:val="clear" w:color="auto" w:fill="C4BC96" w:themeFill="background2" w:themeFillShade="BF"/>
          </w:tcPr>
          <w:p w14:paraId="1A850D9F" w14:textId="77777777" w:rsidR="00191A23" w:rsidRPr="00E42EF0" w:rsidRDefault="00191A23" w:rsidP="00E42EF0">
            <w:pPr>
              <w:tabs>
                <w:tab w:val="left" w:pos="5400"/>
              </w:tabs>
              <w:spacing w:line="360" w:lineRule="auto"/>
              <w:rPr>
                <w:sz w:val="20"/>
              </w:rPr>
            </w:pPr>
            <w:bookmarkStart w:id="45" w:name="italic24"/>
            <w:r w:rsidRPr="00E42EF0">
              <w:rPr>
                <w:sz w:val="20"/>
              </w:rPr>
              <w:t>Statistical</w:t>
            </w:r>
            <w:bookmarkStart w:id="46" w:name="italic25"/>
            <w:bookmarkEnd w:id="45"/>
            <w:r w:rsidRPr="00E42EF0">
              <w:rPr>
                <w:sz w:val="20"/>
              </w:rPr>
              <w:t xml:space="preserve"> methods</w:t>
            </w:r>
            <w:bookmarkEnd w:id="46"/>
          </w:p>
        </w:tc>
        <w:tc>
          <w:tcPr>
            <w:tcW w:w="615" w:type="dxa"/>
            <w:gridSpan w:val="2"/>
            <w:vMerge w:val="restart"/>
          </w:tcPr>
          <w:p w14:paraId="7D684900" w14:textId="77777777" w:rsidR="00191A23" w:rsidRPr="00E42EF0" w:rsidRDefault="00191A23" w:rsidP="00E42EF0">
            <w:pPr>
              <w:tabs>
                <w:tab w:val="left" w:pos="5400"/>
              </w:tabs>
              <w:spacing w:line="360" w:lineRule="auto"/>
              <w:jc w:val="center"/>
              <w:rPr>
                <w:sz w:val="20"/>
              </w:rPr>
            </w:pPr>
            <w:r w:rsidRPr="00E42EF0">
              <w:rPr>
                <w:sz w:val="20"/>
              </w:rPr>
              <w:t>12</w:t>
            </w:r>
          </w:p>
        </w:tc>
        <w:tc>
          <w:tcPr>
            <w:tcW w:w="5740" w:type="dxa"/>
          </w:tcPr>
          <w:p w14:paraId="24C586B4"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a</w:t>
            </w:r>
            <w:r w:rsidRPr="00E42EF0">
              <w:rPr>
                <w:sz w:val="20"/>
              </w:rPr>
              <w:t>) Describe all statistical methods, including those used to control for confounding</w:t>
            </w:r>
          </w:p>
        </w:tc>
        <w:tc>
          <w:tcPr>
            <w:tcW w:w="677" w:type="dxa"/>
            <w:gridSpan w:val="2"/>
          </w:tcPr>
          <w:p w14:paraId="48CD6B0D" w14:textId="77777777" w:rsidR="00191A23" w:rsidRPr="00E42EF0" w:rsidRDefault="00191A23" w:rsidP="00E42EF0">
            <w:pPr>
              <w:tabs>
                <w:tab w:val="left" w:pos="5400"/>
              </w:tabs>
              <w:spacing w:line="360" w:lineRule="auto"/>
              <w:rPr>
                <w:sz w:val="20"/>
              </w:rPr>
            </w:pPr>
          </w:p>
        </w:tc>
        <w:tc>
          <w:tcPr>
            <w:tcW w:w="6061" w:type="dxa"/>
          </w:tcPr>
          <w:p w14:paraId="0B90AC64" w14:textId="77777777" w:rsidR="00191A23" w:rsidRPr="00E42EF0" w:rsidRDefault="00191A23" w:rsidP="00E42EF0">
            <w:pPr>
              <w:tabs>
                <w:tab w:val="left" w:pos="5400"/>
              </w:tabs>
              <w:spacing w:line="360" w:lineRule="auto"/>
              <w:rPr>
                <w:sz w:val="20"/>
                <w:lang w:val="en-US"/>
              </w:rPr>
            </w:pPr>
          </w:p>
        </w:tc>
      </w:tr>
      <w:tr w:rsidR="003169BC" w:rsidRPr="00E42EF0" w14:paraId="036C1E60" w14:textId="77777777" w:rsidTr="003169BC">
        <w:tc>
          <w:tcPr>
            <w:tcW w:w="1903" w:type="dxa"/>
            <w:vMerge/>
            <w:shd w:val="clear" w:color="auto" w:fill="C4BC96" w:themeFill="background2" w:themeFillShade="BF"/>
          </w:tcPr>
          <w:p w14:paraId="468B1DBC" w14:textId="77777777" w:rsidR="00191A23" w:rsidRPr="00E42EF0" w:rsidRDefault="00191A23" w:rsidP="00E42EF0">
            <w:pPr>
              <w:tabs>
                <w:tab w:val="left" w:pos="5400"/>
              </w:tabs>
              <w:spacing w:line="360" w:lineRule="auto"/>
              <w:rPr>
                <w:bCs/>
                <w:sz w:val="20"/>
              </w:rPr>
            </w:pPr>
            <w:bookmarkStart w:id="47" w:name="bold24" w:colFirst="0" w:colLast="0"/>
            <w:bookmarkStart w:id="48" w:name="italic26" w:colFirst="0" w:colLast="0"/>
          </w:p>
        </w:tc>
        <w:tc>
          <w:tcPr>
            <w:tcW w:w="615" w:type="dxa"/>
            <w:gridSpan w:val="2"/>
            <w:vMerge/>
          </w:tcPr>
          <w:p w14:paraId="620087A4" w14:textId="77777777" w:rsidR="00191A23" w:rsidRPr="00E42EF0" w:rsidRDefault="00191A23" w:rsidP="00E42EF0">
            <w:pPr>
              <w:tabs>
                <w:tab w:val="left" w:pos="5400"/>
              </w:tabs>
              <w:spacing w:line="360" w:lineRule="auto"/>
              <w:jc w:val="center"/>
              <w:rPr>
                <w:sz w:val="20"/>
              </w:rPr>
            </w:pPr>
          </w:p>
        </w:tc>
        <w:tc>
          <w:tcPr>
            <w:tcW w:w="5740" w:type="dxa"/>
          </w:tcPr>
          <w:p w14:paraId="49609052"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b</w:t>
            </w:r>
            <w:r w:rsidRPr="00E42EF0">
              <w:rPr>
                <w:sz w:val="20"/>
              </w:rPr>
              <w:t>) Describe any methods used to examine subgroups and interactions</w:t>
            </w:r>
          </w:p>
        </w:tc>
        <w:tc>
          <w:tcPr>
            <w:tcW w:w="677" w:type="dxa"/>
            <w:gridSpan w:val="2"/>
          </w:tcPr>
          <w:p w14:paraId="188D694A" w14:textId="77777777" w:rsidR="00191A23" w:rsidRPr="00E42EF0" w:rsidRDefault="00191A23" w:rsidP="00E42EF0">
            <w:pPr>
              <w:tabs>
                <w:tab w:val="left" w:pos="5400"/>
              </w:tabs>
              <w:spacing w:line="360" w:lineRule="auto"/>
              <w:rPr>
                <w:sz w:val="20"/>
              </w:rPr>
            </w:pPr>
          </w:p>
        </w:tc>
        <w:tc>
          <w:tcPr>
            <w:tcW w:w="6061" w:type="dxa"/>
          </w:tcPr>
          <w:p w14:paraId="040D0B03" w14:textId="77777777" w:rsidR="00191A23" w:rsidRPr="00E42EF0" w:rsidRDefault="00191A23" w:rsidP="00E42EF0">
            <w:pPr>
              <w:tabs>
                <w:tab w:val="left" w:pos="5400"/>
              </w:tabs>
              <w:spacing w:line="360" w:lineRule="auto"/>
              <w:rPr>
                <w:sz w:val="20"/>
                <w:lang w:val="en-US"/>
              </w:rPr>
            </w:pPr>
          </w:p>
        </w:tc>
      </w:tr>
      <w:tr w:rsidR="003169BC" w:rsidRPr="00E42EF0" w14:paraId="48757494" w14:textId="77777777" w:rsidTr="003169BC">
        <w:tc>
          <w:tcPr>
            <w:tcW w:w="1903" w:type="dxa"/>
            <w:vMerge/>
            <w:shd w:val="clear" w:color="auto" w:fill="C4BC96" w:themeFill="background2" w:themeFillShade="BF"/>
          </w:tcPr>
          <w:p w14:paraId="65D609C3" w14:textId="77777777" w:rsidR="00191A23" w:rsidRPr="00E42EF0" w:rsidRDefault="00191A23" w:rsidP="00E42EF0">
            <w:pPr>
              <w:tabs>
                <w:tab w:val="left" w:pos="5400"/>
              </w:tabs>
              <w:spacing w:line="360" w:lineRule="auto"/>
              <w:rPr>
                <w:bCs/>
                <w:sz w:val="20"/>
              </w:rPr>
            </w:pPr>
            <w:bookmarkStart w:id="49" w:name="bold25" w:colFirst="0" w:colLast="0"/>
            <w:bookmarkStart w:id="50" w:name="italic27" w:colFirst="0" w:colLast="0"/>
            <w:bookmarkEnd w:id="47"/>
            <w:bookmarkEnd w:id="48"/>
          </w:p>
        </w:tc>
        <w:tc>
          <w:tcPr>
            <w:tcW w:w="615" w:type="dxa"/>
            <w:gridSpan w:val="2"/>
            <w:vMerge/>
          </w:tcPr>
          <w:p w14:paraId="5F416337" w14:textId="77777777" w:rsidR="00191A23" w:rsidRPr="00E42EF0" w:rsidRDefault="00191A23" w:rsidP="00E42EF0">
            <w:pPr>
              <w:tabs>
                <w:tab w:val="left" w:pos="5400"/>
              </w:tabs>
              <w:spacing w:line="360" w:lineRule="auto"/>
              <w:jc w:val="center"/>
              <w:rPr>
                <w:sz w:val="20"/>
              </w:rPr>
            </w:pPr>
          </w:p>
        </w:tc>
        <w:tc>
          <w:tcPr>
            <w:tcW w:w="5740" w:type="dxa"/>
          </w:tcPr>
          <w:p w14:paraId="6A882BF7"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c</w:t>
            </w:r>
            <w:r w:rsidRPr="00E42EF0">
              <w:rPr>
                <w:sz w:val="20"/>
              </w:rPr>
              <w:t>) Explain how missing data were addressed</w:t>
            </w:r>
          </w:p>
        </w:tc>
        <w:tc>
          <w:tcPr>
            <w:tcW w:w="677" w:type="dxa"/>
            <w:gridSpan w:val="2"/>
          </w:tcPr>
          <w:p w14:paraId="050B8DA8" w14:textId="77777777" w:rsidR="00191A23" w:rsidRPr="00E42EF0" w:rsidRDefault="00191A23" w:rsidP="00E42EF0">
            <w:pPr>
              <w:tabs>
                <w:tab w:val="left" w:pos="5400"/>
              </w:tabs>
              <w:spacing w:line="360" w:lineRule="auto"/>
              <w:rPr>
                <w:sz w:val="20"/>
              </w:rPr>
            </w:pPr>
          </w:p>
        </w:tc>
        <w:tc>
          <w:tcPr>
            <w:tcW w:w="6061" w:type="dxa"/>
          </w:tcPr>
          <w:p w14:paraId="2746213A" w14:textId="77777777" w:rsidR="00191A23" w:rsidRPr="00E42EF0" w:rsidRDefault="00191A23" w:rsidP="00E42EF0">
            <w:pPr>
              <w:tabs>
                <w:tab w:val="left" w:pos="5400"/>
              </w:tabs>
              <w:spacing w:line="360" w:lineRule="auto"/>
              <w:rPr>
                <w:sz w:val="20"/>
                <w:lang w:val="en-US"/>
              </w:rPr>
            </w:pPr>
          </w:p>
        </w:tc>
      </w:tr>
      <w:tr w:rsidR="003169BC" w:rsidRPr="00E42EF0" w14:paraId="14033E46" w14:textId="77777777" w:rsidTr="003169BC">
        <w:tc>
          <w:tcPr>
            <w:tcW w:w="1903" w:type="dxa"/>
            <w:vMerge/>
            <w:shd w:val="clear" w:color="auto" w:fill="C4BC96" w:themeFill="background2" w:themeFillShade="BF"/>
          </w:tcPr>
          <w:p w14:paraId="5D0628AE" w14:textId="77777777" w:rsidR="00191A23" w:rsidRPr="00E42EF0" w:rsidRDefault="00191A23" w:rsidP="00E42EF0">
            <w:pPr>
              <w:tabs>
                <w:tab w:val="left" w:pos="5400"/>
              </w:tabs>
              <w:spacing w:line="360" w:lineRule="auto"/>
              <w:rPr>
                <w:bCs/>
                <w:sz w:val="20"/>
              </w:rPr>
            </w:pPr>
            <w:bookmarkStart w:id="51" w:name="bold26" w:colFirst="0" w:colLast="0"/>
            <w:bookmarkStart w:id="52" w:name="italic28" w:colFirst="0" w:colLast="0"/>
            <w:bookmarkEnd w:id="49"/>
            <w:bookmarkEnd w:id="50"/>
          </w:p>
        </w:tc>
        <w:tc>
          <w:tcPr>
            <w:tcW w:w="615" w:type="dxa"/>
            <w:gridSpan w:val="2"/>
            <w:vMerge/>
          </w:tcPr>
          <w:p w14:paraId="50539006" w14:textId="77777777" w:rsidR="00191A23" w:rsidRPr="00E42EF0" w:rsidRDefault="00191A23" w:rsidP="00E42EF0">
            <w:pPr>
              <w:tabs>
                <w:tab w:val="left" w:pos="5400"/>
              </w:tabs>
              <w:spacing w:line="360" w:lineRule="auto"/>
              <w:jc w:val="center"/>
              <w:rPr>
                <w:sz w:val="20"/>
              </w:rPr>
            </w:pPr>
          </w:p>
        </w:tc>
        <w:tc>
          <w:tcPr>
            <w:tcW w:w="5740" w:type="dxa"/>
          </w:tcPr>
          <w:p w14:paraId="30C916D7"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d</w:t>
            </w:r>
            <w:r w:rsidRPr="00E42EF0">
              <w:rPr>
                <w:sz w:val="20"/>
              </w:rPr>
              <w:t xml:space="preserve">) </w:t>
            </w:r>
            <w:r w:rsidRPr="00E42EF0">
              <w:rPr>
                <w:bCs/>
                <w:i/>
                <w:sz w:val="20"/>
              </w:rPr>
              <w:t>Cohort study</w:t>
            </w:r>
            <w:r w:rsidRPr="00E42EF0">
              <w:rPr>
                <w:sz w:val="20"/>
              </w:rPr>
              <w:t>—If applicable, explain how loss to follow-up was addressed</w:t>
            </w:r>
          </w:p>
          <w:p w14:paraId="2D7DF5B9" w14:textId="77777777" w:rsidR="00191A23" w:rsidRPr="00E42EF0" w:rsidRDefault="00191A23" w:rsidP="00E42EF0">
            <w:pPr>
              <w:tabs>
                <w:tab w:val="left" w:pos="5400"/>
              </w:tabs>
              <w:spacing w:line="360" w:lineRule="auto"/>
              <w:rPr>
                <w:sz w:val="20"/>
              </w:rPr>
            </w:pPr>
            <w:r w:rsidRPr="00E42EF0">
              <w:rPr>
                <w:bCs/>
                <w:i/>
                <w:sz w:val="20"/>
              </w:rPr>
              <w:t>Case-control study</w:t>
            </w:r>
            <w:r w:rsidRPr="00E42EF0">
              <w:rPr>
                <w:sz w:val="20"/>
              </w:rPr>
              <w:t>—If applicable, explain how matching of cases and controls was addressed</w:t>
            </w:r>
          </w:p>
          <w:p w14:paraId="544875D9" w14:textId="77777777" w:rsidR="00191A23" w:rsidRPr="00E42EF0" w:rsidRDefault="00191A23" w:rsidP="00E42EF0">
            <w:pPr>
              <w:tabs>
                <w:tab w:val="left" w:pos="5400"/>
              </w:tabs>
              <w:spacing w:line="360" w:lineRule="auto"/>
              <w:rPr>
                <w:sz w:val="20"/>
              </w:rPr>
            </w:pPr>
            <w:r w:rsidRPr="00E42EF0">
              <w:rPr>
                <w:bCs/>
                <w:i/>
                <w:sz w:val="20"/>
              </w:rPr>
              <w:t>Cross-sectional study</w:t>
            </w:r>
            <w:r w:rsidRPr="00E42EF0">
              <w:rPr>
                <w:sz w:val="20"/>
              </w:rPr>
              <w:t>—If applicable, describe analytical methods taking account of sampling strategy</w:t>
            </w:r>
          </w:p>
        </w:tc>
        <w:tc>
          <w:tcPr>
            <w:tcW w:w="677" w:type="dxa"/>
            <w:gridSpan w:val="2"/>
          </w:tcPr>
          <w:p w14:paraId="7ADDF625" w14:textId="77777777" w:rsidR="00191A23" w:rsidRPr="00E42EF0" w:rsidRDefault="00AC75D7" w:rsidP="00E42EF0">
            <w:pPr>
              <w:tabs>
                <w:tab w:val="left" w:pos="5400"/>
              </w:tabs>
              <w:spacing w:line="360" w:lineRule="auto"/>
              <w:rPr>
                <w:sz w:val="20"/>
              </w:rPr>
            </w:pPr>
            <w:r w:rsidRPr="00E42EF0">
              <w:rPr>
                <w:sz w:val="20"/>
              </w:rPr>
              <w:t>8</w:t>
            </w:r>
          </w:p>
        </w:tc>
        <w:tc>
          <w:tcPr>
            <w:tcW w:w="6061" w:type="dxa"/>
          </w:tcPr>
          <w:p w14:paraId="3038F45C" w14:textId="0D8AADC2" w:rsidR="00191A23" w:rsidRPr="00E42EF0" w:rsidRDefault="008D44B6" w:rsidP="00E42EF0">
            <w:pPr>
              <w:tabs>
                <w:tab w:val="left" w:pos="5400"/>
              </w:tabs>
              <w:spacing w:line="360" w:lineRule="auto"/>
              <w:rPr>
                <w:sz w:val="20"/>
                <w:lang w:val="en-US"/>
              </w:rPr>
            </w:pPr>
            <w:r>
              <w:rPr>
                <w:sz w:val="20"/>
              </w:rPr>
              <w:t>I</w:t>
            </w:r>
            <w:r w:rsidRPr="008D44B6">
              <w:rPr>
                <w:sz w:val="20"/>
              </w:rPr>
              <w:t>n the implementation of the Delphi method, statements or items considered relevant or essential to midwifery care are evaluated. If participants rate an item with a minimum score of 3, its validity is calculated using the Content Validity Ratio (CVR) formula</w:t>
            </w:r>
          </w:p>
        </w:tc>
      </w:tr>
      <w:tr w:rsidR="003169BC" w:rsidRPr="00E42EF0" w14:paraId="02205B68" w14:textId="77777777" w:rsidTr="003169BC">
        <w:tc>
          <w:tcPr>
            <w:tcW w:w="1903" w:type="dxa"/>
            <w:vMerge/>
            <w:shd w:val="clear" w:color="auto" w:fill="C4BC96" w:themeFill="background2" w:themeFillShade="BF"/>
          </w:tcPr>
          <w:p w14:paraId="5B78B688" w14:textId="77777777" w:rsidR="00191A23" w:rsidRPr="00E42EF0" w:rsidRDefault="00191A23" w:rsidP="00E42EF0">
            <w:pPr>
              <w:tabs>
                <w:tab w:val="left" w:pos="5400"/>
              </w:tabs>
              <w:spacing w:line="360" w:lineRule="auto"/>
              <w:rPr>
                <w:bCs/>
                <w:sz w:val="20"/>
              </w:rPr>
            </w:pPr>
            <w:bookmarkStart w:id="53" w:name="bold27" w:colFirst="0" w:colLast="0"/>
            <w:bookmarkStart w:id="54" w:name="italic29" w:colFirst="0" w:colLast="0"/>
            <w:bookmarkEnd w:id="51"/>
            <w:bookmarkEnd w:id="52"/>
          </w:p>
        </w:tc>
        <w:tc>
          <w:tcPr>
            <w:tcW w:w="615" w:type="dxa"/>
            <w:gridSpan w:val="2"/>
            <w:vMerge/>
          </w:tcPr>
          <w:p w14:paraId="40FF549A" w14:textId="77777777" w:rsidR="00191A23" w:rsidRPr="00E42EF0" w:rsidRDefault="00191A23" w:rsidP="00E42EF0">
            <w:pPr>
              <w:tabs>
                <w:tab w:val="left" w:pos="5400"/>
              </w:tabs>
              <w:spacing w:line="360" w:lineRule="auto"/>
              <w:jc w:val="center"/>
              <w:rPr>
                <w:sz w:val="20"/>
              </w:rPr>
            </w:pPr>
          </w:p>
        </w:tc>
        <w:tc>
          <w:tcPr>
            <w:tcW w:w="5740" w:type="dxa"/>
          </w:tcPr>
          <w:p w14:paraId="1E5D5F94" w14:textId="77777777" w:rsidR="00191A23" w:rsidRPr="00E42EF0" w:rsidRDefault="00191A23" w:rsidP="00E42EF0">
            <w:pPr>
              <w:tabs>
                <w:tab w:val="left" w:pos="5400"/>
              </w:tabs>
              <w:spacing w:line="360" w:lineRule="auto"/>
              <w:rPr>
                <w:sz w:val="20"/>
              </w:rPr>
            </w:pPr>
            <w:r w:rsidRPr="00E42EF0">
              <w:rPr>
                <w:sz w:val="20"/>
              </w:rPr>
              <w:t>(</w:t>
            </w:r>
            <w:r w:rsidRPr="00E42EF0">
              <w:rPr>
                <w:i/>
                <w:sz w:val="20"/>
                <w:u w:val="single"/>
              </w:rPr>
              <w:t>e</w:t>
            </w:r>
            <w:r w:rsidRPr="00E42EF0">
              <w:rPr>
                <w:sz w:val="20"/>
              </w:rPr>
              <w:t>) Describe any sensitivity analyses</w:t>
            </w:r>
          </w:p>
        </w:tc>
        <w:tc>
          <w:tcPr>
            <w:tcW w:w="677" w:type="dxa"/>
            <w:gridSpan w:val="2"/>
          </w:tcPr>
          <w:p w14:paraId="7F287D1D" w14:textId="77777777" w:rsidR="00191A23" w:rsidRPr="00E42EF0" w:rsidRDefault="00191A23" w:rsidP="00E42EF0">
            <w:pPr>
              <w:tabs>
                <w:tab w:val="left" w:pos="5400"/>
              </w:tabs>
              <w:spacing w:line="360" w:lineRule="auto"/>
              <w:rPr>
                <w:sz w:val="20"/>
              </w:rPr>
            </w:pPr>
          </w:p>
        </w:tc>
        <w:tc>
          <w:tcPr>
            <w:tcW w:w="6061" w:type="dxa"/>
          </w:tcPr>
          <w:p w14:paraId="4F54C542" w14:textId="77777777" w:rsidR="00191A23" w:rsidRPr="00E42EF0" w:rsidRDefault="00191A23" w:rsidP="00E42EF0">
            <w:pPr>
              <w:tabs>
                <w:tab w:val="left" w:pos="5400"/>
              </w:tabs>
              <w:spacing w:line="360" w:lineRule="auto"/>
              <w:rPr>
                <w:sz w:val="20"/>
                <w:lang w:val="en-US"/>
              </w:rPr>
            </w:pPr>
          </w:p>
        </w:tc>
      </w:tr>
      <w:bookmarkEnd w:id="53"/>
      <w:bookmarkEnd w:id="54"/>
      <w:tr w:rsidR="00191A23" w:rsidRPr="00E42EF0" w14:paraId="1C87399C" w14:textId="77777777" w:rsidTr="003169BC">
        <w:tc>
          <w:tcPr>
            <w:tcW w:w="14996" w:type="dxa"/>
            <w:gridSpan w:val="7"/>
            <w:shd w:val="clear" w:color="auto" w:fill="948A54" w:themeFill="background2" w:themeFillShade="80"/>
          </w:tcPr>
          <w:p w14:paraId="2E5F63DF" w14:textId="77777777" w:rsidR="00191A23" w:rsidRPr="00E42EF0" w:rsidRDefault="00191A23" w:rsidP="00E42EF0">
            <w:pPr>
              <w:pStyle w:val="TableSubHead"/>
              <w:tabs>
                <w:tab w:val="left" w:pos="5400"/>
              </w:tabs>
              <w:spacing w:line="360" w:lineRule="auto"/>
              <w:rPr>
                <w:sz w:val="20"/>
                <w:lang w:val="en-US"/>
              </w:rPr>
            </w:pPr>
            <w:r w:rsidRPr="00E42EF0">
              <w:rPr>
                <w:color w:val="FFFFFF" w:themeColor="background1"/>
                <w:sz w:val="20"/>
                <w:lang w:val="en-US"/>
              </w:rPr>
              <w:t>Results</w:t>
            </w:r>
          </w:p>
        </w:tc>
      </w:tr>
      <w:tr w:rsidR="003169BC" w:rsidRPr="00E42EF0" w14:paraId="0C1EB82F" w14:textId="77777777" w:rsidTr="003169BC">
        <w:tc>
          <w:tcPr>
            <w:tcW w:w="1903" w:type="dxa"/>
            <w:vMerge w:val="restart"/>
            <w:shd w:val="clear" w:color="auto" w:fill="DDD9C3" w:themeFill="background2" w:themeFillShade="E6"/>
          </w:tcPr>
          <w:p w14:paraId="0AB9C6C1" w14:textId="77777777" w:rsidR="00191A23" w:rsidRPr="00E42EF0" w:rsidRDefault="00191A23" w:rsidP="00E42EF0">
            <w:pPr>
              <w:tabs>
                <w:tab w:val="left" w:pos="5400"/>
              </w:tabs>
              <w:spacing w:line="360" w:lineRule="auto"/>
              <w:rPr>
                <w:bCs/>
                <w:sz w:val="20"/>
              </w:rPr>
            </w:pPr>
            <w:bookmarkStart w:id="55" w:name="bold29"/>
            <w:bookmarkStart w:id="56" w:name="italic31"/>
            <w:r w:rsidRPr="00E42EF0">
              <w:rPr>
                <w:bCs/>
                <w:sz w:val="20"/>
              </w:rPr>
              <w:t>Participants</w:t>
            </w:r>
            <w:bookmarkEnd w:id="55"/>
            <w:bookmarkEnd w:id="56"/>
          </w:p>
        </w:tc>
        <w:tc>
          <w:tcPr>
            <w:tcW w:w="615" w:type="dxa"/>
            <w:gridSpan w:val="2"/>
            <w:vMerge w:val="restart"/>
          </w:tcPr>
          <w:p w14:paraId="140A8C9E" w14:textId="77777777" w:rsidR="00191A23" w:rsidRPr="00E42EF0" w:rsidRDefault="00191A23" w:rsidP="00E42EF0">
            <w:pPr>
              <w:tabs>
                <w:tab w:val="left" w:pos="5400"/>
              </w:tabs>
              <w:spacing w:line="360" w:lineRule="auto"/>
              <w:jc w:val="center"/>
              <w:rPr>
                <w:sz w:val="20"/>
              </w:rPr>
            </w:pPr>
            <w:r w:rsidRPr="00E42EF0">
              <w:rPr>
                <w:sz w:val="20"/>
              </w:rPr>
              <w:t>13</w:t>
            </w:r>
            <w:bookmarkStart w:id="57" w:name="bold30"/>
            <w:r w:rsidRPr="00E42EF0">
              <w:rPr>
                <w:bCs/>
                <w:sz w:val="20"/>
              </w:rPr>
              <w:t>*</w:t>
            </w:r>
            <w:bookmarkEnd w:id="57"/>
          </w:p>
        </w:tc>
        <w:tc>
          <w:tcPr>
            <w:tcW w:w="5740" w:type="dxa"/>
          </w:tcPr>
          <w:p w14:paraId="73C14D35" w14:textId="77777777" w:rsidR="00191A23" w:rsidRPr="00E42EF0" w:rsidRDefault="00191A23" w:rsidP="00E42EF0">
            <w:pPr>
              <w:tabs>
                <w:tab w:val="left" w:pos="5400"/>
              </w:tabs>
              <w:spacing w:line="360" w:lineRule="auto"/>
              <w:rPr>
                <w:sz w:val="20"/>
              </w:rPr>
            </w:pPr>
            <w:r w:rsidRPr="00E42EF0">
              <w:rPr>
                <w:sz w:val="20"/>
              </w:rPr>
              <w:t>(a) Report numbers of individuals at each stage of study—</w:t>
            </w:r>
            <w:proofErr w:type="spellStart"/>
            <w:r w:rsidRPr="00E42EF0">
              <w:rPr>
                <w:sz w:val="20"/>
              </w:rPr>
              <w:t>eg</w:t>
            </w:r>
            <w:proofErr w:type="spellEnd"/>
            <w:r w:rsidRPr="00E42EF0">
              <w:rPr>
                <w:sz w:val="20"/>
              </w:rPr>
              <w:t xml:space="preserve"> numbers potentially eligible, examined for eligibility, confirmed eligible, included in the study, completing follow-up, and analysed</w:t>
            </w:r>
          </w:p>
        </w:tc>
        <w:tc>
          <w:tcPr>
            <w:tcW w:w="677" w:type="dxa"/>
            <w:gridSpan w:val="2"/>
          </w:tcPr>
          <w:p w14:paraId="59BBD2DA" w14:textId="77777777" w:rsidR="00191A23" w:rsidRPr="00E42EF0" w:rsidRDefault="00AC75D7" w:rsidP="00E42EF0">
            <w:pPr>
              <w:tabs>
                <w:tab w:val="left" w:pos="5400"/>
              </w:tabs>
              <w:spacing w:line="360" w:lineRule="auto"/>
              <w:rPr>
                <w:sz w:val="20"/>
              </w:rPr>
            </w:pPr>
            <w:r w:rsidRPr="00E42EF0">
              <w:rPr>
                <w:sz w:val="20"/>
              </w:rPr>
              <w:t>9</w:t>
            </w:r>
          </w:p>
        </w:tc>
        <w:tc>
          <w:tcPr>
            <w:tcW w:w="6061" w:type="dxa"/>
          </w:tcPr>
          <w:p w14:paraId="046A1737" w14:textId="16DF7CA8" w:rsidR="00231E8D" w:rsidRDefault="00231E8D" w:rsidP="00E42EF0">
            <w:pPr>
              <w:tabs>
                <w:tab w:val="left" w:pos="5400"/>
              </w:tabs>
              <w:spacing w:line="360" w:lineRule="auto"/>
              <w:rPr>
                <w:sz w:val="20"/>
              </w:rPr>
            </w:pPr>
            <w:r w:rsidRPr="00231E8D">
              <w:rPr>
                <w:sz w:val="20"/>
              </w:rPr>
              <w:t>All participants who met the criteria participated in this study</w:t>
            </w:r>
            <w:r>
              <w:rPr>
                <w:sz w:val="20"/>
              </w:rPr>
              <w:t xml:space="preserve">, </w:t>
            </w:r>
          </w:p>
          <w:p w14:paraId="75095658" w14:textId="4E062033" w:rsidR="00231E8D" w:rsidRDefault="00231E8D" w:rsidP="00E42EF0">
            <w:pPr>
              <w:tabs>
                <w:tab w:val="left" w:pos="5400"/>
              </w:tabs>
              <w:spacing w:line="360" w:lineRule="auto"/>
              <w:rPr>
                <w:sz w:val="20"/>
              </w:rPr>
            </w:pPr>
            <w:r w:rsidRPr="00231E8D">
              <w:rPr>
                <w:sz w:val="20"/>
              </w:rPr>
              <w:t>21 independent midwives, 5 midwives responsible for the Mother and Child Health Program, and nine midwifery lecturers from accredited educational institutions A (excellent)</w:t>
            </w:r>
            <w:r>
              <w:rPr>
                <w:sz w:val="20"/>
              </w:rPr>
              <w:t>.</w:t>
            </w:r>
          </w:p>
          <w:p w14:paraId="1594E4EB" w14:textId="0E3B007A" w:rsidR="00191A23" w:rsidRPr="00E42EF0" w:rsidRDefault="00FE6236" w:rsidP="00E42EF0">
            <w:pPr>
              <w:tabs>
                <w:tab w:val="left" w:pos="5400"/>
              </w:tabs>
              <w:spacing w:line="360" w:lineRule="auto"/>
              <w:rPr>
                <w:sz w:val="20"/>
                <w:lang w:val="en-US"/>
              </w:rPr>
            </w:pPr>
            <w:r w:rsidRPr="00FE6236">
              <w:rPr>
                <w:sz w:val="20"/>
              </w:rPr>
              <w:lastRenderedPageBreak/>
              <w:t xml:space="preserve">Results of this analysis obtain a need assessment of midwifery care variables from the dimensions of management continuity, informational continuity, and relational continuity needed by adolescent </w:t>
            </w:r>
            <w:proofErr w:type="gramStart"/>
            <w:r w:rsidRPr="00FE6236">
              <w:rPr>
                <w:sz w:val="20"/>
              </w:rPr>
              <w:t>pregnant  women</w:t>
            </w:r>
            <w:proofErr w:type="gramEnd"/>
            <w:r w:rsidRPr="00FE6236">
              <w:rPr>
                <w:sz w:val="20"/>
              </w:rPr>
              <w:t xml:space="preserve"> to prepare for thei</w:t>
            </w:r>
            <w:r>
              <w:rPr>
                <w:sz w:val="20"/>
              </w:rPr>
              <w:t>r role as mothers. There were 34</w:t>
            </w:r>
            <w:r w:rsidRPr="00FE6236">
              <w:rPr>
                <w:sz w:val="20"/>
              </w:rPr>
              <w:t xml:space="preserve"> indicators, with 8 indicators for the manag</w:t>
            </w:r>
            <w:r>
              <w:rPr>
                <w:sz w:val="20"/>
              </w:rPr>
              <w:t xml:space="preserve">ement continuity dimension , 15 </w:t>
            </w:r>
            <w:r w:rsidRPr="00FE6236">
              <w:rPr>
                <w:sz w:val="20"/>
              </w:rPr>
              <w:t>indicators for the informational continuity dimension  and 11 indicators for the relational continuity dimension, considering  Items are declared valid if  CVR &gt; 0.8</w:t>
            </w:r>
          </w:p>
        </w:tc>
      </w:tr>
      <w:tr w:rsidR="003169BC" w:rsidRPr="00E42EF0" w14:paraId="1E6FED6F" w14:textId="77777777" w:rsidTr="003169BC">
        <w:tc>
          <w:tcPr>
            <w:tcW w:w="1903" w:type="dxa"/>
            <w:vMerge/>
            <w:shd w:val="clear" w:color="auto" w:fill="DDD9C3" w:themeFill="background2" w:themeFillShade="E6"/>
          </w:tcPr>
          <w:p w14:paraId="118C8804" w14:textId="77777777" w:rsidR="00191A23" w:rsidRPr="00E42EF0" w:rsidRDefault="00191A23" w:rsidP="00E42EF0">
            <w:pPr>
              <w:tabs>
                <w:tab w:val="left" w:pos="5400"/>
              </w:tabs>
              <w:spacing w:line="360" w:lineRule="auto"/>
              <w:rPr>
                <w:bCs/>
                <w:sz w:val="20"/>
              </w:rPr>
            </w:pPr>
            <w:bookmarkStart w:id="58" w:name="bold31" w:colFirst="0" w:colLast="0"/>
            <w:bookmarkStart w:id="59" w:name="italic32" w:colFirst="0" w:colLast="0"/>
          </w:p>
        </w:tc>
        <w:tc>
          <w:tcPr>
            <w:tcW w:w="615" w:type="dxa"/>
            <w:gridSpan w:val="2"/>
            <w:vMerge/>
          </w:tcPr>
          <w:p w14:paraId="574AC9FC" w14:textId="77777777" w:rsidR="00191A23" w:rsidRPr="00E42EF0" w:rsidRDefault="00191A23" w:rsidP="00E42EF0">
            <w:pPr>
              <w:tabs>
                <w:tab w:val="left" w:pos="5400"/>
              </w:tabs>
              <w:spacing w:line="360" w:lineRule="auto"/>
              <w:jc w:val="center"/>
              <w:rPr>
                <w:sz w:val="20"/>
              </w:rPr>
            </w:pPr>
          </w:p>
        </w:tc>
        <w:tc>
          <w:tcPr>
            <w:tcW w:w="5740" w:type="dxa"/>
          </w:tcPr>
          <w:p w14:paraId="6B339BCA" w14:textId="77777777" w:rsidR="00191A23" w:rsidRPr="00E42EF0" w:rsidRDefault="00191A23" w:rsidP="00E42EF0">
            <w:pPr>
              <w:tabs>
                <w:tab w:val="left" w:pos="5400"/>
              </w:tabs>
              <w:spacing w:line="360" w:lineRule="auto"/>
              <w:rPr>
                <w:sz w:val="20"/>
              </w:rPr>
            </w:pPr>
            <w:r w:rsidRPr="00E42EF0">
              <w:rPr>
                <w:sz w:val="20"/>
              </w:rPr>
              <w:t>(b) Give reasons for non-participation at each stage</w:t>
            </w:r>
          </w:p>
        </w:tc>
        <w:tc>
          <w:tcPr>
            <w:tcW w:w="677" w:type="dxa"/>
            <w:gridSpan w:val="2"/>
          </w:tcPr>
          <w:p w14:paraId="35EC8D05" w14:textId="77777777" w:rsidR="00191A23" w:rsidRPr="00E42EF0" w:rsidRDefault="00191A23" w:rsidP="00E42EF0">
            <w:pPr>
              <w:tabs>
                <w:tab w:val="left" w:pos="5400"/>
              </w:tabs>
              <w:spacing w:line="360" w:lineRule="auto"/>
              <w:rPr>
                <w:sz w:val="20"/>
              </w:rPr>
            </w:pPr>
          </w:p>
        </w:tc>
        <w:tc>
          <w:tcPr>
            <w:tcW w:w="6061" w:type="dxa"/>
          </w:tcPr>
          <w:p w14:paraId="4EEABD60" w14:textId="77777777" w:rsidR="00191A23" w:rsidRPr="00E42EF0" w:rsidRDefault="00191A23" w:rsidP="00E42EF0">
            <w:pPr>
              <w:tabs>
                <w:tab w:val="left" w:pos="5400"/>
              </w:tabs>
              <w:spacing w:line="360" w:lineRule="auto"/>
              <w:rPr>
                <w:sz w:val="20"/>
                <w:lang w:val="en-US"/>
              </w:rPr>
            </w:pPr>
          </w:p>
        </w:tc>
      </w:tr>
      <w:tr w:rsidR="003169BC" w:rsidRPr="00E42EF0" w14:paraId="40D17707" w14:textId="77777777" w:rsidTr="003169BC">
        <w:tc>
          <w:tcPr>
            <w:tcW w:w="1903" w:type="dxa"/>
            <w:vMerge/>
            <w:shd w:val="clear" w:color="auto" w:fill="DDD9C3" w:themeFill="background2" w:themeFillShade="E6"/>
          </w:tcPr>
          <w:p w14:paraId="46F481D5" w14:textId="77777777" w:rsidR="00191A23" w:rsidRPr="00E42EF0" w:rsidRDefault="00191A23" w:rsidP="00E42EF0">
            <w:pPr>
              <w:tabs>
                <w:tab w:val="left" w:pos="5400"/>
              </w:tabs>
              <w:spacing w:line="360" w:lineRule="auto"/>
              <w:rPr>
                <w:bCs/>
                <w:sz w:val="20"/>
              </w:rPr>
            </w:pPr>
            <w:bookmarkStart w:id="60" w:name="bold32" w:colFirst="0" w:colLast="0"/>
            <w:bookmarkStart w:id="61" w:name="italic33" w:colFirst="0" w:colLast="0"/>
            <w:bookmarkEnd w:id="58"/>
            <w:bookmarkEnd w:id="59"/>
          </w:p>
        </w:tc>
        <w:tc>
          <w:tcPr>
            <w:tcW w:w="615" w:type="dxa"/>
            <w:gridSpan w:val="2"/>
            <w:vMerge/>
          </w:tcPr>
          <w:p w14:paraId="2D259F4C" w14:textId="77777777" w:rsidR="00191A23" w:rsidRPr="00E42EF0" w:rsidRDefault="00191A23" w:rsidP="00E42EF0">
            <w:pPr>
              <w:tabs>
                <w:tab w:val="left" w:pos="5400"/>
              </w:tabs>
              <w:spacing w:line="360" w:lineRule="auto"/>
              <w:jc w:val="center"/>
              <w:rPr>
                <w:sz w:val="20"/>
              </w:rPr>
            </w:pPr>
          </w:p>
        </w:tc>
        <w:tc>
          <w:tcPr>
            <w:tcW w:w="5740" w:type="dxa"/>
          </w:tcPr>
          <w:p w14:paraId="175CF510" w14:textId="77777777" w:rsidR="00191A23" w:rsidRPr="00E42EF0" w:rsidRDefault="00191A23" w:rsidP="00E42EF0">
            <w:pPr>
              <w:tabs>
                <w:tab w:val="left" w:pos="5400"/>
              </w:tabs>
              <w:spacing w:line="360" w:lineRule="auto"/>
              <w:rPr>
                <w:sz w:val="20"/>
              </w:rPr>
            </w:pPr>
            <w:bookmarkStart w:id="62" w:name="OLE_LINK4"/>
            <w:r w:rsidRPr="00E42EF0">
              <w:rPr>
                <w:sz w:val="20"/>
              </w:rPr>
              <w:t>(c) Consider use of a flow diagram</w:t>
            </w:r>
            <w:bookmarkEnd w:id="62"/>
          </w:p>
        </w:tc>
        <w:tc>
          <w:tcPr>
            <w:tcW w:w="677" w:type="dxa"/>
            <w:gridSpan w:val="2"/>
          </w:tcPr>
          <w:p w14:paraId="6432211B" w14:textId="77777777" w:rsidR="00191A23" w:rsidRPr="00E42EF0" w:rsidRDefault="00191A23" w:rsidP="00E42EF0">
            <w:pPr>
              <w:tabs>
                <w:tab w:val="left" w:pos="5400"/>
              </w:tabs>
              <w:spacing w:line="360" w:lineRule="auto"/>
              <w:rPr>
                <w:sz w:val="20"/>
              </w:rPr>
            </w:pPr>
          </w:p>
        </w:tc>
        <w:tc>
          <w:tcPr>
            <w:tcW w:w="6061" w:type="dxa"/>
          </w:tcPr>
          <w:p w14:paraId="722CEEC9" w14:textId="77777777" w:rsidR="00191A23" w:rsidRPr="00E42EF0" w:rsidRDefault="00191A23" w:rsidP="00E42EF0">
            <w:pPr>
              <w:tabs>
                <w:tab w:val="left" w:pos="5400"/>
              </w:tabs>
              <w:spacing w:line="360" w:lineRule="auto"/>
              <w:rPr>
                <w:sz w:val="20"/>
                <w:lang w:val="en-US"/>
              </w:rPr>
            </w:pPr>
          </w:p>
        </w:tc>
      </w:tr>
      <w:tr w:rsidR="003169BC" w:rsidRPr="00E42EF0" w14:paraId="7A7B6C90" w14:textId="77777777" w:rsidTr="003169BC">
        <w:tc>
          <w:tcPr>
            <w:tcW w:w="1903" w:type="dxa"/>
            <w:vMerge w:val="restart"/>
            <w:shd w:val="clear" w:color="auto" w:fill="C4BC96" w:themeFill="background2" w:themeFillShade="BF"/>
          </w:tcPr>
          <w:p w14:paraId="3ED0117F" w14:textId="77777777" w:rsidR="00191A23" w:rsidRPr="00E42EF0" w:rsidRDefault="00191A23" w:rsidP="00E42EF0">
            <w:pPr>
              <w:tabs>
                <w:tab w:val="left" w:pos="5400"/>
              </w:tabs>
              <w:spacing w:line="360" w:lineRule="auto"/>
              <w:rPr>
                <w:bCs/>
                <w:sz w:val="20"/>
              </w:rPr>
            </w:pPr>
            <w:bookmarkStart w:id="63" w:name="bold33"/>
            <w:bookmarkStart w:id="64" w:name="italic34"/>
            <w:bookmarkEnd w:id="60"/>
            <w:bookmarkEnd w:id="61"/>
            <w:r w:rsidRPr="00E42EF0">
              <w:rPr>
                <w:bCs/>
                <w:sz w:val="20"/>
              </w:rPr>
              <w:t xml:space="preserve">Descriptive </w:t>
            </w:r>
            <w:bookmarkStart w:id="65" w:name="bold34"/>
            <w:bookmarkStart w:id="66" w:name="italic35"/>
            <w:bookmarkEnd w:id="63"/>
            <w:bookmarkEnd w:id="64"/>
            <w:r w:rsidRPr="00E42EF0">
              <w:rPr>
                <w:bCs/>
                <w:sz w:val="20"/>
              </w:rPr>
              <w:t>data</w:t>
            </w:r>
            <w:bookmarkEnd w:id="65"/>
            <w:bookmarkEnd w:id="66"/>
          </w:p>
        </w:tc>
        <w:tc>
          <w:tcPr>
            <w:tcW w:w="615" w:type="dxa"/>
            <w:gridSpan w:val="2"/>
            <w:vMerge w:val="restart"/>
          </w:tcPr>
          <w:p w14:paraId="4F3C19B1" w14:textId="77777777" w:rsidR="00191A23" w:rsidRPr="00E42EF0" w:rsidRDefault="00191A23" w:rsidP="00E42EF0">
            <w:pPr>
              <w:tabs>
                <w:tab w:val="left" w:pos="5400"/>
              </w:tabs>
              <w:spacing w:line="360" w:lineRule="auto"/>
              <w:jc w:val="center"/>
              <w:rPr>
                <w:sz w:val="20"/>
              </w:rPr>
            </w:pPr>
            <w:r w:rsidRPr="00E42EF0">
              <w:rPr>
                <w:sz w:val="20"/>
              </w:rPr>
              <w:t>14</w:t>
            </w:r>
            <w:bookmarkStart w:id="67" w:name="bold35"/>
            <w:r w:rsidRPr="00E42EF0">
              <w:rPr>
                <w:bCs/>
                <w:sz w:val="20"/>
              </w:rPr>
              <w:t>*</w:t>
            </w:r>
            <w:bookmarkEnd w:id="67"/>
          </w:p>
        </w:tc>
        <w:tc>
          <w:tcPr>
            <w:tcW w:w="5740" w:type="dxa"/>
          </w:tcPr>
          <w:p w14:paraId="4FB26BFF" w14:textId="77777777" w:rsidR="00191A23" w:rsidRPr="00E42EF0" w:rsidRDefault="00191A23" w:rsidP="00E42EF0">
            <w:pPr>
              <w:tabs>
                <w:tab w:val="left" w:pos="5400"/>
              </w:tabs>
              <w:spacing w:line="360" w:lineRule="auto"/>
              <w:rPr>
                <w:sz w:val="20"/>
              </w:rPr>
            </w:pPr>
            <w:r w:rsidRPr="00E42EF0">
              <w:rPr>
                <w:sz w:val="20"/>
              </w:rPr>
              <w:t>(a) Give characteristics of study participants (</w:t>
            </w:r>
            <w:proofErr w:type="spellStart"/>
            <w:r w:rsidRPr="00E42EF0">
              <w:rPr>
                <w:sz w:val="20"/>
              </w:rPr>
              <w:t>eg</w:t>
            </w:r>
            <w:proofErr w:type="spellEnd"/>
            <w:r w:rsidRPr="00E42EF0">
              <w:rPr>
                <w:sz w:val="20"/>
              </w:rPr>
              <w:t xml:space="preserve"> demographic, clinical, social) and information on exposures and potential confounders</w:t>
            </w:r>
          </w:p>
        </w:tc>
        <w:tc>
          <w:tcPr>
            <w:tcW w:w="677" w:type="dxa"/>
            <w:gridSpan w:val="2"/>
          </w:tcPr>
          <w:p w14:paraId="0AE60788" w14:textId="77777777" w:rsidR="00191A23" w:rsidRPr="00E42EF0" w:rsidRDefault="00191A23" w:rsidP="00E42EF0">
            <w:pPr>
              <w:tabs>
                <w:tab w:val="left" w:pos="5400"/>
              </w:tabs>
              <w:spacing w:line="360" w:lineRule="auto"/>
              <w:rPr>
                <w:sz w:val="20"/>
              </w:rPr>
            </w:pPr>
          </w:p>
        </w:tc>
        <w:tc>
          <w:tcPr>
            <w:tcW w:w="6061" w:type="dxa"/>
          </w:tcPr>
          <w:p w14:paraId="35BBA37B" w14:textId="77777777" w:rsidR="00191A23" w:rsidRPr="00E42EF0" w:rsidRDefault="00191A23" w:rsidP="00E42EF0">
            <w:pPr>
              <w:tabs>
                <w:tab w:val="left" w:pos="5400"/>
              </w:tabs>
              <w:spacing w:line="360" w:lineRule="auto"/>
              <w:rPr>
                <w:sz w:val="20"/>
                <w:lang w:val="en-US"/>
              </w:rPr>
            </w:pPr>
          </w:p>
        </w:tc>
      </w:tr>
      <w:tr w:rsidR="003169BC" w:rsidRPr="00E42EF0" w14:paraId="56CF06B7" w14:textId="77777777" w:rsidTr="003169BC">
        <w:tc>
          <w:tcPr>
            <w:tcW w:w="1903" w:type="dxa"/>
            <w:vMerge/>
            <w:shd w:val="clear" w:color="auto" w:fill="C4BC96" w:themeFill="background2" w:themeFillShade="BF"/>
          </w:tcPr>
          <w:p w14:paraId="6C00CA12" w14:textId="77777777" w:rsidR="00191A23" w:rsidRPr="00E42EF0" w:rsidRDefault="00191A23" w:rsidP="00E42EF0">
            <w:pPr>
              <w:tabs>
                <w:tab w:val="left" w:pos="5400"/>
              </w:tabs>
              <w:spacing w:line="360" w:lineRule="auto"/>
              <w:rPr>
                <w:bCs/>
                <w:sz w:val="20"/>
              </w:rPr>
            </w:pPr>
            <w:bookmarkStart w:id="68" w:name="bold36" w:colFirst="0" w:colLast="0"/>
            <w:bookmarkStart w:id="69" w:name="italic36" w:colFirst="0" w:colLast="0"/>
          </w:p>
        </w:tc>
        <w:tc>
          <w:tcPr>
            <w:tcW w:w="615" w:type="dxa"/>
            <w:gridSpan w:val="2"/>
            <w:vMerge/>
          </w:tcPr>
          <w:p w14:paraId="7554F4D2" w14:textId="77777777" w:rsidR="00191A23" w:rsidRPr="00E42EF0" w:rsidRDefault="00191A23" w:rsidP="00E42EF0">
            <w:pPr>
              <w:tabs>
                <w:tab w:val="left" w:pos="5400"/>
              </w:tabs>
              <w:spacing w:line="360" w:lineRule="auto"/>
              <w:jc w:val="center"/>
              <w:rPr>
                <w:sz w:val="20"/>
              </w:rPr>
            </w:pPr>
          </w:p>
        </w:tc>
        <w:tc>
          <w:tcPr>
            <w:tcW w:w="5740" w:type="dxa"/>
          </w:tcPr>
          <w:p w14:paraId="574105DD" w14:textId="77777777" w:rsidR="00191A23" w:rsidRPr="00E42EF0" w:rsidRDefault="00191A23" w:rsidP="00E42EF0">
            <w:pPr>
              <w:tabs>
                <w:tab w:val="left" w:pos="5400"/>
              </w:tabs>
              <w:spacing w:line="360" w:lineRule="auto"/>
              <w:rPr>
                <w:sz w:val="20"/>
              </w:rPr>
            </w:pPr>
            <w:r w:rsidRPr="00E42EF0">
              <w:rPr>
                <w:sz w:val="20"/>
              </w:rPr>
              <w:t>(b) Indicate number of participants with missing data for each variable of interest</w:t>
            </w:r>
          </w:p>
        </w:tc>
        <w:tc>
          <w:tcPr>
            <w:tcW w:w="677" w:type="dxa"/>
            <w:gridSpan w:val="2"/>
          </w:tcPr>
          <w:p w14:paraId="748AC693" w14:textId="77777777" w:rsidR="00191A23" w:rsidRPr="00E42EF0" w:rsidRDefault="00191A23" w:rsidP="00E42EF0">
            <w:pPr>
              <w:tabs>
                <w:tab w:val="left" w:pos="5400"/>
              </w:tabs>
              <w:spacing w:line="360" w:lineRule="auto"/>
              <w:rPr>
                <w:sz w:val="20"/>
              </w:rPr>
            </w:pPr>
          </w:p>
        </w:tc>
        <w:tc>
          <w:tcPr>
            <w:tcW w:w="6061" w:type="dxa"/>
          </w:tcPr>
          <w:p w14:paraId="0AF0E6B3" w14:textId="77777777" w:rsidR="00191A23" w:rsidRPr="00E42EF0" w:rsidRDefault="00191A23" w:rsidP="00E42EF0">
            <w:pPr>
              <w:tabs>
                <w:tab w:val="left" w:pos="5400"/>
              </w:tabs>
              <w:spacing w:line="360" w:lineRule="auto"/>
              <w:rPr>
                <w:sz w:val="20"/>
                <w:lang w:val="en-US"/>
              </w:rPr>
            </w:pPr>
          </w:p>
        </w:tc>
      </w:tr>
      <w:tr w:rsidR="003169BC" w:rsidRPr="00E42EF0" w14:paraId="62CFBC92" w14:textId="77777777" w:rsidTr="003169BC">
        <w:tc>
          <w:tcPr>
            <w:tcW w:w="1903" w:type="dxa"/>
            <w:vMerge/>
            <w:shd w:val="clear" w:color="auto" w:fill="C4BC96" w:themeFill="background2" w:themeFillShade="BF"/>
          </w:tcPr>
          <w:p w14:paraId="5F418254" w14:textId="77777777" w:rsidR="00191A23" w:rsidRPr="00E42EF0" w:rsidRDefault="00191A23" w:rsidP="00E42EF0">
            <w:pPr>
              <w:tabs>
                <w:tab w:val="left" w:pos="5400"/>
              </w:tabs>
              <w:spacing w:line="360" w:lineRule="auto"/>
              <w:rPr>
                <w:bCs/>
                <w:sz w:val="20"/>
              </w:rPr>
            </w:pPr>
            <w:bookmarkStart w:id="70" w:name="bold37" w:colFirst="0" w:colLast="0"/>
            <w:bookmarkStart w:id="71" w:name="italic37" w:colFirst="0" w:colLast="0"/>
            <w:bookmarkEnd w:id="68"/>
            <w:bookmarkEnd w:id="69"/>
          </w:p>
        </w:tc>
        <w:tc>
          <w:tcPr>
            <w:tcW w:w="615" w:type="dxa"/>
            <w:gridSpan w:val="2"/>
            <w:vMerge/>
          </w:tcPr>
          <w:p w14:paraId="6F31C746" w14:textId="77777777" w:rsidR="00191A23" w:rsidRPr="00E42EF0" w:rsidRDefault="00191A23" w:rsidP="00E42EF0">
            <w:pPr>
              <w:tabs>
                <w:tab w:val="left" w:pos="5400"/>
              </w:tabs>
              <w:spacing w:line="360" w:lineRule="auto"/>
              <w:jc w:val="center"/>
              <w:rPr>
                <w:sz w:val="20"/>
              </w:rPr>
            </w:pPr>
          </w:p>
        </w:tc>
        <w:tc>
          <w:tcPr>
            <w:tcW w:w="5740" w:type="dxa"/>
          </w:tcPr>
          <w:p w14:paraId="63B6C4CF" w14:textId="77777777" w:rsidR="00191A23" w:rsidRPr="00E42EF0" w:rsidRDefault="00191A23" w:rsidP="00E42EF0">
            <w:pPr>
              <w:tabs>
                <w:tab w:val="left" w:pos="5400"/>
              </w:tabs>
              <w:spacing w:line="360" w:lineRule="auto"/>
              <w:rPr>
                <w:sz w:val="20"/>
              </w:rPr>
            </w:pPr>
            <w:r w:rsidRPr="00E42EF0">
              <w:rPr>
                <w:sz w:val="20"/>
              </w:rPr>
              <w:t xml:space="preserve">(c) </w:t>
            </w:r>
            <w:r w:rsidRPr="00E42EF0">
              <w:rPr>
                <w:i/>
                <w:sz w:val="20"/>
              </w:rPr>
              <w:t>Cohort study</w:t>
            </w:r>
            <w:r w:rsidRPr="00E42EF0">
              <w:rPr>
                <w:sz w:val="20"/>
              </w:rPr>
              <w:t>—Summarise follow-up time (</w:t>
            </w:r>
            <w:proofErr w:type="spellStart"/>
            <w:r w:rsidRPr="00E42EF0">
              <w:rPr>
                <w:sz w:val="20"/>
              </w:rPr>
              <w:t>eg</w:t>
            </w:r>
            <w:proofErr w:type="spellEnd"/>
            <w:r w:rsidRPr="00E42EF0">
              <w:rPr>
                <w:sz w:val="20"/>
              </w:rPr>
              <w:t>, average and total amount)</w:t>
            </w:r>
          </w:p>
        </w:tc>
        <w:tc>
          <w:tcPr>
            <w:tcW w:w="677" w:type="dxa"/>
            <w:gridSpan w:val="2"/>
          </w:tcPr>
          <w:p w14:paraId="75A9271E" w14:textId="77777777" w:rsidR="00191A23" w:rsidRPr="00E42EF0" w:rsidRDefault="00191A23" w:rsidP="00E42EF0">
            <w:pPr>
              <w:tabs>
                <w:tab w:val="left" w:pos="5400"/>
              </w:tabs>
              <w:spacing w:line="360" w:lineRule="auto"/>
              <w:rPr>
                <w:sz w:val="20"/>
              </w:rPr>
            </w:pPr>
          </w:p>
        </w:tc>
        <w:tc>
          <w:tcPr>
            <w:tcW w:w="6061" w:type="dxa"/>
          </w:tcPr>
          <w:p w14:paraId="754E95A4" w14:textId="77777777" w:rsidR="00191A23" w:rsidRPr="00E42EF0" w:rsidRDefault="00191A23" w:rsidP="00E42EF0">
            <w:pPr>
              <w:tabs>
                <w:tab w:val="left" w:pos="5400"/>
              </w:tabs>
              <w:spacing w:line="360" w:lineRule="auto"/>
              <w:rPr>
                <w:sz w:val="20"/>
                <w:lang w:val="en-US"/>
              </w:rPr>
            </w:pPr>
          </w:p>
        </w:tc>
      </w:tr>
      <w:tr w:rsidR="003169BC" w:rsidRPr="00E42EF0" w14:paraId="29BA82C0" w14:textId="77777777" w:rsidTr="003169BC">
        <w:trPr>
          <w:trHeight w:val="295"/>
        </w:trPr>
        <w:tc>
          <w:tcPr>
            <w:tcW w:w="1903" w:type="dxa"/>
            <w:vMerge w:val="restart"/>
            <w:shd w:val="clear" w:color="auto" w:fill="DDD9C3" w:themeFill="background2" w:themeFillShade="E6"/>
          </w:tcPr>
          <w:p w14:paraId="568220F4" w14:textId="77777777" w:rsidR="00191A23" w:rsidRPr="00E42EF0" w:rsidRDefault="00191A23" w:rsidP="00E42EF0">
            <w:pPr>
              <w:tabs>
                <w:tab w:val="left" w:pos="5400"/>
              </w:tabs>
              <w:spacing w:line="360" w:lineRule="auto"/>
              <w:rPr>
                <w:bCs/>
                <w:sz w:val="20"/>
              </w:rPr>
            </w:pPr>
            <w:bookmarkStart w:id="72" w:name="bold38" w:colFirst="0" w:colLast="0"/>
            <w:bookmarkStart w:id="73" w:name="italic38" w:colFirst="0" w:colLast="0"/>
            <w:bookmarkEnd w:id="70"/>
            <w:bookmarkEnd w:id="71"/>
            <w:r w:rsidRPr="00E42EF0">
              <w:rPr>
                <w:bCs/>
                <w:sz w:val="20"/>
              </w:rPr>
              <w:t>Outcome data</w:t>
            </w:r>
          </w:p>
        </w:tc>
        <w:tc>
          <w:tcPr>
            <w:tcW w:w="615" w:type="dxa"/>
            <w:gridSpan w:val="2"/>
            <w:vMerge w:val="restart"/>
          </w:tcPr>
          <w:p w14:paraId="59370A67" w14:textId="77777777" w:rsidR="00191A23" w:rsidRPr="00E42EF0" w:rsidRDefault="00191A23" w:rsidP="00E42EF0">
            <w:pPr>
              <w:tabs>
                <w:tab w:val="left" w:pos="5400"/>
              </w:tabs>
              <w:spacing w:line="360" w:lineRule="auto"/>
              <w:jc w:val="center"/>
              <w:rPr>
                <w:sz w:val="20"/>
              </w:rPr>
            </w:pPr>
            <w:r w:rsidRPr="00E42EF0">
              <w:rPr>
                <w:sz w:val="20"/>
              </w:rPr>
              <w:t>15</w:t>
            </w:r>
            <w:bookmarkStart w:id="74" w:name="bold39"/>
            <w:r w:rsidRPr="00E42EF0">
              <w:rPr>
                <w:bCs/>
                <w:sz w:val="20"/>
              </w:rPr>
              <w:t>*</w:t>
            </w:r>
            <w:bookmarkEnd w:id="74"/>
          </w:p>
        </w:tc>
        <w:tc>
          <w:tcPr>
            <w:tcW w:w="5740" w:type="dxa"/>
          </w:tcPr>
          <w:p w14:paraId="2F97027C" w14:textId="77777777" w:rsidR="00191A23" w:rsidRPr="00E42EF0" w:rsidRDefault="00191A23" w:rsidP="00E42EF0">
            <w:pPr>
              <w:tabs>
                <w:tab w:val="left" w:pos="5400"/>
              </w:tabs>
              <w:spacing w:line="360" w:lineRule="auto"/>
              <w:rPr>
                <w:sz w:val="20"/>
              </w:rPr>
            </w:pPr>
            <w:r w:rsidRPr="00E42EF0">
              <w:rPr>
                <w:i/>
                <w:sz w:val="20"/>
              </w:rPr>
              <w:t>Cohort study</w:t>
            </w:r>
            <w:r w:rsidRPr="00E42EF0">
              <w:rPr>
                <w:sz w:val="20"/>
              </w:rPr>
              <w:t>—Report numbers of outcome events or summary measures over time</w:t>
            </w:r>
          </w:p>
        </w:tc>
        <w:tc>
          <w:tcPr>
            <w:tcW w:w="677" w:type="dxa"/>
            <w:gridSpan w:val="2"/>
          </w:tcPr>
          <w:p w14:paraId="4F472C8F" w14:textId="77777777" w:rsidR="00191A23" w:rsidRPr="00E42EF0" w:rsidRDefault="00191A23" w:rsidP="00E42EF0">
            <w:pPr>
              <w:tabs>
                <w:tab w:val="left" w:pos="5400"/>
              </w:tabs>
              <w:spacing w:line="360" w:lineRule="auto"/>
              <w:rPr>
                <w:i/>
                <w:sz w:val="20"/>
              </w:rPr>
            </w:pPr>
          </w:p>
        </w:tc>
        <w:tc>
          <w:tcPr>
            <w:tcW w:w="6061" w:type="dxa"/>
          </w:tcPr>
          <w:p w14:paraId="788537CC" w14:textId="77777777" w:rsidR="00191A23" w:rsidRPr="00E42EF0" w:rsidRDefault="00191A23" w:rsidP="00E42EF0">
            <w:pPr>
              <w:tabs>
                <w:tab w:val="left" w:pos="5400"/>
              </w:tabs>
              <w:spacing w:line="360" w:lineRule="auto"/>
              <w:rPr>
                <w:i/>
                <w:sz w:val="20"/>
                <w:lang w:val="en-US"/>
              </w:rPr>
            </w:pPr>
          </w:p>
        </w:tc>
      </w:tr>
      <w:tr w:rsidR="003169BC" w:rsidRPr="00E42EF0" w14:paraId="49632593" w14:textId="77777777" w:rsidTr="003169BC">
        <w:trPr>
          <w:trHeight w:val="294"/>
        </w:trPr>
        <w:tc>
          <w:tcPr>
            <w:tcW w:w="1903" w:type="dxa"/>
            <w:vMerge/>
            <w:shd w:val="clear" w:color="auto" w:fill="DDD9C3" w:themeFill="background2" w:themeFillShade="E6"/>
          </w:tcPr>
          <w:p w14:paraId="7336BA1E" w14:textId="77777777" w:rsidR="00191A23" w:rsidRPr="00E42EF0" w:rsidRDefault="00191A23" w:rsidP="00E42EF0">
            <w:pPr>
              <w:tabs>
                <w:tab w:val="left" w:pos="5400"/>
              </w:tabs>
              <w:spacing w:line="360" w:lineRule="auto"/>
              <w:rPr>
                <w:bCs/>
                <w:sz w:val="20"/>
              </w:rPr>
            </w:pPr>
          </w:p>
        </w:tc>
        <w:tc>
          <w:tcPr>
            <w:tcW w:w="615" w:type="dxa"/>
            <w:gridSpan w:val="2"/>
            <w:vMerge/>
          </w:tcPr>
          <w:p w14:paraId="158EFDD9" w14:textId="77777777" w:rsidR="00191A23" w:rsidRPr="00E42EF0" w:rsidRDefault="00191A23" w:rsidP="00E42EF0">
            <w:pPr>
              <w:tabs>
                <w:tab w:val="left" w:pos="5400"/>
              </w:tabs>
              <w:spacing w:line="360" w:lineRule="auto"/>
              <w:jc w:val="center"/>
              <w:rPr>
                <w:sz w:val="20"/>
              </w:rPr>
            </w:pPr>
          </w:p>
        </w:tc>
        <w:tc>
          <w:tcPr>
            <w:tcW w:w="5740" w:type="dxa"/>
          </w:tcPr>
          <w:p w14:paraId="29AD2581" w14:textId="77777777" w:rsidR="00191A23" w:rsidRPr="00E42EF0" w:rsidRDefault="00191A23" w:rsidP="00E42EF0">
            <w:pPr>
              <w:tabs>
                <w:tab w:val="left" w:pos="5400"/>
              </w:tabs>
              <w:spacing w:line="360" w:lineRule="auto"/>
              <w:rPr>
                <w:i/>
                <w:sz w:val="20"/>
              </w:rPr>
            </w:pPr>
            <w:r w:rsidRPr="00E42EF0">
              <w:rPr>
                <w:i/>
                <w:sz w:val="20"/>
              </w:rPr>
              <w:t>Case-control study—</w:t>
            </w:r>
            <w:r w:rsidRPr="00E42EF0">
              <w:rPr>
                <w:sz w:val="20"/>
              </w:rPr>
              <w:t>Report numbers in each exposure category, or summary measures of exposure</w:t>
            </w:r>
          </w:p>
        </w:tc>
        <w:tc>
          <w:tcPr>
            <w:tcW w:w="677" w:type="dxa"/>
            <w:gridSpan w:val="2"/>
          </w:tcPr>
          <w:p w14:paraId="72849E20" w14:textId="77777777" w:rsidR="00191A23" w:rsidRPr="00E42EF0" w:rsidRDefault="00191A23" w:rsidP="00E42EF0">
            <w:pPr>
              <w:tabs>
                <w:tab w:val="left" w:pos="5400"/>
              </w:tabs>
              <w:spacing w:line="360" w:lineRule="auto"/>
              <w:rPr>
                <w:i/>
                <w:sz w:val="20"/>
              </w:rPr>
            </w:pPr>
          </w:p>
        </w:tc>
        <w:tc>
          <w:tcPr>
            <w:tcW w:w="6061" w:type="dxa"/>
          </w:tcPr>
          <w:p w14:paraId="64B330C7" w14:textId="77777777" w:rsidR="00191A23" w:rsidRPr="00E42EF0" w:rsidRDefault="00191A23" w:rsidP="00E42EF0">
            <w:pPr>
              <w:tabs>
                <w:tab w:val="left" w:pos="5400"/>
              </w:tabs>
              <w:spacing w:line="360" w:lineRule="auto"/>
              <w:rPr>
                <w:i/>
                <w:sz w:val="20"/>
                <w:lang w:val="en-US"/>
              </w:rPr>
            </w:pPr>
          </w:p>
        </w:tc>
      </w:tr>
      <w:tr w:rsidR="003169BC" w:rsidRPr="00E42EF0" w14:paraId="2A894B4F" w14:textId="77777777" w:rsidTr="003169BC">
        <w:trPr>
          <w:trHeight w:val="294"/>
        </w:trPr>
        <w:tc>
          <w:tcPr>
            <w:tcW w:w="1903" w:type="dxa"/>
            <w:vMerge/>
            <w:shd w:val="clear" w:color="auto" w:fill="DDD9C3" w:themeFill="background2" w:themeFillShade="E6"/>
          </w:tcPr>
          <w:p w14:paraId="7BA545BA" w14:textId="77777777" w:rsidR="00191A23" w:rsidRPr="00E42EF0" w:rsidRDefault="00191A23" w:rsidP="00E42EF0">
            <w:pPr>
              <w:tabs>
                <w:tab w:val="left" w:pos="5400"/>
              </w:tabs>
              <w:spacing w:line="360" w:lineRule="auto"/>
              <w:rPr>
                <w:bCs/>
                <w:sz w:val="20"/>
              </w:rPr>
            </w:pPr>
          </w:p>
        </w:tc>
        <w:tc>
          <w:tcPr>
            <w:tcW w:w="615" w:type="dxa"/>
            <w:gridSpan w:val="2"/>
            <w:vMerge/>
          </w:tcPr>
          <w:p w14:paraId="0E70DBCC" w14:textId="77777777" w:rsidR="00191A23" w:rsidRPr="00E42EF0" w:rsidRDefault="00191A23" w:rsidP="00E42EF0">
            <w:pPr>
              <w:tabs>
                <w:tab w:val="left" w:pos="5400"/>
              </w:tabs>
              <w:spacing w:line="360" w:lineRule="auto"/>
              <w:jc w:val="center"/>
              <w:rPr>
                <w:sz w:val="20"/>
              </w:rPr>
            </w:pPr>
          </w:p>
        </w:tc>
        <w:tc>
          <w:tcPr>
            <w:tcW w:w="5740" w:type="dxa"/>
          </w:tcPr>
          <w:p w14:paraId="1AACD1E4" w14:textId="77777777" w:rsidR="00191A23" w:rsidRPr="00E42EF0" w:rsidRDefault="00191A23" w:rsidP="00E42EF0">
            <w:pPr>
              <w:tabs>
                <w:tab w:val="left" w:pos="5400"/>
              </w:tabs>
              <w:spacing w:line="360" w:lineRule="auto"/>
              <w:rPr>
                <w:i/>
                <w:sz w:val="20"/>
              </w:rPr>
            </w:pPr>
            <w:r w:rsidRPr="00E42EF0">
              <w:rPr>
                <w:i/>
                <w:sz w:val="20"/>
              </w:rPr>
              <w:t>Cross-sectional study—</w:t>
            </w:r>
            <w:r w:rsidRPr="00E42EF0">
              <w:rPr>
                <w:sz w:val="20"/>
              </w:rPr>
              <w:t>Report numbers of outcome events or summary measures</w:t>
            </w:r>
          </w:p>
        </w:tc>
        <w:tc>
          <w:tcPr>
            <w:tcW w:w="677" w:type="dxa"/>
            <w:gridSpan w:val="2"/>
          </w:tcPr>
          <w:p w14:paraId="72FCD4D1" w14:textId="77777777" w:rsidR="00191A23" w:rsidRPr="00E42EF0" w:rsidRDefault="00191A23" w:rsidP="00E42EF0">
            <w:pPr>
              <w:tabs>
                <w:tab w:val="left" w:pos="5400"/>
              </w:tabs>
              <w:spacing w:line="360" w:lineRule="auto"/>
              <w:rPr>
                <w:i/>
                <w:sz w:val="20"/>
              </w:rPr>
            </w:pPr>
          </w:p>
        </w:tc>
        <w:tc>
          <w:tcPr>
            <w:tcW w:w="6061" w:type="dxa"/>
          </w:tcPr>
          <w:p w14:paraId="0318BD07" w14:textId="77777777" w:rsidR="00FB253A" w:rsidRPr="002F240E" w:rsidRDefault="00FB253A" w:rsidP="00FB253A">
            <w:pPr>
              <w:tabs>
                <w:tab w:val="left" w:pos="5400"/>
              </w:tabs>
              <w:spacing w:line="360" w:lineRule="auto"/>
              <w:rPr>
                <w:sz w:val="20"/>
                <w:lang w:val="en-US"/>
              </w:rPr>
            </w:pPr>
            <w:r w:rsidRPr="002F240E">
              <w:rPr>
                <w:sz w:val="20"/>
                <w:lang w:val="en-US"/>
              </w:rPr>
              <w:t xml:space="preserve">In the first round of Delphi, there were 31 indicators, with 8 indicators for the management continuity </w:t>
            </w:r>
            <w:proofErr w:type="spellStart"/>
            <w:r w:rsidRPr="002F240E">
              <w:rPr>
                <w:sz w:val="20"/>
                <w:lang w:val="en-US"/>
              </w:rPr>
              <w:t>dimen-sion</w:t>
            </w:r>
            <w:proofErr w:type="spellEnd"/>
            <w:r w:rsidRPr="002F240E">
              <w:rPr>
                <w:sz w:val="20"/>
                <w:lang w:val="en-US"/>
              </w:rPr>
              <w:t xml:space="preserve"> (indicators 1-3, 4a-e, and 5-8), 12 indicators for the informational continuity dimension (indicators 1-12), and 11 indicators for the relational continuity dimension (indicators 1-11). In each dimension, a column was provided to accommodate other indicators considered essential by the experts, which </w:t>
            </w:r>
            <w:r w:rsidRPr="002F240E">
              <w:rPr>
                <w:sz w:val="20"/>
                <w:lang w:val="en-US"/>
              </w:rPr>
              <w:lastRenderedPageBreak/>
              <w:t>were then ac-cumulated and used in the second round of Delphi. There were 4 additional indicators considered essential by the experts, including antenatal care such as prenatal exercises, danger signs and labor preparation, the role of husband and family in pregnancy, birth plan-</w:t>
            </w:r>
            <w:proofErr w:type="spellStart"/>
            <w:r w:rsidRPr="002F240E">
              <w:rPr>
                <w:sz w:val="20"/>
                <w:lang w:val="en-US"/>
              </w:rPr>
              <w:t>ning</w:t>
            </w:r>
            <w:proofErr w:type="spellEnd"/>
            <w:r w:rsidRPr="002F240E">
              <w:rPr>
                <w:sz w:val="20"/>
                <w:lang w:val="en-US"/>
              </w:rPr>
              <w:t xml:space="preserve">, postpartum care and readiness for complications (indicators 13-15) for the informational continuity dimension, and cross-program collaboration (indicator 12) for the relational continuity dimension. In the second round of Delphi, out of 35 indicators, the cross-program collaboration indicator was considered non-essential by all experts. </w:t>
            </w:r>
          </w:p>
          <w:p w14:paraId="687D5095" w14:textId="671866D8" w:rsidR="00191A23" w:rsidRPr="00E42EF0" w:rsidRDefault="00FB253A" w:rsidP="00FB253A">
            <w:pPr>
              <w:tabs>
                <w:tab w:val="left" w:pos="5400"/>
              </w:tabs>
              <w:spacing w:line="360" w:lineRule="auto"/>
              <w:rPr>
                <w:i/>
                <w:sz w:val="20"/>
                <w:lang w:val="en-US"/>
              </w:rPr>
            </w:pPr>
            <w:r w:rsidRPr="002F240E">
              <w:rPr>
                <w:sz w:val="20"/>
                <w:lang w:val="en-US"/>
              </w:rPr>
              <w:t>Finally</w:t>
            </w:r>
            <w:proofErr w:type="gramStart"/>
            <w:r w:rsidRPr="002F240E">
              <w:rPr>
                <w:sz w:val="20"/>
                <w:lang w:val="en-US"/>
              </w:rPr>
              <w:t>,  there</w:t>
            </w:r>
            <w:proofErr w:type="gramEnd"/>
            <w:r w:rsidRPr="002F240E">
              <w:rPr>
                <w:sz w:val="20"/>
                <w:lang w:val="en-US"/>
              </w:rPr>
              <w:t xml:space="preserve"> are 34 indicators to assess the need  midwifery care to improve the role of adolescent mothers.</w:t>
            </w:r>
          </w:p>
        </w:tc>
      </w:tr>
      <w:tr w:rsidR="003169BC" w:rsidRPr="00E42EF0" w14:paraId="2BBD8910" w14:textId="77777777" w:rsidTr="003169BC">
        <w:tc>
          <w:tcPr>
            <w:tcW w:w="1903" w:type="dxa"/>
            <w:vMerge w:val="restart"/>
            <w:shd w:val="clear" w:color="auto" w:fill="C4BC96" w:themeFill="background2" w:themeFillShade="BF"/>
          </w:tcPr>
          <w:p w14:paraId="701ACDBE" w14:textId="77777777" w:rsidR="00191A23" w:rsidRPr="00E42EF0" w:rsidRDefault="00191A23" w:rsidP="00E42EF0">
            <w:pPr>
              <w:tabs>
                <w:tab w:val="left" w:pos="5400"/>
              </w:tabs>
              <w:spacing w:line="360" w:lineRule="auto"/>
              <w:rPr>
                <w:bCs/>
                <w:sz w:val="20"/>
              </w:rPr>
            </w:pPr>
            <w:bookmarkStart w:id="75" w:name="italic40" w:colFirst="0" w:colLast="0"/>
            <w:bookmarkStart w:id="76" w:name="bold41" w:colFirst="0" w:colLast="0"/>
            <w:bookmarkEnd w:id="72"/>
            <w:bookmarkEnd w:id="73"/>
            <w:r w:rsidRPr="00E42EF0">
              <w:rPr>
                <w:bCs/>
                <w:sz w:val="20"/>
              </w:rPr>
              <w:lastRenderedPageBreak/>
              <w:t>Main results</w:t>
            </w:r>
          </w:p>
        </w:tc>
        <w:tc>
          <w:tcPr>
            <w:tcW w:w="615" w:type="dxa"/>
            <w:gridSpan w:val="2"/>
            <w:vMerge w:val="restart"/>
          </w:tcPr>
          <w:p w14:paraId="4F53ED21" w14:textId="77777777" w:rsidR="00191A23" w:rsidRPr="00E42EF0" w:rsidRDefault="00191A23" w:rsidP="00E42EF0">
            <w:pPr>
              <w:tabs>
                <w:tab w:val="left" w:pos="5400"/>
              </w:tabs>
              <w:spacing w:line="360" w:lineRule="auto"/>
              <w:jc w:val="center"/>
              <w:rPr>
                <w:sz w:val="20"/>
              </w:rPr>
            </w:pPr>
            <w:r w:rsidRPr="00FB253A">
              <w:rPr>
                <w:sz w:val="20"/>
              </w:rPr>
              <w:t>16</w:t>
            </w:r>
          </w:p>
        </w:tc>
        <w:tc>
          <w:tcPr>
            <w:tcW w:w="5740" w:type="dxa"/>
          </w:tcPr>
          <w:p w14:paraId="61BCF59C"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a</w:t>
            </w:r>
            <w:r w:rsidRPr="00E42EF0">
              <w:rPr>
                <w:sz w:val="20"/>
              </w:rPr>
              <w:t>) Give unadjusted estimates and, if applicable, confounder-adjusted estimates and their precision (</w:t>
            </w:r>
            <w:proofErr w:type="spellStart"/>
            <w:r w:rsidRPr="00E42EF0">
              <w:rPr>
                <w:sz w:val="20"/>
              </w:rPr>
              <w:t>eg</w:t>
            </w:r>
            <w:proofErr w:type="spellEnd"/>
            <w:r w:rsidRPr="00E42EF0">
              <w:rPr>
                <w:sz w:val="20"/>
              </w:rPr>
              <w:t>, 95% confidence interval). Make clear which confounders were adjusted for and why they were included</w:t>
            </w:r>
          </w:p>
        </w:tc>
        <w:tc>
          <w:tcPr>
            <w:tcW w:w="677" w:type="dxa"/>
            <w:gridSpan w:val="2"/>
          </w:tcPr>
          <w:p w14:paraId="29274DB8" w14:textId="77777777" w:rsidR="00191A23" w:rsidRPr="00E42EF0" w:rsidRDefault="00751C1E" w:rsidP="00E42EF0">
            <w:pPr>
              <w:tabs>
                <w:tab w:val="left" w:pos="5400"/>
              </w:tabs>
              <w:spacing w:line="360" w:lineRule="auto"/>
              <w:rPr>
                <w:sz w:val="20"/>
              </w:rPr>
            </w:pPr>
            <w:r w:rsidRPr="00E42EF0">
              <w:rPr>
                <w:sz w:val="20"/>
              </w:rPr>
              <w:t>7</w:t>
            </w:r>
          </w:p>
        </w:tc>
        <w:tc>
          <w:tcPr>
            <w:tcW w:w="6061" w:type="dxa"/>
          </w:tcPr>
          <w:p w14:paraId="7720432A" w14:textId="58AB71F6" w:rsidR="00191A23" w:rsidRPr="00E42EF0" w:rsidRDefault="00FB253A" w:rsidP="00E42EF0">
            <w:pPr>
              <w:tabs>
                <w:tab w:val="left" w:pos="5400"/>
              </w:tabs>
              <w:spacing w:line="360" w:lineRule="auto"/>
              <w:ind w:left="23"/>
              <w:rPr>
                <w:sz w:val="20"/>
                <w:lang w:val="en-US"/>
              </w:rPr>
            </w:pPr>
            <w:r>
              <w:rPr>
                <w:sz w:val="20"/>
              </w:rPr>
              <w:t>T</w:t>
            </w:r>
            <w:r w:rsidRPr="00FB253A">
              <w:rPr>
                <w:sz w:val="20"/>
              </w:rPr>
              <w:t xml:space="preserve">here are no confounding factors in this study </w:t>
            </w:r>
          </w:p>
        </w:tc>
      </w:tr>
      <w:tr w:rsidR="003169BC" w:rsidRPr="00E42EF0" w14:paraId="782B517B" w14:textId="77777777" w:rsidTr="003169BC">
        <w:tc>
          <w:tcPr>
            <w:tcW w:w="1903" w:type="dxa"/>
            <w:vMerge/>
            <w:shd w:val="clear" w:color="auto" w:fill="C4BC96" w:themeFill="background2" w:themeFillShade="BF"/>
          </w:tcPr>
          <w:p w14:paraId="213FE662" w14:textId="77777777" w:rsidR="00191A23" w:rsidRPr="00E42EF0" w:rsidRDefault="00191A23" w:rsidP="00E42EF0">
            <w:pPr>
              <w:tabs>
                <w:tab w:val="left" w:pos="5400"/>
              </w:tabs>
              <w:spacing w:line="360" w:lineRule="auto"/>
              <w:rPr>
                <w:bCs/>
                <w:sz w:val="20"/>
              </w:rPr>
            </w:pPr>
            <w:bookmarkStart w:id="77" w:name="italic41" w:colFirst="0" w:colLast="0"/>
            <w:bookmarkStart w:id="78" w:name="bold42" w:colFirst="0" w:colLast="0"/>
            <w:bookmarkEnd w:id="75"/>
            <w:bookmarkEnd w:id="76"/>
          </w:p>
        </w:tc>
        <w:tc>
          <w:tcPr>
            <w:tcW w:w="615" w:type="dxa"/>
            <w:gridSpan w:val="2"/>
            <w:vMerge/>
          </w:tcPr>
          <w:p w14:paraId="2B760097" w14:textId="77777777" w:rsidR="00191A23" w:rsidRPr="00E42EF0" w:rsidRDefault="00191A23" w:rsidP="00E42EF0">
            <w:pPr>
              <w:tabs>
                <w:tab w:val="left" w:pos="5400"/>
              </w:tabs>
              <w:spacing w:line="360" w:lineRule="auto"/>
              <w:jc w:val="center"/>
              <w:rPr>
                <w:sz w:val="20"/>
              </w:rPr>
            </w:pPr>
          </w:p>
        </w:tc>
        <w:tc>
          <w:tcPr>
            <w:tcW w:w="5740" w:type="dxa"/>
          </w:tcPr>
          <w:p w14:paraId="6901632A"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b</w:t>
            </w:r>
            <w:r w:rsidRPr="00E42EF0">
              <w:rPr>
                <w:sz w:val="20"/>
              </w:rPr>
              <w:t>) Report category boundaries when continuous variables were categorized</w:t>
            </w:r>
          </w:p>
        </w:tc>
        <w:tc>
          <w:tcPr>
            <w:tcW w:w="677" w:type="dxa"/>
            <w:gridSpan w:val="2"/>
          </w:tcPr>
          <w:p w14:paraId="754638F1" w14:textId="77777777" w:rsidR="00191A23" w:rsidRPr="00E42EF0" w:rsidRDefault="00191A23" w:rsidP="00E42EF0">
            <w:pPr>
              <w:tabs>
                <w:tab w:val="left" w:pos="5400"/>
              </w:tabs>
              <w:spacing w:line="360" w:lineRule="auto"/>
              <w:rPr>
                <w:sz w:val="20"/>
              </w:rPr>
            </w:pPr>
          </w:p>
        </w:tc>
        <w:tc>
          <w:tcPr>
            <w:tcW w:w="6061" w:type="dxa"/>
          </w:tcPr>
          <w:p w14:paraId="22036AF7" w14:textId="77777777" w:rsidR="00191A23" w:rsidRPr="00E42EF0" w:rsidRDefault="00191A23" w:rsidP="00E42EF0">
            <w:pPr>
              <w:tabs>
                <w:tab w:val="left" w:pos="5400"/>
              </w:tabs>
              <w:spacing w:line="360" w:lineRule="auto"/>
              <w:rPr>
                <w:sz w:val="20"/>
                <w:lang w:val="en-US"/>
              </w:rPr>
            </w:pPr>
          </w:p>
        </w:tc>
      </w:tr>
      <w:tr w:rsidR="003169BC" w:rsidRPr="00E42EF0" w14:paraId="4E948F34" w14:textId="77777777" w:rsidTr="003169BC">
        <w:tc>
          <w:tcPr>
            <w:tcW w:w="1903" w:type="dxa"/>
            <w:vMerge/>
            <w:shd w:val="clear" w:color="auto" w:fill="C4BC96" w:themeFill="background2" w:themeFillShade="BF"/>
          </w:tcPr>
          <w:p w14:paraId="30E1CE07" w14:textId="77777777" w:rsidR="00191A23" w:rsidRPr="00E42EF0" w:rsidRDefault="00191A23" w:rsidP="00E42EF0">
            <w:pPr>
              <w:tabs>
                <w:tab w:val="left" w:pos="5400"/>
              </w:tabs>
              <w:spacing w:line="360" w:lineRule="auto"/>
              <w:rPr>
                <w:bCs/>
                <w:sz w:val="20"/>
              </w:rPr>
            </w:pPr>
            <w:bookmarkStart w:id="79" w:name="italic42" w:colFirst="0" w:colLast="0"/>
            <w:bookmarkStart w:id="80" w:name="bold43" w:colFirst="0" w:colLast="0"/>
            <w:bookmarkEnd w:id="77"/>
            <w:bookmarkEnd w:id="78"/>
          </w:p>
        </w:tc>
        <w:tc>
          <w:tcPr>
            <w:tcW w:w="615" w:type="dxa"/>
            <w:gridSpan w:val="2"/>
            <w:vMerge/>
          </w:tcPr>
          <w:p w14:paraId="61A99D36" w14:textId="77777777" w:rsidR="00191A23" w:rsidRPr="00E42EF0" w:rsidRDefault="00191A23" w:rsidP="00E42EF0">
            <w:pPr>
              <w:tabs>
                <w:tab w:val="left" w:pos="5400"/>
              </w:tabs>
              <w:spacing w:line="360" w:lineRule="auto"/>
              <w:jc w:val="center"/>
              <w:rPr>
                <w:sz w:val="20"/>
              </w:rPr>
            </w:pPr>
          </w:p>
        </w:tc>
        <w:tc>
          <w:tcPr>
            <w:tcW w:w="5740" w:type="dxa"/>
          </w:tcPr>
          <w:p w14:paraId="43010313" w14:textId="77777777" w:rsidR="00191A23" w:rsidRPr="00E42EF0" w:rsidRDefault="00191A23" w:rsidP="00E42EF0">
            <w:pPr>
              <w:tabs>
                <w:tab w:val="left" w:pos="5400"/>
              </w:tabs>
              <w:spacing w:line="360" w:lineRule="auto"/>
              <w:rPr>
                <w:sz w:val="20"/>
              </w:rPr>
            </w:pPr>
            <w:r w:rsidRPr="00E42EF0">
              <w:rPr>
                <w:sz w:val="20"/>
              </w:rPr>
              <w:t>(</w:t>
            </w:r>
            <w:r w:rsidRPr="00E42EF0">
              <w:rPr>
                <w:i/>
                <w:sz w:val="20"/>
              </w:rPr>
              <w:t>c</w:t>
            </w:r>
            <w:r w:rsidRPr="00E42EF0">
              <w:rPr>
                <w:sz w:val="20"/>
              </w:rPr>
              <w:t>) If relevant, consider translating estimates of relative risk into absolute risk for a meaningful time period</w:t>
            </w:r>
          </w:p>
        </w:tc>
        <w:tc>
          <w:tcPr>
            <w:tcW w:w="677" w:type="dxa"/>
            <w:gridSpan w:val="2"/>
          </w:tcPr>
          <w:p w14:paraId="18DFBD4E" w14:textId="77777777" w:rsidR="00191A23" w:rsidRPr="00E42EF0" w:rsidRDefault="00191A23" w:rsidP="00E42EF0">
            <w:pPr>
              <w:tabs>
                <w:tab w:val="left" w:pos="5400"/>
              </w:tabs>
              <w:spacing w:line="360" w:lineRule="auto"/>
              <w:rPr>
                <w:sz w:val="20"/>
              </w:rPr>
            </w:pPr>
          </w:p>
        </w:tc>
        <w:tc>
          <w:tcPr>
            <w:tcW w:w="6061" w:type="dxa"/>
          </w:tcPr>
          <w:p w14:paraId="5A6E2529" w14:textId="77777777" w:rsidR="00191A23" w:rsidRPr="00E42EF0" w:rsidRDefault="00191A23" w:rsidP="00E42EF0">
            <w:pPr>
              <w:tabs>
                <w:tab w:val="left" w:pos="5400"/>
              </w:tabs>
              <w:spacing w:line="360" w:lineRule="auto"/>
              <w:rPr>
                <w:sz w:val="20"/>
                <w:lang w:val="en-US"/>
              </w:rPr>
            </w:pPr>
          </w:p>
        </w:tc>
      </w:tr>
      <w:tr w:rsidR="003169BC" w:rsidRPr="00E42EF0" w14:paraId="3DD1F27A" w14:textId="77777777" w:rsidTr="003169BC">
        <w:tc>
          <w:tcPr>
            <w:tcW w:w="1903" w:type="dxa"/>
            <w:shd w:val="clear" w:color="auto" w:fill="DDD9C3" w:themeFill="background2" w:themeFillShade="E6"/>
          </w:tcPr>
          <w:p w14:paraId="34469AA7" w14:textId="77777777" w:rsidR="00191A23" w:rsidRPr="00E42EF0" w:rsidRDefault="00191A23" w:rsidP="00E42EF0">
            <w:pPr>
              <w:tabs>
                <w:tab w:val="left" w:pos="5400"/>
              </w:tabs>
              <w:spacing w:line="360" w:lineRule="auto"/>
              <w:rPr>
                <w:bCs/>
                <w:sz w:val="20"/>
              </w:rPr>
            </w:pPr>
            <w:bookmarkStart w:id="81" w:name="italic43"/>
            <w:bookmarkStart w:id="82" w:name="bold44"/>
            <w:bookmarkEnd w:id="79"/>
            <w:bookmarkEnd w:id="80"/>
            <w:r w:rsidRPr="00E42EF0">
              <w:rPr>
                <w:sz w:val="20"/>
              </w:rPr>
              <w:br w:type="page"/>
            </w:r>
            <w:r w:rsidRPr="00E42EF0">
              <w:rPr>
                <w:bCs/>
                <w:sz w:val="20"/>
              </w:rPr>
              <w:t>Other analyses</w:t>
            </w:r>
            <w:bookmarkEnd w:id="81"/>
            <w:bookmarkEnd w:id="82"/>
          </w:p>
        </w:tc>
        <w:tc>
          <w:tcPr>
            <w:tcW w:w="615" w:type="dxa"/>
            <w:gridSpan w:val="2"/>
          </w:tcPr>
          <w:p w14:paraId="13A7CD91" w14:textId="77777777" w:rsidR="00191A23" w:rsidRPr="00E42EF0" w:rsidRDefault="00191A23" w:rsidP="00E42EF0">
            <w:pPr>
              <w:tabs>
                <w:tab w:val="left" w:pos="5400"/>
              </w:tabs>
              <w:spacing w:line="360" w:lineRule="auto"/>
              <w:jc w:val="center"/>
              <w:rPr>
                <w:sz w:val="20"/>
              </w:rPr>
            </w:pPr>
            <w:r w:rsidRPr="00E42EF0">
              <w:rPr>
                <w:sz w:val="20"/>
              </w:rPr>
              <w:t>17</w:t>
            </w:r>
          </w:p>
        </w:tc>
        <w:tc>
          <w:tcPr>
            <w:tcW w:w="5740" w:type="dxa"/>
          </w:tcPr>
          <w:p w14:paraId="2785DF70" w14:textId="77777777" w:rsidR="00191A23" w:rsidRPr="00E42EF0" w:rsidRDefault="00191A23" w:rsidP="00E42EF0">
            <w:pPr>
              <w:tabs>
                <w:tab w:val="left" w:pos="5400"/>
              </w:tabs>
              <w:spacing w:line="360" w:lineRule="auto"/>
              <w:rPr>
                <w:sz w:val="20"/>
              </w:rPr>
            </w:pPr>
            <w:r w:rsidRPr="00E42EF0">
              <w:rPr>
                <w:sz w:val="20"/>
              </w:rPr>
              <w:t>Report other analyses done—</w:t>
            </w:r>
            <w:proofErr w:type="spellStart"/>
            <w:r w:rsidRPr="00E42EF0">
              <w:rPr>
                <w:sz w:val="20"/>
              </w:rPr>
              <w:t>eg</w:t>
            </w:r>
            <w:proofErr w:type="spellEnd"/>
            <w:r w:rsidRPr="00E42EF0">
              <w:rPr>
                <w:sz w:val="20"/>
              </w:rPr>
              <w:t xml:space="preserve"> analyses of subgroups and interactions, and sensitivity analyses</w:t>
            </w:r>
          </w:p>
        </w:tc>
        <w:tc>
          <w:tcPr>
            <w:tcW w:w="677" w:type="dxa"/>
            <w:gridSpan w:val="2"/>
          </w:tcPr>
          <w:p w14:paraId="55D98229" w14:textId="77777777" w:rsidR="00191A23" w:rsidRPr="00E42EF0" w:rsidRDefault="00191A23" w:rsidP="00E42EF0">
            <w:pPr>
              <w:tabs>
                <w:tab w:val="left" w:pos="5400"/>
              </w:tabs>
              <w:spacing w:line="360" w:lineRule="auto"/>
              <w:rPr>
                <w:sz w:val="20"/>
              </w:rPr>
            </w:pPr>
          </w:p>
        </w:tc>
        <w:tc>
          <w:tcPr>
            <w:tcW w:w="6061" w:type="dxa"/>
          </w:tcPr>
          <w:p w14:paraId="14633AC2" w14:textId="77777777" w:rsidR="00191A23" w:rsidRPr="00E42EF0" w:rsidRDefault="00191A23" w:rsidP="00E42EF0">
            <w:pPr>
              <w:tabs>
                <w:tab w:val="left" w:pos="5400"/>
              </w:tabs>
              <w:spacing w:line="360" w:lineRule="auto"/>
              <w:rPr>
                <w:sz w:val="20"/>
                <w:lang w:val="en-US"/>
              </w:rPr>
            </w:pPr>
          </w:p>
        </w:tc>
      </w:tr>
      <w:tr w:rsidR="00976EE1" w:rsidRPr="00E42EF0" w14:paraId="2C70ACC0" w14:textId="77777777" w:rsidTr="003169BC">
        <w:tc>
          <w:tcPr>
            <w:tcW w:w="14996" w:type="dxa"/>
            <w:gridSpan w:val="7"/>
            <w:shd w:val="clear" w:color="auto" w:fill="948A54" w:themeFill="background2" w:themeFillShade="80"/>
          </w:tcPr>
          <w:p w14:paraId="3A500F88" w14:textId="77777777" w:rsidR="00976EE1" w:rsidRPr="00E42EF0" w:rsidRDefault="00976EE1" w:rsidP="00E42EF0">
            <w:pPr>
              <w:pStyle w:val="TableSubHead"/>
              <w:tabs>
                <w:tab w:val="left" w:pos="5400"/>
              </w:tabs>
              <w:spacing w:line="360" w:lineRule="auto"/>
              <w:rPr>
                <w:sz w:val="20"/>
                <w:lang w:val="en-US"/>
              </w:rPr>
            </w:pPr>
            <w:bookmarkStart w:id="83" w:name="italic44"/>
            <w:bookmarkStart w:id="84" w:name="bold45"/>
            <w:r w:rsidRPr="00E42EF0">
              <w:rPr>
                <w:color w:val="FFFFFF" w:themeColor="background1"/>
                <w:sz w:val="20"/>
                <w:lang w:val="en-US"/>
              </w:rPr>
              <w:t>Discussion</w:t>
            </w:r>
            <w:bookmarkEnd w:id="83"/>
            <w:bookmarkEnd w:id="84"/>
          </w:p>
        </w:tc>
      </w:tr>
      <w:tr w:rsidR="003169BC" w:rsidRPr="00E42EF0" w14:paraId="30CF8983" w14:textId="77777777" w:rsidTr="003169BC">
        <w:tc>
          <w:tcPr>
            <w:tcW w:w="1903" w:type="dxa"/>
            <w:shd w:val="clear" w:color="auto" w:fill="C4BC96" w:themeFill="background2" w:themeFillShade="BF"/>
          </w:tcPr>
          <w:p w14:paraId="799FFB24" w14:textId="77777777" w:rsidR="00191A23" w:rsidRPr="00E42EF0" w:rsidRDefault="00191A23" w:rsidP="00E42EF0">
            <w:pPr>
              <w:tabs>
                <w:tab w:val="left" w:pos="5400"/>
              </w:tabs>
              <w:spacing w:line="360" w:lineRule="auto"/>
              <w:rPr>
                <w:bCs/>
                <w:sz w:val="20"/>
              </w:rPr>
            </w:pPr>
            <w:bookmarkStart w:id="85" w:name="italic45" w:colFirst="0" w:colLast="0"/>
            <w:bookmarkStart w:id="86" w:name="bold46" w:colFirst="0" w:colLast="0"/>
            <w:r w:rsidRPr="00E42EF0">
              <w:rPr>
                <w:bCs/>
                <w:sz w:val="20"/>
              </w:rPr>
              <w:t>Key results</w:t>
            </w:r>
          </w:p>
        </w:tc>
        <w:tc>
          <w:tcPr>
            <w:tcW w:w="615" w:type="dxa"/>
            <w:gridSpan w:val="2"/>
          </w:tcPr>
          <w:p w14:paraId="09729987" w14:textId="77777777" w:rsidR="00191A23" w:rsidRPr="00E42EF0" w:rsidRDefault="00191A23" w:rsidP="00E42EF0">
            <w:pPr>
              <w:tabs>
                <w:tab w:val="left" w:pos="5400"/>
              </w:tabs>
              <w:spacing w:line="360" w:lineRule="auto"/>
              <w:jc w:val="center"/>
              <w:rPr>
                <w:sz w:val="20"/>
              </w:rPr>
            </w:pPr>
            <w:r w:rsidRPr="00835D24">
              <w:rPr>
                <w:sz w:val="20"/>
              </w:rPr>
              <w:t>18</w:t>
            </w:r>
          </w:p>
        </w:tc>
        <w:tc>
          <w:tcPr>
            <w:tcW w:w="5812" w:type="dxa"/>
            <w:gridSpan w:val="2"/>
          </w:tcPr>
          <w:p w14:paraId="0C7896DB" w14:textId="77777777" w:rsidR="00191A23" w:rsidRPr="00E42EF0" w:rsidRDefault="00191A23" w:rsidP="00E42EF0">
            <w:pPr>
              <w:tabs>
                <w:tab w:val="left" w:pos="5400"/>
              </w:tabs>
              <w:spacing w:line="360" w:lineRule="auto"/>
              <w:rPr>
                <w:sz w:val="20"/>
              </w:rPr>
            </w:pPr>
            <w:r w:rsidRPr="00E42EF0">
              <w:rPr>
                <w:sz w:val="20"/>
              </w:rPr>
              <w:t>Summarise key results with reference to study objectives</w:t>
            </w:r>
          </w:p>
        </w:tc>
        <w:tc>
          <w:tcPr>
            <w:tcW w:w="605" w:type="dxa"/>
          </w:tcPr>
          <w:p w14:paraId="093FF5A0" w14:textId="77777777" w:rsidR="00191A23" w:rsidRPr="00E42EF0" w:rsidRDefault="00CE0557" w:rsidP="00E42EF0">
            <w:pPr>
              <w:tabs>
                <w:tab w:val="left" w:pos="5400"/>
              </w:tabs>
              <w:spacing w:line="360" w:lineRule="auto"/>
              <w:rPr>
                <w:sz w:val="20"/>
              </w:rPr>
            </w:pPr>
            <w:r w:rsidRPr="00E42EF0">
              <w:rPr>
                <w:sz w:val="20"/>
              </w:rPr>
              <w:t>9</w:t>
            </w:r>
          </w:p>
        </w:tc>
        <w:tc>
          <w:tcPr>
            <w:tcW w:w="6061" w:type="dxa"/>
          </w:tcPr>
          <w:p w14:paraId="75BEB916" w14:textId="104263BF" w:rsidR="00191A23" w:rsidRPr="00835D24" w:rsidRDefault="00835D24" w:rsidP="00E42EF0">
            <w:pPr>
              <w:tabs>
                <w:tab w:val="left" w:pos="5400"/>
              </w:tabs>
              <w:spacing w:line="360" w:lineRule="auto"/>
              <w:rPr>
                <w:sz w:val="20"/>
                <w:lang w:val="en-US"/>
              </w:rPr>
            </w:pPr>
            <w:r w:rsidRPr="00835D24">
              <w:rPr>
                <w:sz w:val="20"/>
              </w:rPr>
              <w:t xml:space="preserve">This research highlights the importance of three interconnected components within midwifery care: Continuity of Management, Continuity of Information, and Continuity of Relationship. These components have been thoroughly examined and validated through the Delphi Method, with the participation of experts in midwifery and </w:t>
            </w:r>
            <w:r w:rsidRPr="00835D24">
              <w:rPr>
                <w:sz w:val="20"/>
              </w:rPr>
              <w:lastRenderedPageBreak/>
              <w:t>healthcare</w:t>
            </w:r>
          </w:p>
        </w:tc>
      </w:tr>
      <w:tr w:rsidR="003169BC" w:rsidRPr="00E42EF0" w14:paraId="6ED51D15" w14:textId="77777777" w:rsidTr="003169BC">
        <w:tc>
          <w:tcPr>
            <w:tcW w:w="1903" w:type="dxa"/>
            <w:shd w:val="clear" w:color="auto" w:fill="DDD9C3" w:themeFill="background2" w:themeFillShade="E6"/>
          </w:tcPr>
          <w:p w14:paraId="24DB3EA2" w14:textId="77777777" w:rsidR="00191A23" w:rsidRPr="00E42EF0" w:rsidRDefault="00191A23" w:rsidP="00E42EF0">
            <w:pPr>
              <w:tabs>
                <w:tab w:val="left" w:pos="5400"/>
              </w:tabs>
              <w:spacing w:line="360" w:lineRule="auto"/>
              <w:rPr>
                <w:bCs/>
                <w:sz w:val="20"/>
              </w:rPr>
            </w:pPr>
            <w:bookmarkStart w:id="87" w:name="italic46" w:colFirst="0" w:colLast="0"/>
            <w:bookmarkStart w:id="88" w:name="bold47" w:colFirst="0" w:colLast="0"/>
            <w:bookmarkEnd w:id="85"/>
            <w:bookmarkEnd w:id="86"/>
            <w:r w:rsidRPr="00E42EF0">
              <w:rPr>
                <w:bCs/>
                <w:sz w:val="20"/>
              </w:rPr>
              <w:lastRenderedPageBreak/>
              <w:t>Limitations</w:t>
            </w:r>
          </w:p>
        </w:tc>
        <w:tc>
          <w:tcPr>
            <w:tcW w:w="615" w:type="dxa"/>
            <w:gridSpan w:val="2"/>
          </w:tcPr>
          <w:p w14:paraId="09FE90BD" w14:textId="77777777" w:rsidR="00191A23" w:rsidRPr="00E42EF0" w:rsidRDefault="00191A23" w:rsidP="00E42EF0">
            <w:pPr>
              <w:tabs>
                <w:tab w:val="left" w:pos="5400"/>
              </w:tabs>
              <w:spacing w:line="360" w:lineRule="auto"/>
              <w:jc w:val="center"/>
              <w:rPr>
                <w:sz w:val="20"/>
              </w:rPr>
            </w:pPr>
            <w:r w:rsidRPr="00E42EF0">
              <w:rPr>
                <w:sz w:val="20"/>
              </w:rPr>
              <w:t>19</w:t>
            </w:r>
          </w:p>
        </w:tc>
        <w:tc>
          <w:tcPr>
            <w:tcW w:w="5812" w:type="dxa"/>
            <w:gridSpan w:val="2"/>
          </w:tcPr>
          <w:p w14:paraId="06036BDE" w14:textId="77777777" w:rsidR="00191A23" w:rsidRPr="00E42EF0" w:rsidRDefault="00191A23" w:rsidP="00E42EF0">
            <w:pPr>
              <w:tabs>
                <w:tab w:val="left" w:pos="5400"/>
              </w:tabs>
              <w:spacing w:line="360" w:lineRule="auto"/>
              <w:rPr>
                <w:sz w:val="20"/>
              </w:rPr>
            </w:pPr>
            <w:r w:rsidRPr="00E42EF0">
              <w:rPr>
                <w:sz w:val="20"/>
              </w:rPr>
              <w:t>Discuss limitations of the study, taking into account sources of potential bias or imprecision. Discuss both direction and magnitude of any potential bias</w:t>
            </w:r>
          </w:p>
        </w:tc>
        <w:tc>
          <w:tcPr>
            <w:tcW w:w="605" w:type="dxa"/>
          </w:tcPr>
          <w:p w14:paraId="4C4DE8E2" w14:textId="77777777" w:rsidR="00191A23" w:rsidRPr="00E42EF0" w:rsidRDefault="00CE0557" w:rsidP="00E42EF0">
            <w:pPr>
              <w:tabs>
                <w:tab w:val="left" w:pos="5400"/>
              </w:tabs>
              <w:spacing w:line="360" w:lineRule="auto"/>
              <w:rPr>
                <w:sz w:val="20"/>
              </w:rPr>
            </w:pPr>
            <w:r w:rsidRPr="00E42EF0">
              <w:rPr>
                <w:sz w:val="20"/>
              </w:rPr>
              <w:t>13</w:t>
            </w:r>
          </w:p>
        </w:tc>
        <w:tc>
          <w:tcPr>
            <w:tcW w:w="6061" w:type="dxa"/>
          </w:tcPr>
          <w:p w14:paraId="63EBF9A5" w14:textId="4718D3C5" w:rsidR="00191A23" w:rsidRPr="00B80542" w:rsidRDefault="00B80542" w:rsidP="00E42EF0">
            <w:pPr>
              <w:spacing w:line="360" w:lineRule="auto"/>
              <w:rPr>
                <w:sz w:val="18"/>
                <w:szCs w:val="18"/>
              </w:rPr>
            </w:pPr>
            <w:r w:rsidRPr="00B80542">
              <w:rPr>
                <w:sz w:val="20"/>
                <w:szCs w:val="18"/>
              </w:rPr>
              <w:t>Delphi Method also has limitations. It depends on the expertise of the involved experts and can produce results influenced by subjectivity. Achieving consensus is also not always easy and can be time-consuming. In this research, the Delphi Method appears to have successfully addressed most of these limitations, resulting in a strong framework for midwifery care</w:t>
            </w:r>
          </w:p>
        </w:tc>
      </w:tr>
      <w:tr w:rsidR="003169BC" w:rsidRPr="00E42EF0" w14:paraId="51B9F4E8" w14:textId="77777777" w:rsidTr="003169BC">
        <w:tc>
          <w:tcPr>
            <w:tcW w:w="1903" w:type="dxa"/>
            <w:shd w:val="clear" w:color="auto" w:fill="C4BC96" w:themeFill="background2" w:themeFillShade="BF"/>
          </w:tcPr>
          <w:p w14:paraId="00C9AF49" w14:textId="77777777" w:rsidR="00191A23" w:rsidRPr="00E42EF0" w:rsidRDefault="00191A23" w:rsidP="00E42EF0">
            <w:pPr>
              <w:tabs>
                <w:tab w:val="left" w:pos="5400"/>
              </w:tabs>
              <w:spacing w:line="360" w:lineRule="auto"/>
              <w:rPr>
                <w:bCs/>
                <w:sz w:val="20"/>
              </w:rPr>
            </w:pPr>
            <w:bookmarkStart w:id="89" w:name="italic47" w:colFirst="0" w:colLast="0"/>
            <w:bookmarkStart w:id="90" w:name="bold48" w:colFirst="0" w:colLast="0"/>
            <w:bookmarkEnd w:id="87"/>
            <w:bookmarkEnd w:id="88"/>
            <w:r w:rsidRPr="00E42EF0">
              <w:rPr>
                <w:bCs/>
                <w:sz w:val="20"/>
              </w:rPr>
              <w:t>Interpretation</w:t>
            </w:r>
          </w:p>
        </w:tc>
        <w:tc>
          <w:tcPr>
            <w:tcW w:w="615" w:type="dxa"/>
            <w:gridSpan w:val="2"/>
          </w:tcPr>
          <w:p w14:paraId="54563259" w14:textId="77777777" w:rsidR="00191A23" w:rsidRPr="00E42EF0" w:rsidRDefault="00191A23" w:rsidP="00E42EF0">
            <w:pPr>
              <w:tabs>
                <w:tab w:val="left" w:pos="5400"/>
              </w:tabs>
              <w:spacing w:line="360" w:lineRule="auto"/>
              <w:jc w:val="center"/>
              <w:rPr>
                <w:sz w:val="20"/>
              </w:rPr>
            </w:pPr>
            <w:r w:rsidRPr="00835D24">
              <w:rPr>
                <w:sz w:val="20"/>
              </w:rPr>
              <w:t>20</w:t>
            </w:r>
          </w:p>
        </w:tc>
        <w:tc>
          <w:tcPr>
            <w:tcW w:w="5812" w:type="dxa"/>
            <w:gridSpan w:val="2"/>
          </w:tcPr>
          <w:p w14:paraId="09D66E55" w14:textId="77777777" w:rsidR="00191A23" w:rsidRPr="00E42EF0" w:rsidRDefault="00191A23" w:rsidP="00E42EF0">
            <w:pPr>
              <w:tabs>
                <w:tab w:val="left" w:pos="5400"/>
              </w:tabs>
              <w:spacing w:line="360" w:lineRule="auto"/>
              <w:rPr>
                <w:sz w:val="20"/>
              </w:rPr>
            </w:pPr>
            <w:r w:rsidRPr="00E42EF0">
              <w:rPr>
                <w:sz w:val="20"/>
              </w:rPr>
              <w:t>Give a cautious overall interpretation of results considering objectives, limitations, multiplicity of analyses, results from similar studies, and other relevant evidence</w:t>
            </w:r>
          </w:p>
        </w:tc>
        <w:tc>
          <w:tcPr>
            <w:tcW w:w="605" w:type="dxa"/>
          </w:tcPr>
          <w:p w14:paraId="02536456" w14:textId="77777777" w:rsidR="00191A23" w:rsidRPr="00E42EF0" w:rsidRDefault="00191A23" w:rsidP="00E42EF0">
            <w:pPr>
              <w:tabs>
                <w:tab w:val="left" w:pos="5400"/>
              </w:tabs>
              <w:spacing w:line="360" w:lineRule="auto"/>
              <w:rPr>
                <w:sz w:val="20"/>
              </w:rPr>
            </w:pPr>
          </w:p>
        </w:tc>
        <w:tc>
          <w:tcPr>
            <w:tcW w:w="6061" w:type="dxa"/>
          </w:tcPr>
          <w:p w14:paraId="3F58EE47" w14:textId="5DBB8A41" w:rsidR="00191A23" w:rsidRPr="00E42EF0" w:rsidRDefault="00835D24" w:rsidP="00E42EF0">
            <w:pPr>
              <w:widowControl w:val="0"/>
              <w:spacing w:line="360" w:lineRule="auto"/>
              <w:rPr>
                <w:sz w:val="20"/>
                <w:lang w:val="en-US"/>
              </w:rPr>
            </w:pPr>
            <w:r w:rsidRPr="00835D24">
              <w:rPr>
                <w:sz w:val="20"/>
              </w:rPr>
              <w:t xml:space="preserve">The Delphi Method has proven successful in identifying key components of midwifery care, Continuity of Information, and Continuity of Relationship. This is a significant strength of this method, allowing experts to reach a consensus on the essential elements of maternity care. </w:t>
            </w:r>
            <w:r w:rsidR="003169BC" w:rsidRPr="003169BC">
              <w:rPr>
                <w:sz w:val="20"/>
              </w:rPr>
              <w:t>Key components highlighted by this research include the assessment of both subjective and objective data, which form the basis for accurate diagnoses and issue identification. Comprehensive data collection, covering aspects such as medical history, family background, socio-cultural factors, and psychological aspects, contributes to providing personalized care tailored to individual needs</w:t>
            </w:r>
            <w:proofErr w:type="gramStart"/>
            <w:r w:rsidR="003169BC" w:rsidRPr="003169BC">
              <w:rPr>
                <w:sz w:val="20"/>
              </w:rPr>
              <w:t>.(</w:t>
            </w:r>
            <w:proofErr w:type="gramEnd"/>
            <w:r w:rsidR="003169BC" w:rsidRPr="003169BC">
              <w:rPr>
                <w:sz w:val="20"/>
              </w:rPr>
              <w:t>Bradford BF, et al, 2022). Effective communication, encompassing both informational and emotional support, can strengthen the relationship between healthcare providers and patients, easing the challenges associated with first-time childbirth (</w:t>
            </w:r>
            <w:proofErr w:type="spellStart"/>
            <w:r w:rsidR="003169BC" w:rsidRPr="003169BC">
              <w:rPr>
                <w:sz w:val="20"/>
              </w:rPr>
              <w:t>Fakhraei</w:t>
            </w:r>
            <w:proofErr w:type="spellEnd"/>
            <w:r w:rsidR="003169BC" w:rsidRPr="003169BC">
              <w:rPr>
                <w:sz w:val="20"/>
              </w:rPr>
              <w:t xml:space="preserve"> R and </w:t>
            </w:r>
            <w:proofErr w:type="spellStart"/>
            <w:r w:rsidR="003169BC" w:rsidRPr="003169BC">
              <w:rPr>
                <w:sz w:val="20"/>
              </w:rPr>
              <w:t>Terrion</w:t>
            </w:r>
            <w:proofErr w:type="spellEnd"/>
            <w:r w:rsidR="003169BC" w:rsidRPr="003169BC">
              <w:rPr>
                <w:sz w:val="20"/>
              </w:rPr>
              <w:t xml:space="preserve"> JL, 2026). The needs assessment, as recommended by experts, encompasses critical topics such as gender equality, prevention of domestic violence, reproductive health, nutrition, </w:t>
            </w:r>
            <w:proofErr w:type="spellStart"/>
            <w:r w:rsidR="003169BC" w:rsidRPr="003169BC">
              <w:rPr>
                <w:sz w:val="20"/>
              </w:rPr>
              <w:t>behavioral</w:t>
            </w:r>
            <w:proofErr w:type="spellEnd"/>
            <w:r w:rsidR="003169BC" w:rsidRPr="003169BC">
              <w:rPr>
                <w:sz w:val="20"/>
              </w:rPr>
              <w:t xml:space="preserve"> risks like smoking and substance use, and comprehensive information about the pregnancy and childbirth process. (Powers ME, </w:t>
            </w:r>
            <w:proofErr w:type="spellStart"/>
            <w:r w:rsidR="003169BC" w:rsidRPr="003169BC">
              <w:rPr>
                <w:sz w:val="20"/>
              </w:rPr>
              <w:t>Takagishi</w:t>
            </w:r>
            <w:proofErr w:type="spellEnd"/>
            <w:r w:rsidR="003169BC" w:rsidRPr="003169BC">
              <w:rPr>
                <w:sz w:val="20"/>
              </w:rPr>
              <w:t xml:space="preserve"> J, 2021) </w:t>
            </w:r>
            <w:r w:rsidRPr="00835D24">
              <w:rPr>
                <w:sz w:val="20"/>
              </w:rPr>
              <w:t xml:space="preserve">However, it is important to note that the Delphi Method also has limitations. It depends on the expertise of the </w:t>
            </w:r>
            <w:r w:rsidRPr="00835D24">
              <w:rPr>
                <w:sz w:val="20"/>
              </w:rPr>
              <w:lastRenderedPageBreak/>
              <w:t>involved experts and can produce results influenced by subjectivity. Achieving consensus is also not always easy and can be time-consuming. In this re-search, the Delphi Method appears to have successfully addressed most of these limitations, resulting in a strong framework for midwife-</w:t>
            </w:r>
            <w:proofErr w:type="spellStart"/>
            <w:r w:rsidRPr="00835D24">
              <w:rPr>
                <w:sz w:val="20"/>
              </w:rPr>
              <w:t>ry</w:t>
            </w:r>
            <w:proofErr w:type="spellEnd"/>
            <w:r w:rsidRPr="00835D24">
              <w:rPr>
                <w:sz w:val="20"/>
              </w:rPr>
              <w:t xml:space="preserve"> care.</w:t>
            </w:r>
          </w:p>
        </w:tc>
      </w:tr>
      <w:tr w:rsidR="003169BC" w:rsidRPr="00E42EF0" w14:paraId="147A35B2" w14:textId="77777777" w:rsidTr="003169BC">
        <w:tc>
          <w:tcPr>
            <w:tcW w:w="1903" w:type="dxa"/>
            <w:shd w:val="clear" w:color="auto" w:fill="DDD9C3" w:themeFill="background2" w:themeFillShade="E6"/>
          </w:tcPr>
          <w:p w14:paraId="65F53D53" w14:textId="77777777" w:rsidR="00191A23" w:rsidRPr="00E42EF0" w:rsidRDefault="00191A23" w:rsidP="00E42EF0">
            <w:pPr>
              <w:tabs>
                <w:tab w:val="left" w:pos="5400"/>
              </w:tabs>
              <w:spacing w:line="360" w:lineRule="auto"/>
              <w:rPr>
                <w:bCs/>
                <w:sz w:val="20"/>
              </w:rPr>
            </w:pPr>
            <w:bookmarkStart w:id="91" w:name="italic48" w:colFirst="0" w:colLast="0"/>
            <w:bookmarkStart w:id="92" w:name="bold49" w:colFirst="0" w:colLast="0"/>
            <w:bookmarkEnd w:id="89"/>
            <w:bookmarkEnd w:id="90"/>
            <w:proofErr w:type="spellStart"/>
            <w:r w:rsidRPr="00E42EF0">
              <w:rPr>
                <w:bCs/>
                <w:sz w:val="20"/>
              </w:rPr>
              <w:lastRenderedPageBreak/>
              <w:t>Generalisability</w:t>
            </w:r>
            <w:proofErr w:type="spellEnd"/>
          </w:p>
        </w:tc>
        <w:tc>
          <w:tcPr>
            <w:tcW w:w="615" w:type="dxa"/>
            <w:gridSpan w:val="2"/>
          </w:tcPr>
          <w:p w14:paraId="0C3E7937" w14:textId="77777777" w:rsidR="00191A23" w:rsidRPr="00E42EF0" w:rsidRDefault="00191A23" w:rsidP="00E42EF0">
            <w:pPr>
              <w:tabs>
                <w:tab w:val="left" w:pos="5400"/>
              </w:tabs>
              <w:spacing w:line="360" w:lineRule="auto"/>
              <w:jc w:val="center"/>
              <w:rPr>
                <w:sz w:val="20"/>
              </w:rPr>
            </w:pPr>
            <w:r w:rsidRPr="00E42EF0">
              <w:rPr>
                <w:sz w:val="20"/>
              </w:rPr>
              <w:t>21</w:t>
            </w:r>
          </w:p>
        </w:tc>
        <w:tc>
          <w:tcPr>
            <w:tcW w:w="5812" w:type="dxa"/>
            <w:gridSpan w:val="2"/>
          </w:tcPr>
          <w:p w14:paraId="53BCE136" w14:textId="77777777" w:rsidR="00191A23" w:rsidRPr="00E42EF0" w:rsidRDefault="00191A23" w:rsidP="00E42EF0">
            <w:pPr>
              <w:tabs>
                <w:tab w:val="left" w:pos="5400"/>
              </w:tabs>
              <w:spacing w:line="360" w:lineRule="auto"/>
              <w:rPr>
                <w:sz w:val="20"/>
              </w:rPr>
            </w:pPr>
            <w:r w:rsidRPr="00E42EF0">
              <w:rPr>
                <w:sz w:val="20"/>
              </w:rPr>
              <w:t>Discuss the generalisability (external validity) of the study results</w:t>
            </w:r>
          </w:p>
        </w:tc>
        <w:tc>
          <w:tcPr>
            <w:tcW w:w="605" w:type="dxa"/>
          </w:tcPr>
          <w:p w14:paraId="1018B13B" w14:textId="77777777" w:rsidR="00191A23" w:rsidRPr="00E42EF0" w:rsidRDefault="00191A23" w:rsidP="00E42EF0">
            <w:pPr>
              <w:tabs>
                <w:tab w:val="left" w:pos="5400"/>
              </w:tabs>
              <w:spacing w:line="360" w:lineRule="auto"/>
              <w:rPr>
                <w:sz w:val="20"/>
              </w:rPr>
            </w:pPr>
          </w:p>
        </w:tc>
        <w:tc>
          <w:tcPr>
            <w:tcW w:w="6061" w:type="dxa"/>
          </w:tcPr>
          <w:p w14:paraId="1E53EB65" w14:textId="77777777" w:rsidR="00191A23" w:rsidRPr="00E42EF0" w:rsidRDefault="00191A23" w:rsidP="00E42EF0">
            <w:pPr>
              <w:tabs>
                <w:tab w:val="left" w:pos="5400"/>
              </w:tabs>
              <w:spacing w:line="360" w:lineRule="auto"/>
              <w:rPr>
                <w:sz w:val="20"/>
                <w:lang w:val="en-US"/>
              </w:rPr>
            </w:pPr>
          </w:p>
        </w:tc>
      </w:tr>
      <w:tr w:rsidR="00191A23" w:rsidRPr="00E42EF0" w14:paraId="23A10EDD" w14:textId="77777777" w:rsidTr="003169BC">
        <w:tc>
          <w:tcPr>
            <w:tcW w:w="1903" w:type="dxa"/>
            <w:shd w:val="clear" w:color="auto" w:fill="948A54" w:themeFill="background2" w:themeFillShade="80"/>
          </w:tcPr>
          <w:p w14:paraId="2F6AA364" w14:textId="77777777" w:rsidR="00191A23" w:rsidRPr="00E42EF0" w:rsidRDefault="00191A23" w:rsidP="00E42EF0">
            <w:pPr>
              <w:pStyle w:val="TableSubHead"/>
              <w:tabs>
                <w:tab w:val="left" w:pos="5400"/>
              </w:tabs>
              <w:spacing w:line="360" w:lineRule="auto"/>
              <w:rPr>
                <w:sz w:val="20"/>
              </w:rPr>
            </w:pPr>
            <w:bookmarkStart w:id="93" w:name="italic49"/>
            <w:bookmarkStart w:id="94" w:name="bold50"/>
            <w:bookmarkEnd w:id="91"/>
            <w:bookmarkEnd w:id="92"/>
            <w:r w:rsidRPr="00E42EF0">
              <w:rPr>
                <w:color w:val="FFFFFF" w:themeColor="background1"/>
                <w:sz w:val="20"/>
              </w:rPr>
              <w:t>Other information</w:t>
            </w:r>
          </w:p>
        </w:tc>
        <w:bookmarkEnd w:id="93"/>
        <w:bookmarkEnd w:id="94"/>
        <w:tc>
          <w:tcPr>
            <w:tcW w:w="13093" w:type="dxa"/>
            <w:gridSpan w:val="6"/>
            <w:shd w:val="clear" w:color="auto" w:fill="948A54" w:themeFill="background2" w:themeFillShade="80"/>
          </w:tcPr>
          <w:p w14:paraId="290AEFDF" w14:textId="77777777" w:rsidR="00191A23" w:rsidRPr="00E42EF0" w:rsidRDefault="00191A23" w:rsidP="00E42EF0">
            <w:pPr>
              <w:pStyle w:val="TableSubHead"/>
              <w:tabs>
                <w:tab w:val="left" w:pos="5400"/>
              </w:tabs>
              <w:spacing w:line="360" w:lineRule="auto"/>
              <w:rPr>
                <w:sz w:val="20"/>
                <w:lang w:val="en-US"/>
              </w:rPr>
            </w:pPr>
          </w:p>
        </w:tc>
      </w:tr>
      <w:tr w:rsidR="00191A23" w:rsidRPr="00E42EF0" w14:paraId="77C3BA33" w14:textId="77777777" w:rsidTr="003169BC">
        <w:tc>
          <w:tcPr>
            <w:tcW w:w="1903" w:type="dxa"/>
            <w:shd w:val="clear" w:color="auto" w:fill="C4BC96" w:themeFill="background2" w:themeFillShade="BF"/>
          </w:tcPr>
          <w:p w14:paraId="74C3E762" w14:textId="77777777" w:rsidR="00191A23" w:rsidRPr="00E42EF0" w:rsidRDefault="00191A23" w:rsidP="00E42EF0">
            <w:pPr>
              <w:tabs>
                <w:tab w:val="left" w:pos="5400"/>
              </w:tabs>
              <w:spacing w:line="360" w:lineRule="auto"/>
              <w:rPr>
                <w:bCs/>
                <w:sz w:val="20"/>
              </w:rPr>
            </w:pPr>
            <w:bookmarkStart w:id="95" w:name="italic50" w:colFirst="0" w:colLast="0"/>
            <w:bookmarkStart w:id="96" w:name="bold51" w:colFirst="0" w:colLast="0"/>
            <w:r w:rsidRPr="00E42EF0">
              <w:rPr>
                <w:bCs/>
                <w:sz w:val="20"/>
              </w:rPr>
              <w:t>Funding</w:t>
            </w:r>
          </w:p>
        </w:tc>
        <w:tc>
          <w:tcPr>
            <w:tcW w:w="416" w:type="dxa"/>
          </w:tcPr>
          <w:p w14:paraId="1A909629" w14:textId="77777777" w:rsidR="00191A23" w:rsidRPr="00E42EF0" w:rsidRDefault="00191A23" w:rsidP="00E42EF0">
            <w:pPr>
              <w:tabs>
                <w:tab w:val="left" w:pos="5400"/>
              </w:tabs>
              <w:spacing w:line="360" w:lineRule="auto"/>
              <w:jc w:val="center"/>
              <w:rPr>
                <w:sz w:val="20"/>
              </w:rPr>
            </w:pPr>
            <w:r w:rsidRPr="00E42EF0">
              <w:rPr>
                <w:sz w:val="20"/>
              </w:rPr>
              <w:t>22</w:t>
            </w:r>
          </w:p>
        </w:tc>
        <w:tc>
          <w:tcPr>
            <w:tcW w:w="6011" w:type="dxa"/>
            <w:gridSpan w:val="3"/>
          </w:tcPr>
          <w:p w14:paraId="37DD6A9A" w14:textId="77777777" w:rsidR="00191A23" w:rsidRPr="00E42EF0" w:rsidRDefault="00191A23" w:rsidP="00E42EF0">
            <w:pPr>
              <w:tabs>
                <w:tab w:val="left" w:pos="5400"/>
              </w:tabs>
              <w:spacing w:line="360" w:lineRule="auto"/>
              <w:rPr>
                <w:sz w:val="20"/>
              </w:rPr>
            </w:pPr>
            <w:r w:rsidRPr="00E42EF0">
              <w:rPr>
                <w:sz w:val="20"/>
              </w:rPr>
              <w:t>Give the source of funding and the role of the funders for the present study and, if applicable, for the original study on which the present article is based</w:t>
            </w:r>
          </w:p>
        </w:tc>
        <w:tc>
          <w:tcPr>
            <w:tcW w:w="605" w:type="dxa"/>
          </w:tcPr>
          <w:p w14:paraId="444F6944" w14:textId="77777777" w:rsidR="00191A23" w:rsidRPr="00E42EF0" w:rsidRDefault="00751C1E" w:rsidP="00E42EF0">
            <w:pPr>
              <w:tabs>
                <w:tab w:val="left" w:pos="5400"/>
              </w:tabs>
              <w:spacing w:line="360" w:lineRule="auto"/>
              <w:rPr>
                <w:sz w:val="20"/>
              </w:rPr>
            </w:pPr>
            <w:r w:rsidRPr="00E42EF0">
              <w:rPr>
                <w:sz w:val="20"/>
              </w:rPr>
              <w:t>8</w:t>
            </w:r>
          </w:p>
        </w:tc>
        <w:tc>
          <w:tcPr>
            <w:tcW w:w="6061" w:type="dxa"/>
          </w:tcPr>
          <w:p w14:paraId="35862EF2" w14:textId="77777777" w:rsidR="00191A23" w:rsidRPr="00E42EF0" w:rsidRDefault="00751C1E" w:rsidP="00E42EF0">
            <w:pPr>
              <w:tabs>
                <w:tab w:val="left" w:pos="5400"/>
              </w:tabs>
              <w:spacing w:line="360" w:lineRule="auto"/>
              <w:rPr>
                <w:sz w:val="20"/>
                <w:lang w:val="en-US"/>
              </w:rPr>
            </w:pPr>
            <w:r w:rsidRPr="00E42EF0">
              <w:rPr>
                <w:sz w:val="20"/>
                <w:lang w:val="en-US"/>
              </w:rPr>
              <w:t xml:space="preserve">No funding </w:t>
            </w:r>
          </w:p>
        </w:tc>
      </w:tr>
      <w:bookmarkEnd w:id="95"/>
      <w:bookmarkEnd w:id="96"/>
    </w:tbl>
    <w:p w14:paraId="2ACB30E3" w14:textId="77777777" w:rsidR="002602FB" w:rsidRDefault="002602FB" w:rsidP="0022554A">
      <w:pPr>
        <w:pStyle w:val="TableNote"/>
        <w:tabs>
          <w:tab w:val="left" w:pos="5400"/>
        </w:tabs>
        <w:rPr>
          <w:bCs/>
          <w:sz w:val="20"/>
        </w:rPr>
      </w:pPr>
    </w:p>
    <w:p w14:paraId="501F3FC4" w14:textId="77777777" w:rsidR="00D87AF7" w:rsidRPr="00072F41" w:rsidRDefault="00D87AF7" w:rsidP="00072F41">
      <w:pPr>
        <w:pStyle w:val="TableNote"/>
        <w:shd w:val="clear" w:color="auto" w:fill="DDD9C3" w:themeFill="background2" w:themeFillShade="E6"/>
        <w:tabs>
          <w:tab w:val="left" w:pos="5400"/>
        </w:tabs>
        <w:rPr>
          <w:b/>
          <w:szCs w:val="24"/>
        </w:rPr>
      </w:pPr>
      <w:r w:rsidRPr="00072F41">
        <w:rPr>
          <w:b/>
          <w:bCs/>
          <w:szCs w:val="24"/>
        </w:rPr>
        <w:t>*</w:t>
      </w:r>
      <w:r w:rsidRPr="00072F41">
        <w:rPr>
          <w:b/>
          <w:szCs w:val="24"/>
        </w:rPr>
        <w:t xml:space="preserve">Give information separately for cases and controls in case-control studies and, if applicable, for exposed and unexposed groups in cohort and </w:t>
      </w:r>
      <w:r w:rsidR="004A32C8" w:rsidRPr="00072F41">
        <w:rPr>
          <w:b/>
          <w:szCs w:val="24"/>
        </w:rPr>
        <w:t>cross-sectional</w:t>
      </w:r>
      <w:r w:rsidRPr="00072F41">
        <w:rPr>
          <w:b/>
          <w:szCs w:val="24"/>
        </w:rPr>
        <w:t xml:space="preserve"> studies.</w:t>
      </w:r>
    </w:p>
    <w:sectPr w:rsidR="00D87AF7" w:rsidRPr="00072F41" w:rsidSect="00CF53A6">
      <w:headerReference w:type="default" r:id="rId8"/>
      <w:footerReference w:type="even" r:id="rId9"/>
      <w:footerReference w:type="default" r:id="rId10"/>
      <w:pgSz w:w="16834" w:h="11909" w:orient="landscape"/>
      <w:pgMar w:top="990" w:right="1134" w:bottom="1134" w:left="993" w:header="709" w:footer="709" w:gutter="0"/>
      <w:pgBorders w:offsetFrom="page">
        <w:top w:val="single" w:sz="18" w:space="24" w:color="948A54" w:themeColor="background2" w:themeShade="80"/>
        <w:left w:val="single" w:sz="18" w:space="24" w:color="948A54" w:themeColor="background2" w:themeShade="80"/>
        <w:bottom w:val="single" w:sz="18" w:space="24" w:color="948A54" w:themeColor="background2" w:themeShade="80"/>
        <w:right w:val="single" w:sz="18" w:space="24" w:color="948A54" w:themeColor="background2"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A394F" w14:textId="77777777" w:rsidR="0002680B" w:rsidRDefault="0002680B">
      <w:r>
        <w:separator/>
      </w:r>
    </w:p>
  </w:endnote>
  <w:endnote w:type="continuationSeparator" w:id="0">
    <w:p w14:paraId="6E0A9DDA" w14:textId="77777777" w:rsidR="0002680B" w:rsidRDefault="0002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2D550"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E3055" w14:textId="77777777" w:rsidR="00A13C96" w:rsidRDefault="00A13C96"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5355D"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40E">
      <w:rPr>
        <w:rStyle w:val="PageNumber"/>
        <w:noProof/>
      </w:rPr>
      <w:t>2</w:t>
    </w:r>
    <w:r>
      <w:rPr>
        <w:rStyle w:val="PageNumber"/>
      </w:rPr>
      <w:fldChar w:fldCharType="end"/>
    </w:r>
  </w:p>
  <w:p w14:paraId="3E4D0681" w14:textId="77777777" w:rsidR="00A13C96" w:rsidRDefault="00A13C96"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41F81" w14:textId="77777777" w:rsidR="0002680B" w:rsidRDefault="0002680B">
      <w:r>
        <w:separator/>
      </w:r>
    </w:p>
  </w:footnote>
  <w:footnote w:type="continuationSeparator" w:id="0">
    <w:p w14:paraId="0F0A3D92" w14:textId="77777777" w:rsidR="0002680B" w:rsidRDefault="00026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780C2" w14:textId="77777777" w:rsidR="00CF53A6" w:rsidRPr="00CF53A6" w:rsidRDefault="00CF53A6" w:rsidP="00CF53A6">
    <w:pPr>
      <w:pStyle w:val="Header"/>
      <w:jc w:val="right"/>
      <w:rPr>
        <w:b/>
      </w:rPr>
    </w:pPr>
    <w:r w:rsidRPr="00CF53A6">
      <w:rPr>
        <w:b/>
      </w:rPr>
      <w:t>STROBE Checklist</w:t>
    </w:r>
  </w:p>
  <w:p w14:paraId="79A37202" w14:textId="77777777" w:rsidR="00CF53A6" w:rsidRDefault="00CF5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EAA6419"/>
    <w:multiLevelType w:val="hybridMultilevel"/>
    <w:tmpl w:val="1586F648"/>
    <w:lvl w:ilvl="0" w:tplc="D7B852C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7">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475F5548"/>
    <w:multiLevelType w:val="hybridMultilevel"/>
    <w:tmpl w:val="CF46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A4234CE"/>
    <w:multiLevelType w:val="hybridMultilevel"/>
    <w:tmpl w:val="22CE8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3"/>
  </w:num>
  <w:num w:numId="2">
    <w:abstractNumId w:val="11"/>
  </w:num>
  <w:num w:numId="3">
    <w:abstractNumId w:val="20"/>
  </w:num>
  <w:num w:numId="4">
    <w:abstractNumId w:val="17"/>
  </w:num>
  <w:num w:numId="5">
    <w:abstractNumId w:val="16"/>
  </w:num>
  <w:num w:numId="6">
    <w:abstractNumId w:val="21"/>
  </w:num>
  <w:num w:numId="7">
    <w:abstractNumId w:val="10"/>
  </w:num>
  <w:num w:numId="8">
    <w:abstractNumId w:val="13"/>
  </w:num>
  <w:num w:numId="9">
    <w:abstractNumId w:val="9"/>
  </w:num>
  <w:num w:numId="10">
    <w:abstractNumId w:val="15"/>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9"/>
  </w:num>
  <w:num w:numId="22">
    <w:abstractNumId w:val="18"/>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14513"/>
    <w:rsid w:val="00023515"/>
    <w:rsid w:val="0002680B"/>
    <w:rsid w:val="00071EDD"/>
    <w:rsid w:val="00072F41"/>
    <w:rsid w:val="00093E3A"/>
    <w:rsid w:val="000B6FD4"/>
    <w:rsid w:val="000E3193"/>
    <w:rsid w:val="000E691B"/>
    <w:rsid w:val="000F26ED"/>
    <w:rsid w:val="00110BFB"/>
    <w:rsid w:val="00134AAC"/>
    <w:rsid w:val="0014081E"/>
    <w:rsid w:val="00191A23"/>
    <w:rsid w:val="001A495C"/>
    <w:rsid w:val="001A75E9"/>
    <w:rsid w:val="001B507D"/>
    <w:rsid w:val="001C4D75"/>
    <w:rsid w:val="001D78FC"/>
    <w:rsid w:val="001E02AD"/>
    <w:rsid w:val="0021265E"/>
    <w:rsid w:val="00215E03"/>
    <w:rsid w:val="00224268"/>
    <w:rsid w:val="0022554A"/>
    <w:rsid w:val="00226A29"/>
    <w:rsid w:val="00231E8D"/>
    <w:rsid w:val="002552FD"/>
    <w:rsid w:val="002602FB"/>
    <w:rsid w:val="002B385C"/>
    <w:rsid w:val="002C731D"/>
    <w:rsid w:val="002D06D0"/>
    <w:rsid w:val="002D1ABE"/>
    <w:rsid w:val="002F1A87"/>
    <w:rsid w:val="002F240E"/>
    <w:rsid w:val="003169BC"/>
    <w:rsid w:val="003354B7"/>
    <w:rsid w:val="003405DB"/>
    <w:rsid w:val="003508EF"/>
    <w:rsid w:val="00352049"/>
    <w:rsid w:val="00372129"/>
    <w:rsid w:val="00375984"/>
    <w:rsid w:val="00385050"/>
    <w:rsid w:val="003A1AA0"/>
    <w:rsid w:val="003A3FDD"/>
    <w:rsid w:val="00404D2C"/>
    <w:rsid w:val="004060E6"/>
    <w:rsid w:val="00407BEA"/>
    <w:rsid w:val="004243C8"/>
    <w:rsid w:val="004425B2"/>
    <w:rsid w:val="004521CA"/>
    <w:rsid w:val="0045419E"/>
    <w:rsid w:val="0045734B"/>
    <w:rsid w:val="00465542"/>
    <w:rsid w:val="00472DF5"/>
    <w:rsid w:val="00495204"/>
    <w:rsid w:val="004A31B3"/>
    <w:rsid w:val="004A32C8"/>
    <w:rsid w:val="004A54A0"/>
    <w:rsid w:val="004E1263"/>
    <w:rsid w:val="005044A6"/>
    <w:rsid w:val="00517788"/>
    <w:rsid w:val="00590F64"/>
    <w:rsid w:val="005923E5"/>
    <w:rsid w:val="005A378F"/>
    <w:rsid w:val="005B567D"/>
    <w:rsid w:val="005D0CFC"/>
    <w:rsid w:val="005D19F4"/>
    <w:rsid w:val="005F220E"/>
    <w:rsid w:val="005F254A"/>
    <w:rsid w:val="006149D3"/>
    <w:rsid w:val="006551FD"/>
    <w:rsid w:val="0065657F"/>
    <w:rsid w:val="00666336"/>
    <w:rsid w:val="00683E42"/>
    <w:rsid w:val="006852FA"/>
    <w:rsid w:val="006A2F18"/>
    <w:rsid w:val="006A5DD9"/>
    <w:rsid w:val="006B2915"/>
    <w:rsid w:val="006B56D7"/>
    <w:rsid w:val="006C0B63"/>
    <w:rsid w:val="006C7601"/>
    <w:rsid w:val="006D16AA"/>
    <w:rsid w:val="006D2235"/>
    <w:rsid w:val="006F66AC"/>
    <w:rsid w:val="00701AC5"/>
    <w:rsid w:val="00711D81"/>
    <w:rsid w:val="0074576C"/>
    <w:rsid w:val="00751C1E"/>
    <w:rsid w:val="00754BA5"/>
    <w:rsid w:val="007562C3"/>
    <w:rsid w:val="007618F7"/>
    <w:rsid w:val="007C72F6"/>
    <w:rsid w:val="007E2242"/>
    <w:rsid w:val="007E58B1"/>
    <w:rsid w:val="007F7FA0"/>
    <w:rsid w:val="008163AD"/>
    <w:rsid w:val="00816966"/>
    <w:rsid w:val="00817D26"/>
    <w:rsid w:val="00821CD4"/>
    <w:rsid w:val="00835D24"/>
    <w:rsid w:val="008423A7"/>
    <w:rsid w:val="008440CC"/>
    <w:rsid w:val="00883601"/>
    <w:rsid w:val="0089107E"/>
    <w:rsid w:val="00891604"/>
    <w:rsid w:val="008D225B"/>
    <w:rsid w:val="008D44B6"/>
    <w:rsid w:val="008F6042"/>
    <w:rsid w:val="008F77FE"/>
    <w:rsid w:val="00921BF8"/>
    <w:rsid w:val="009367F9"/>
    <w:rsid w:val="009642BE"/>
    <w:rsid w:val="00976EE1"/>
    <w:rsid w:val="00985736"/>
    <w:rsid w:val="009872CC"/>
    <w:rsid w:val="009A295D"/>
    <w:rsid w:val="009B10F1"/>
    <w:rsid w:val="009B368D"/>
    <w:rsid w:val="009C24D4"/>
    <w:rsid w:val="009E0429"/>
    <w:rsid w:val="009F5211"/>
    <w:rsid w:val="00A05594"/>
    <w:rsid w:val="00A060ED"/>
    <w:rsid w:val="00A13C96"/>
    <w:rsid w:val="00A42352"/>
    <w:rsid w:val="00A527E4"/>
    <w:rsid w:val="00A5640D"/>
    <w:rsid w:val="00A729D6"/>
    <w:rsid w:val="00A742EC"/>
    <w:rsid w:val="00A938BF"/>
    <w:rsid w:val="00AB7BC4"/>
    <w:rsid w:val="00AC731D"/>
    <w:rsid w:val="00AC75D7"/>
    <w:rsid w:val="00AD5DB8"/>
    <w:rsid w:val="00AE23EB"/>
    <w:rsid w:val="00AE2C57"/>
    <w:rsid w:val="00AF2B6F"/>
    <w:rsid w:val="00AF4615"/>
    <w:rsid w:val="00B13C40"/>
    <w:rsid w:val="00B269AC"/>
    <w:rsid w:val="00B50DF8"/>
    <w:rsid w:val="00B54EA0"/>
    <w:rsid w:val="00B60EFB"/>
    <w:rsid w:val="00B65366"/>
    <w:rsid w:val="00B66F6E"/>
    <w:rsid w:val="00B74CC2"/>
    <w:rsid w:val="00B77807"/>
    <w:rsid w:val="00B80542"/>
    <w:rsid w:val="00B9177D"/>
    <w:rsid w:val="00B940E9"/>
    <w:rsid w:val="00BA1206"/>
    <w:rsid w:val="00BC101E"/>
    <w:rsid w:val="00BC2B0B"/>
    <w:rsid w:val="00BC7FE6"/>
    <w:rsid w:val="00BE3709"/>
    <w:rsid w:val="00C52FBC"/>
    <w:rsid w:val="00C6745C"/>
    <w:rsid w:val="00CA489B"/>
    <w:rsid w:val="00CB6CC8"/>
    <w:rsid w:val="00CC4C93"/>
    <w:rsid w:val="00CE0557"/>
    <w:rsid w:val="00CF53A6"/>
    <w:rsid w:val="00D120D2"/>
    <w:rsid w:val="00D20D7C"/>
    <w:rsid w:val="00D26FCA"/>
    <w:rsid w:val="00D31AE2"/>
    <w:rsid w:val="00D6407C"/>
    <w:rsid w:val="00D87AF7"/>
    <w:rsid w:val="00D93AB3"/>
    <w:rsid w:val="00DA120C"/>
    <w:rsid w:val="00DA7D90"/>
    <w:rsid w:val="00DC4BEF"/>
    <w:rsid w:val="00E10628"/>
    <w:rsid w:val="00E10E7A"/>
    <w:rsid w:val="00E144CD"/>
    <w:rsid w:val="00E2292B"/>
    <w:rsid w:val="00E341E9"/>
    <w:rsid w:val="00E42EF0"/>
    <w:rsid w:val="00EA6E28"/>
    <w:rsid w:val="00EC0BFF"/>
    <w:rsid w:val="00EE39BC"/>
    <w:rsid w:val="00F0752A"/>
    <w:rsid w:val="00F273C5"/>
    <w:rsid w:val="00F378D0"/>
    <w:rsid w:val="00F64E04"/>
    <w:rsid w:val="00F76A7F"/>
    <w:rsid w:val="00F838E1"/>
    <w:rsid w:val="00F842DC"/>
    <w:rsid w:val="00F876FF"/>
    <w:rsid w:val="00F93A89"/>
    <w:rsid w:val="00F970FA"/>
    <w:rsid w:val="00FA2721"/>
    <w:rsid w:val="00FA3D11"/>
    <w:rsid w:val="00FA7BA0"/>
    <w:rsid w:val="00FB253A"/>
    <w:rsid w:val="00FE6236"/>
    <w:rsid w:val="00FE6E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2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link w:val="HeaderChar"/>
    <w:uiPriority w:val="99"/>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customStyle="1" w:styleId="HeaderChar">
    <w:name w:val="Header Char"/>
    <w:basedOn w:val="DefaultParagraphFont"/>
    <w:link w:val="Header"/>
    <w:uiPriority w:val="99"/>
    <w:rsid w:val="00CF53A6"/>
    <w:rPr>
      <w:sz w:val="18"/>
      <w:lang w:val="en-GB" w:eastAsia="en-US"/>
    </w:rPr>
  </w:style>
  <w:style w:type="paragraph" w:styleId="ListParagraph">
    <w:name w:val="List Paragraph"/>
    <w:basedOn w:val="Normal"/>
    <w:uiPriority w:val="34"/>
    <w:qFormat/>
    <w:rsid w:val="00EC0BFF"/>
    <w:pPr>
      <w:ind w:left="720"/>
      <w:contextualSpacing/>
    </w:pPr>
  </w:style>
  <w:style w:type="character" w:customStyle="1" w:styleId="sc-iqzjcx">
    <w:name w:val="sc-iqzjcx"/>
    <w:basedOn w:val="DefaultParagraphFont"/>
    <w:rsid w:val="007E5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link w:val="HeaderChar"/>
    <w:uiPriority w:val="99"/>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customStyle="1" w:styleId="HeaderChar">
    <w:name w:val="Header Char"/>
    <w:basedOn w:val="DefaultParagraphFont"/>
    <w:link w:val="Header"/>
    <w:uiPriority w:val="99"/>
    <w:rsid w:val="00CF53A6"/>
    <w:rPr>
      <w:sz w:val="18"/>
      <w:lang w:val="en-GB" w:eastAsia="en-US"/>
    </w:rPr>
  </w:style>
  <w:style w:type="paragraph" w:styleId="ListParagraph">
    <w:name w:val="List Paragraph"/>
    <w:basedOn w:val="Normal"/>
    <w:uiPriority w:val="34"/>
    <w:qFormat/>
    <w:rsid w:val="00EC0BFF"/>
    <w:pPr>
      <w:ind w:left="720"/>
      <w:contextualSpacing/>
    </w:pPr>
  </w:style>
  <w:style w:type="character" w:customStyle="1" w:styleId="sc-iqzjcx">
    <w:name w:val="sc-iqzjcx"/>
    <w:basedOn w:val="DefaultParagraphFont"/>
    <w:rsid w:val="007E5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274</TotalTime>
  <Pages>8</Pages>
  <Words>2127</Words>
  <Characters>12127</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lenovo</cp:lastModifiedBy>
  <cp:revision>10</cp:revision>
  <cp:lastPrinted>2014-09-01T08:36:00Z</cp:lastPrinted>
  <dcterms:created xsi:type="dcterms:W3CDTF">2023-10-06T09:07:00Z</dcterms:created>
  <dcterms:modified xsi:type="dcterms:W3CDTF">2024-07-30T22:11:00Z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