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FA881E" w14:textId="77777777" w:rsidR="009478C3" w:rsidRDefault="00AD3000" w:rsidP="00E5767A">
      <w:pPr>
        <w:ind w:left="0" w:firstLine="0"/>
      </w:pPr>
      <w:r>
        <w:t>Original Article</w:t>
      </w:r>
    </w:p>
    <w:p w14:paraId="798EB48B" w14:textId="1CCD50AF" w:rsidR="009478C3" w:rsidRPr="00E5767A" w:rsidRDefault="000465BC" w:rsidP="00E5767A">
      <w:pPr>
        <w:ind w:firstLine="0"/>
        <w:rPr>
          <w:sz w:val="32"/>
          <w:szCs w:val="32"/>
        </w:rPr>
      </w:pPr>
      <w:r w:rsidRPr="00E5767A">
        <w:rPr>
          <w:sz w:val="32"/>
          <w:szCs w:val="32"/>
        </w:rPr>
        <w:t>Supplementary Feeding of Corn on Weight Gain in Pregnant Women.</w:t>
      </w:r>
    </w:p>
    <w:p w14:paraId="0B9D0B37" w14:textId="77777777" w:rsidR="009037B9" w:rsidRPr="00E5767A" w:rsidRDefault="009037B9" w:rsidP="009037B9">
      <w:pPr>
        <w:rPr>
          <w:sz w:val="32"/>
          <w:szCs w:val="32"/>
        </w:rPr>
      </w:pPr>
    </w:p>
    <w:p w14:paraId="2D19923D" w14:textId="22C3F4F4" w:rsidR="00DA7A82" w:rsidRDefault="00963530" w:rsidP="00E5767A">
      <w:pPr>
        <w:ind w:left="0" w:firstLine="0"/>
        <w:rPr>
          <w:vertAlign w:val="superscript"/>
        </w:rPr>
      </w:pPr>
      <w:r w:rsidRPr="009478C3">
        <w:t>Siti Mudlikah</w:t>
      </w:r>
      <w:r w:rsidR="00DA7A82" w:rsidRPr="009478C3">
        <w:t xml:space="preserve"> </w:t>
      </w:r>
      <w:r w:rsidRPr="009478C3">
        <w:rPr>
          <w:vertAlign w:val="superscript"/>
        </w:rPr>
        <w:t>1</w:t>
      </w:r>
    </w:p>
    <w:p w14:paraId="5299026A" w14:textId="77777777" w:rsidR="009037B9" w:rsidRPr="009478C3" w:rsidRDefault="009037B9" w:rsidP="009037B9"/>
    <w:p w14:paraId="4FE8F7E3" w14:textId="52FE8B2D" w:rsidR="00DF481C" w:rsidRDefault="00DA7A82" w:rsidP="00E5767A">
      <w:pPr>
        <w:ind w:left="0" w:firstLine="0"/>
      </w:pPr>
      <w:r w:rsidRPr="00DA7A82">
        <w:rPr>
          <w:vertAlign w:val="superscript"/>
        </w:rPr>
        <w:t>1</w:t>
      </w:r>
      <w:r w:rsidR="009478C3">
        <w:rPr>
          <w:vertAlign w:val="superscript"/>
        </w:rPr>
        <w:t xml:space="preserve"> </w:t>
      </w:r>
      <w:r w:rsidR="008D7906" w:rsidRPr="008D7906">
        <w:t>Midwife Professional Study Program, Faculty of Health, Muhammadiyah Gresik University, Indonesia</w:t>
      </w:r>
    </w:p>
    <w:p w14:paraId="0A2E220E" w14:textId="77777777" w:rsidR="009037B9" w:rsidRPr="002B4317" w:rsidRDefault="009037B9" w:rsidP="009037B9"/>
    <w:tbl>
      <w:tblPr>
        <w:tblStyle w:val="TableGrid3"/>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5"/>
        <w:gridCol w:w="361"/>
        <w:gridCol w:w="5462"/>
      </w:tblGrid>
      <w:tr w:rsidR="00915388" w:rsidRPr="00915388" w14:paraId="7FA50DD3" w14:textId="77777777" w:rsidTr="009D249D">
        <w:trPr>
          <w:trHeight w:val="207"/>
        </w:trPr>
        <w:tc>
          <w:tcPr>
            <w:tcW w:w="3675" w:type="dxa"/>
            <w:tcBorders>
              <w:bottom w:val="single" w:sz="8" w:space="0" w:color="auto"/>
            </w:tcBorders>
            <w:shd w:val="clear" w:color="auto" w:fill="F2F2F2"/>
          </w:tcPr>
          <w:p w14:paraId="377AAC69" w14:textId="77777777" w:rsidR="00915388" w:rsidRPr="00915388" w:rsidRDefault="00915388" w:rsidP="00E5767A">
            <w:pPr>
              <w:ind w:left="0" w:firstLine="0"/>
            </w:pPr>
            <w:r w:rsidRPr="00915388">
              <w:t>Article Information</w:t>
            </w:r>
          </w:p>
        </w:tc>
        <w:tc>
          <w:tcPr>
            <w:tcW w:w="361" w:type="dxa"/>
            <w:vMerge w:val="restart"/>
          </w:tcPr>
          <w:p w14:paraId="78351607" w14:textId="77777777" w:rsidR="00915388" w:rsidRPr="00915388" w:rsidRDefault="00915388" w:rsidP="009037B9"/>
        </w:tc>
        <w:tc>
          <w:tcPr>
            <w:tcW w:w="5462" w:type="dxa"/>
            <w:tcBorders>
              <w:bottom w:val="single" w:sz="8" w:space="0" w:color="auto"/>
            </w:tcBorders>
          </w:tcPr>
          <w:p w14:paraId="279AFB3D" w14:textId="77777777" w:rsidR="00915388" w:rsidRPr="00915388" w:rsidRDefault="00915388" w:rsidP="00E5767A">
            <w:pPr>
              <w:ind w:left="0" w:firstLine="0"/>
            </w:pPr>
            <w:r w:rsidRPr="00915388">
              <w:t>ABSTRACT</w:t>
            </w:r>
          </w:p>
        </w:tc>
      </w:tr>
      <w:tr w:rsidR="00915388" w:rsidRPr="00915388" w14:paraId="62F0E10A" w14:textId="77777777" w:rsidTr="00915388">
        <w:trPr>
          <w:trHeight w:val="940"/>
        </w:trPr>
        <w:tc>
          <w:tcPr>
            <w:tcW w:w="3675" w:type="dxa"/>
            <w:tcBorders>
              <w:top w:val="single" w:sz="8" w:space="0" w:color="auto"/>
            </w:tcBorders>
          </w:tcPr>
          <w:p w14:paraId="7A106078" w14:textId="77777777" w:rsidR="00915388" w:rsidRPr="00915388" w:rsidRDefault="00915388" w:rsidP="009037B9"/>
          <w:p w14:paraId="6151CF82" w14:textId="77777777" w:rsidR="00915388" w:rsidRPr="00915388" w:rsidRDefault="00915388" w:rsidP="009037B9">
            <w:r w:rsidRPr="00915388">
              <w:t xml:space="preserve">Received: </w:t>
            </w:r>
            <w:r w:rsidRPr="00915388">
              <w:fldChar w:fldCharType="begin"/>
            </w:r>
            <w:r w:rsidRPr="00915388">
              <w:instrText xml:space="preserve"> MACROBUTTON Received February 00, 00 </w:instrText>
            </w:r>
            <w:r w:rsidRPr="00915388">
              <w:fldChar w:fldCharType="end"/>
            </w:r>
          </w:p>
          <w:p w14:paraId="1A928811" w14:textId="77777777" w:rsidR="00915388" w:rsidRPr="00915388" w:rsidRDefault="00915388" w:rsidP="009037B9">
            <w:r w:rsidRPr="00915388">
              <w:t xml:space="preserve">Revised: </w:t>
            </w:r>
            <w:r w:rsidRPr="00915388">
              <w:fldChar w:fldCharType="begin"/>
            </w:r>
            <w:r w:rsidRPr="00915388">
              <w:instrText xml:space="preserve"> MACROBUTTON Revised March 00, 00 </w:instrText>
            </w:r>
            <w:r w:rsidRPr="00915388">
              <w:fldChar w:fldCharType="end"/>
            </w:r>
          </w:p>
          <w:p w14:paraId="027AC5DA" w14:textId="77777777" w:rsidR="00915388" w:rsidRPr="00915388" w:rsidRDefault="009A3BA0" w:rsidP="009037B9">
            <w:r w:rsidRPr="009A3BA0">
              <w:t>Accepted</w:t>
            </w:r>
            <w:r w:rsidR="00915388" w:rsidRPr="00915388">
              <w:t xml:space="preserve">: </w:t>
            </w:r>
            <w:r w:rsidR="00915388" w:rsidRPr="00915388">
              <w:fldChar w:fldCharType="begin"/>
            </w:r>
            <w:r w:rsidR="00915388" w:rsidRPr="00915388">
              <w:instrText xml:space="preserve"> MACROBUTTON Published April 00, 00 </w:instrText>
            </w:r>
            <w:r w:rsidR="00915388" w:rsidRPr="00915388">
              <w:fldChar w:fldCharType="end"/>
            </w:r>
          </w:p>
          <w:p w14:paraId="3B04EF39" w14:textId="77777777" w:rsidR="00915388" w:rsidRPr="00915388" w:rsidRDefault="00915388" w:rsidP="009037B9"/>
        </w:tc>
        <w:tc>
          <w:tcPr>
            <w:tcW w:w="361" w:type="dxa"/>
            <w:vMerge/>
          </w:tcPr>
          <w:p w14:paraId="475A2BEF" w14:textId="77777777" w:rsidR="00915388" w:rsidRPr="00915388" w:rsidRDefault="00915388" w:rsidP="009037B9"/>
        </w:tc>
        <w:tc>
          <w:tcPr>
            <w:tcW w:w="5462" w:type="dxa"/>
            <w:vMerge w:val="restart"/>
            <w:tcBorders>
              <w:top w:val="single" w:sz="8" w:space="0" w:color="auto"/>
            </w:tcBorders>
          </w:tcPr>
          <w:p w14:paraId="4D0D8AC4" w14:textId="40444064" w:rsidR="000465BC" w:rsidRDefault="000465BC" w:rsidP="009037B9">
            <w:pPr>
              <w:ind w:firstLine="0"/>
              <w:rPr>
                <w:b/>
              </w:rPr>
            </w:pPr>
            <w:r>
              <w:rPr>
                <w:b/>
              </w:rPr>
              <w:t>Introduction</w:t>
            </w:r>
            <w:r w:rsidRPr="000465BC">
              <w:rPr>
                <w:b/>
              </w:rPr>
              <w:t xml:space="preserve">: </w:t>
            </w:r>
            <w:r w:rsidRPr="000465BC">
              <w:t>Pregnant women's nutritional needs, if not met properly, are at risk of chronic energy deficiency. The purpose of the study was to determine the effect of sweet corn supplementary feeding on weight gain of pregnant women and provide pregnancy care using the SOAP method.</w:t>
            </w:r>
          </w:p>
          <w:p w14:paraId="30D6BE85" w14:textId="3DB83984" w:rsidR="000465BC" w:rsidRDefault="000465BC" w:rsidP="009037B9">
            <w:pPr>
              <w:ind w:firstLine="0"/>
              <w:rPr>
                <w:b/>
              </w:rPr>
            </w:pPr>
            <w:r>
              <w:rPr>
                <w:b/>
              </w:rPr>
              <w:t>M</w:t>
            </w:r>
            <w:r w:rsidRPr="000465BC">
              <w:rPr>
                <w:b/>
              </w:rPr>
              <w:t xml:space="preserve">ethod: </w:t>
            </w:r>
            <w:r w:rsidRPr="000465BC">
              <w:t>consists of 2 first experimental methods: one group pretest postest. The study subjects were 15 pregnant women in the second and third trimesters with weight not gaining according to the standard. Suppleme</w:t>
            </w:r>
            <w:r w:rsidR="008A067D">
              <w:t>ntary feeding intervention</w:t>
            </w:r>
            <w:r w:rsidRPr="000465BC">
              <w:t xml:space="preserve"> for boiled sweet corn in the amount of 200 grams per day for 14 days. Normal distributed data analysis using Shapiro Wilk with a statistical T test. Implementation at the Jatikalang Village Posyandu, Prambon Sidoarjo District in August 2024. Method two of taking care of pregnancy</w:t>
            </w:r>
            <w:r>
              <w:rPr>
                <w:b/>
              </w:rPr>
              <w:t>.</w:t>
            </w:r>
          </w:p>
          <w:p w14:paraId="59B16024" w14:textId="614D7608" w:rsidR="004A7BD3" w:rsidRDefault="004A7BD3" w:rsidP="009037B9">
            <w:pPr>
              <w:ind w:firstLine="0"/>
            </w:pPr>
            <w:r w:rsidRPr="004A7BD3">
              <w:rPr>
                <w:b/>
              </w:rPr>
              <w:t xml:space="preserve">Results: </w:t>
            </w:r>
            <w:r w:rsidRPr="004A7BD3">
              <w:t xml:space="preserve">The average weight of pregnant women before </w:t>
            </w:r>
            <w:r w:rsidR="008A067D">
              <w:t>s</w:t>
            </w:r>
            <w:r w:rsidR="008A067D" w:rsidRPr="000465BC">
              <w:t>uppleme</w:t>
            </w:r>
            <w:r w:rsidR="008A067D">
              <w:t>ntary feeding intervention</w:t>
            </w:r>
            <w:r w:rsidRPr="004A7BD3">
              <w:t xml:space="preserve"> sweet corn was 63.87 kg and after </w:t>
            </w:r>
            <w:r w:rsidR="008A067D">
              <w:t>s</w:t>
            </w:r>
            <w:r w:rsidR="008A067D" w:rsidRPr="000465BC">
              <w:t>uppleme</w:t>
            </w:r>
            <w:r w:rsidR="008A067D">
              <w:t>ntary feeding intervention</w:t>
            </w:r>
            <w:r w:rsidRPr="004A7BD3">
              <w:t xml:space="preserve"> sweet corn the average weight of pregnant women was 67.33 kg, meaning that there was an increase in pregnant women's weight.</w:t>
            </w:r>
            <w:r w:rsidR="00B164C2" w:rsidRPr="009478C3">
              <w:t xml:space="preserve"> </w:t>
            </w:r>
            <w:r w:rsidRPr="004A7BD3">
              <w:t xml:space="preserve">The value of sig (2 taileds) of 0.017 ≤ 0.05 indicates that there is a significant difference in siqnifikan from the treatment before and after the consumption of sweet corn. SOAP pregnancy care analysis subjective data after </w:t>
            </w:r>
            <w:r w:rsidR="008A067D">
              <w:t>s</w:t>
            </w:r>
            <w:r w:rsidR="008A067D" w:rsidRPr="000465BC">
              <w:t>uppleme</w:t>
            </w:r>
            <w:r w:rsidR="008A067D">
              <w:t>ntary feeding intervention</w:t>
            </w:r>
            <w:r w:rsidRPr="004A7BD3">
              <w:t xml:space="preserve"> sweet corn balanced nutritional consumption of 67%. Objective data after PMT sweet corn increased the weight of pregnant women by 60%. D</w:t>
            </w:r>
            <w:r w:rsidR="003A391F">
              <w:t>ata on pregnant women in chronic energy deficiency</w:t>
            </w:r>
            <w:r w:rsidRPr="004A7BD3">
              <w:t xml:space="preserve"> after corn consumption became from 2 people to 1 person (7%). Positive attitude was 11 people (73%).</w:t>
            </w:r>
          </w:p>
          <w:p w14:paraId="69545294" w14:textId="7CF81836" w:rsidR="00915388" w:rsidRPr="009478C3" w:rsidRDefault="003A391F" w:rsidP="009037B9">
            <w:pPr>
              <w:ind w:firstLine="0"/>
            </w:pPr>
            <w:r w:rsidRPr="003A391F">
              <w:rPr>
                <w:b/>
              </w:rPr>
              <w:t xml:space="preserve">Conclusion: </w:t>
            </w:r>
            <w:r w:rsidRPr="003A391F">
              <w:t>there is an effect of sweet corn supplementation on weight gain in pregnant women and SOAP pregnancy care in weight gain in pregnant women</w:t>
            </w:r>
            <w:r>
              <w:t>.</w:t>
            </w:r>
          </w:p>
        </w:tc>
      </w:tr>
      <w:tr w:rsidR="00915388" w:rsidRPr="00915388" w14:paraId="29921968" w14:textId="77777777" w:rsidTr="00915388">
        <w:trPr>
          <w:trHeight w:val="348"/>
        </w:trPr>
        <w:tc>
          <w:tcPr>
            <w:tcW w:w="3675" w:type="dxa"/>
            <w:tcBorders>
              <w:bottom w:val="single" w:sz="8" w:space="0" w:color="auto"/>
            </w:tcBorders>
            <w:shd w:val="clear" w:color="auto" w:fill="F2F2F2"/>
          </w:tcPr>
          <w:p w14:paraId="4DF61E57" w14:textId="77777777" w:rsidR="00915388" w:rsidRPr="00915388" w:rsidRDefault="00915388" w:rsidP="009037B9">
            <w:r w:rsidRPr="00915388">
              <w:t>Keywords</w:t>
            </w:r>
          </w:p>
        </w:tc>
        <w:tc>
          <w:tcPr>
            <w:tcW w:w="361" w:type="dxa"/>
            <w:vMerge/>
          </w:tcPr>
          <w:p w14:paraId="75F6C40C" w14:textId="77777777" w:rsidR="00915388" w:rsidRPr="00915388" w:rsidRDefault="00915388" w:rsidP="009037B9"/>
        </w:tc>
        <w:tc>
          <w:tcPr>
            <w:tcW w:w="5462" w:type="dxa"/>
            <w:vMerge/>
          </w:tcPr>
          <w:p w14:paraId="16CBF566" w14:textId="77777777" w:rsidR="00915388" w:rsidRPr="00915388" w:rsidRDefault="00915388" w:rsidP="009037B9"/>
        </w:tc>
      </w:tr>
      <w:tr w:rsidR="00915388" w:rsidRPr="00915388" w14:paraId="243EF7FF" w14:textId="77777777" w:rsidTr="00915388">
        <w:trPr>
          <w:trHeight w:val="278"/>
        </w:trPr>
        <w:tc>
          <w:tcPr>
            <w:tcW w:w="3675" w:type="dxa"/>
            <w:tcBorders>
              <w:top w:val="single" w:sz="8" w:space="0" w:color="auto"/>
            </w:tcBorders>
          </w:tcPr>
          <w:p w14:paraId="64E56BF8" w14:textId="789F5338" w:rsidR="00B164C2" w:rsidRPr="009478C3" w:rsidRDefault="008D7906" w:rsidP="009037B9">
            <w:r w:rsidRPr="008D7906">
              <w:t>Corn, Weight, Pregnant Women</w:t>
            </w:r>
          </w:p>
        </w:tc>
        <w:tc>
          <w:tcPr>
            <w:tcW w:w="361" w:type="dxa"/>
            <w:vMerge/>
          </w:tcPr>
          <w:p w14:paraId="506BE3FB" w14:textId="77777777" w:rsidR="00915388" w:rsidRPr="00915388" w:rsidRDefault="00915388" w:rsidP="009037B9"/>
        </w:tc>
        <w:tc>
          <w:tcPr>
            <w:tcW w:w="5462" w:type="dxa"/>
            <w:vMerge/>
          </w:tcPr>
          <w:p w14:paraId="5615FAAF" w14:textId="77777777" w:rsidR="00915388" w:rsidRPr="00915388" w:rsidRDefault="00915388" w:rsidP="009037B9"/>
        </w:tc>
      </w:tr>
      <w:tr w:rsidR="00915388" w:rsidRPr="00915388" w14:paraId="440BE3BF" w14:textId="77777777" w:rsidTr="00915388">
        <w:trPr>
          <w:trHeight w:val="278"/>
        </w:trPr>
        <w:tc>
          <w:tcPr>
            <w:tcW w:w="3675" w:type="dxa"/>
            <w:tcBorders>
              <w:bottom w:val="single" w:sz="8" w:space="0" w:color="auto"/>
            </w:tcBorders>
            <w:shd w:val="clear" w:color="auto" w:fill="F2F2F2"/>
          </w:tcPr>
          <w:p w14:paraId="1EBCC51C" w14:textId="77777777" w:rsidR="00915388" w:rsidRPr="00915388" w:rsidRDefault="00915388" w:rsidP="009037B9">
            <w:r w:rsidRPr="00915388">
              <w:t>Correspondence</w:t>
            </w:r>
          </w:p>
        </w:tc>
        <w:tc>
          <w:tcPr>
            <w:tcW w:w="361" w:type="dxa"/>
            <w:vMerge/>
          </w:tcPr>
          <w:p w14:paraId="4AE283FC" w14:textId="77777777" w:rsidR="00915388" w:rsidRPr="00915388" w:rsidRDefault="00915388" w:rsidP="009037B9"/>
        </w:tc>
        <w:tc>
          <w:tcPr>
            <w:tcW w:w="5462" w:type="dxa"/>
            <w:vMerge/>
          </w:tcPr>
          <w:p w14:paraId="6EEE38F4" w14:textId="77777777" w:rsidR="00915388" w:rsidRPr="00915388" w:rsidRDefault="00915388" w:rsidP="009037B9"/>
        </w:tc>
      </w:tr>
      <w:tr w:rsidR="00915388" w:rsidRPr="00915388" w14:paraId="01A836B5" w14:textId="77777777" w:rsidTr="00915388">
        <w:trPr>
          <w:trHeight w:val="278"/>
        </w:trPr>
        <w:tc>
          <w:tcPr>
            <w:tcW w:w="3675" w:type="dxa"/>
            <w:tcBorders>
              <w:top w:val="single" w:sz="8" w:space="0" w:color="auto"/>
              <w:bottom w:val="single" w:sz="8" w:space="0" w:color="auto"/>
            </w:tcBorders>
          </w:tcPr>
          <w:p w14:paraId="5CE8DEE2" w14:textId="41028D46" w:rsidR="009478C3" w:rsidRPr="00915388" w:rsidRDefault="00915388" w:rsidP="009037B9">
            <w:r w:rsidRPr="00915388">
              <w:t xml:space="preserve">Phone: </w:t>
            </w:r>
            <w:r w:rsidR="009478C3">
              <w:t>+6289514405851</w:t>
            </w:r>
          </w:p>
          <w:p w14:paraId="710D544C" w14:textId="77777777" w:rsidR="009478C3" w:rsidRDefault="00915388" w:rsidP="009037B9">
            <w:r w:rsidRPr="00915388">
              <w:t>E-mail:</w:t>
            </w:r>
            <w:r w:rsidR="009478C3">
              <w:t>mudlikah@umg.ac.id</w:t>
            </w:r>
            <w:r w:rsidR="00DA2B10">
              <w:t>.</w:t>
            </w:r>
          </w:p>
          <w:p w14:paraId="348C95C6" w14:textId="36A4F30F" w:rsidR="00DA2B10" w:rsidRPr="00915388" w:rsidRDefault="00DA2B10" w:rsidP="009037B9"/>
        </w:tc>
        <w:tc>
          <w:tcPr>
            <w:tcW w:w="361" w:type="dxa"/>
            <w:vMerge/>
          </w:tcPr>
          <w:p w14:paraId="105AA3ED" w14:textId="77777777" w:rsidR="00915388" w:rsidRPr="00915388" w:rsidRDefault="00915388" w:rsidP="009037B9"/>
        </w:tc>
        <w:tc>
          <w:tcPr>
            <w:tcW w:w="5462" w:type="dxa"/>
            <w:vMerge/>
            <w:tcBorders>
              <w:bottom w:val="single" w:sz="8" w:space="0" w:color="auto"/>
            </w:tcBorders>
          </w:tcPr>
          <w:p w14:paraId="004F6A28" w14:textId="77777777" w:rsidR="00915388" w:rsidRPr="00915388" w:rsidRDefault="00915388" w:rsidP="009037B9"/>
        </w:tc>
      </w:tr>
    </w:tbl>
    <w:p w14:paraId="2D477DBF" w14:textId="77777777" w:rsidR="00A95189" w:rsidRDefault="00A95189" w:rsidP="009037B9">
      <w:pPr>
        <w:pStyle w:val="Ventura-Content"/>
      </w:pPr>
    </w:p>
    <w:p w14:paraId="2AAFCEE2" w14:textId="77777777" w:rsidR="003F00CE" w:rsidRPr="002B4317" w:rsidRDefault="003F00CE" w:rsidP="009037B9">
      <w:pPr>
        <w:pStyle w:val="Ventura-Content"/>
        <w:sectPr w:rsidR="003F00CE" w:rsidRPr="002B4317" w:rsidSect="00CD6BB4">
          <w:headerReference w:type="even" r:id="rId8"/>
          <w:footerReference w:type="even" r:id="rId9"/>
          <w:footerReference w:type="default" r:id="rId10"/>
          <w:headerReference w:type="first" r:id="rId11"/>
          <w:footerReference w:type="first" r:id="rId12"/>
          <w:pgSz w:w="11907" w:h="16840" w:code="9"/>
          <w:pgMar w:top="1701" w:right="1247" w:bottom="1531" w:left="1134" w:header="1021" w:footer="1077" w:gutter="0"/>
          <w:pgNumType w:start="1"/>
          <w:cols w:space="720"/>
          <w:titlePg/>
          <w:docGrid w:linePitch="360"/>
        </w:sectPr>
      </w:pPr>
    </w:p>
    <w:p w14:paraId="6B604B99" w14:textId="77777777" w:rsidR="00E8192D" w:rsidRDefault="0034619E" w:rsidP="009037B9">
      <w:pPr>
        <w:ind w:left="0" w:firstLine="0"/>
      </w:pPr>
      <w:r w:rsidRPr="00DA2B10">
        <w:t>INTRODUCTION</w:t>
      </w:r>
    </w:p>
    <w:p w14:paraId="556FB94D" w14:textId="77777777" w:rsidR="009037B9" w:rsidRDefault="0021100B" w:rsidP="009037B9">
      <w:r w:rsidRPr="0021100B">
        <w:t>Pregnant women with low energy intake cause low weight gain and are at risk of</w:t>
      </w:r>
      <w:r>
        <w:t xml:space="preserve"> chronic energy deficiency</w:t>
      </w:r>
      <w:r w:rsidRPr="0021100B">
        <w:t xml:space="preserve">. The condition of </w:t>
      </w:r>
      <w:r>
        <w:t>chronic energy deficiency</w:t>
      </w:r>
      <w:r w:rsidRPr="0021100B">
        <w:t xml:space="preserve"> pregnant women is caused by a lack of macro and micronutrients, especially vitamin A, vitamin D, folic acid, iron. Zinc, calcium and iodine. This condition, if not improved nutrition, can cause impaired fetal growth and development and can continue into the child's adult age. The nutritional status of pregnant women can be achieved well if they can implement balanced nutritional consumption behaviors including: a variety of foods, physical activity, clean living behaviors and monitoring the weight of pregnant women </w:t>
      </w:r>
      <w:r w:rsidR="003B153A" w:rsidRPr="008C1ABC">
        <w:fldChar w:fldCharType="begin" w:fldLock="1"/>
      </w:r>
      <w:r w:rsidR="003B153A" w:rsidRPr="008C1ABC">
        <w:instrText>ADDIN CSL_CITATION {"citationItems":[{"id":"ITEM-1","itemData":{"ISBN":"9786233011433","abstract":"Modern Evolutionary Economics Evolutionary economics sees the economy as always in motion with change being driven largely by continuing innovation. This approach to economics, heavily infl uenced by the work of Joseph Schumpeter, saw a revival as an alternative way of thinking about economic advancement as a result of Richard Nelson and Sidney Winter’s seminal book, An Evolutionary Theory of Economic Change , fi rst published in 1982. In this long- awaited follow- up, Nelson is joined by leading fi gures in the fi eld of evolutionary economics, reviewing in detail how this perspective has been manifest in various areas of economic inquiry where evolutionary economists have been active. Providing the perfect overview for interested economists and social scientists, readers will learn how in each of the diverse fi elds featured, evolutionary economics has enabled an improved understanding of how and why economic progress occurs. Richard","author":[{"dropping-particle":"","family":"Kemenkes RI","given":"","non-dropping-particle":"","parse-names":false,"suffix":""}],"container-title":"Kementerian Kesehatan Republik Indonesia","id":"ITEM-1","issued":{"date-parts":[["2021"]]},"number-of-pages":"1-130","title":"Pedoman Gizi Seimbang Ibu Hamil dan Ibu Menyusui","type":"book"},"uris":["http://www.mendeley.com/documents/?uuid=e8efdb6a-9a0a-4dc3-9e7a-7e9425dafc68"]}],"mendeley":{"formattedCitation":"[1]","plainTextFormattedCitation":"[1]","previouslyFormattedCitation":"[1]"},"properties":{"noteIndex":0},"schema":"https://github.com/citation-style-language/schema/raw/master/csl-citation.json"}</w:instrText>
      </w:r>
      <w:r w:rsidR="003B153A" w:rsidRPr="008C1ABC">
        <w:fldChar w:fldCharType="separate"/>
      </w:r>
      <w:r w:rsidR="003B153A" w:rsidRPr="008C1ABC">
        <w:rPr>
          <w:noProof/>
        </w:rPr>
        <w:t>[1]</w:t>
      </w:r>
      <w:r w:rsidR="003B153A" w:rsidRPr="008C1ABC">
        <w:fldChar w:fldCharType="end"/>
      </w:r>
      <w:r w:rsidR="003B153A" w:rsidRPr="008C1ABC">
        <w:t xml:space="preserve">. </w:t>
      </w:r>
      <w:r w:rsidRPr="0021100B">
        <w:t xml:space="preserve">Long-term lack of energy intake can cause </w:t>
      </w:r>
      <w:r>
        <w:t xml:space="preserve">chronic energy deficiency </w:t>
      </w:r>
      <w:r w:rsidRPr="0021100B">
        <w:t>that is often experienced by pregnant women. Chronic energy deficiency is caused by a long-term lack of energy and protein</w:t>
      </w:r>
      <w:r w:rsidR="003B153A" w:rsidRPr="008C1ABC">
        <w:rPr>
          <w:color w:val="FF0000"/>
        </w:rPr>
        <w:t xml:space="preserve"> </w:t>
      </w:r>
      <w:r w:rsidR="003B153A" w:rsidRPr="008C1ABC">
        <w:fldChar w:fldCharType="begin" w:fldLock="1"/>
      </w:r>
      <w:r w:rsidR="003B153A" w:rsidRPr="008C1ABC">
        <w:instrText>ADDIN CSL_CITATION {"citationItems":[{"id":"ITEM-1","itemData":{"DOI":"10.18203/2394-6040.ijcmph20200412","ISSN":"2394-6032","abstract":"Background: Chronic energy deficiency (CED) is one of the malnutrition problems that often occurs in pregnant, caused by lack of energy in a long period of time. One of the effects of pregnant suffering from CED is to increase the risk of maternal and short baby mortality.Method: The study was conducted in 8 villages of Kemranjen Subdistrict, Banyumas, Central Java, Indonesia in 2019. A cross sectional research design with population is that has pregnant. A sample of 130 pregnant was taken incidentally, with inclusion criteria that be able to do interviews and anthropometric measurements, while as the exclusion criterion was that pregnant were suffering from illness that could not be measured.Results: Most of the age was over 30 years and 9.2% suffered from CED. Nutrient intake is mostly less than 80.0% of the nutrition adequacy rate (RDA). The average intake of macro nutrients is 28.05%, the average micronutrient intake is 27.70%. Most graduated were from high school, worked as housewives, consumed supplements, additional food, and added blood tablets and drank milk, suffered from upper respiratory infections (ARI), high blood pressure, and diabetes mellitus, did not get complete immunizations.Conclusion: There were no significant differences in CED based on energy intake (p=1.00), protein intake (p=1.00), fat intake (p=0.179) and carbohydrate intake (p=0.460),  work status (p=0.216) and education (p=0.553) and consuming additional food (p=0.225).","author":[{"dropping-particle":"","family":"Wiyono","given":"Sugeng","non-dropping-particle":"","parse-names":false,"suffix":""},{"dropping-particle":"","family":"Burhani","given":"Annas","non-dropping-particle":"","parse-names":false,"suffix":""},{"dropping-particle":"","family":"Harjatmo","given":"Titus Priyo","non-dropping-particle":"","parse-names":false,"suffix":""},{"dropping-particle":"","family":"Ngadiarti","given":"Iskari","non-dropping-particle":"","parse-names":false,"suffix":""},{"dropping-particle":"","family":"Prayitno","given":"Nanang","non-dropping-particle":"","parse-names":false,"suffix":""},{"dropping-particle":"","family":".","given":"Muntikah","non-dropping-particle":"","parse-names":false,"suffix":""},{"dropping-particle":"","family":"Purbaningrum","given":"Ratih Putrbanungtyas","non-dropping-particle":"","parse-names":false,"suffix":""},{"dropping-particle":"","family":".","given":"Westa","non-dropping-particle":"","parse-names":false,"suffix":""},{"dropping-particle":"","family":"Erowati","given":"Dewi","non-dropping-particle":"","parse-names":false,"suffix":""},{"dropping-particle":"","family":"Fahira","given":"Farha","non-dropping-particle":"","parse-names":false,"suffix":""}],"container-title":"International Journal Of Community Medicine And Public Health","id":"ITEM-1","issue":"2","issued":{"date-parts":[["2020"]]},"page":"443","title":"Study causes of chronic energy deficiency of pregnant in the rural areas","type":"article-journal","volume":"7"},"uris":["http://www.mendeley.com/documents/?uuid=d624b547-afc8-436d-8412-af3117209e39"]}],"mendeley":{"formattedCitation":"[2]","plainTextFormattedCitation":"[2]","previouslyFormattedCitation":"[2]"},"properties":{"noteIndex":0},"schema":"https://github.com/citation-style-language/schema/raw/master/csl-citation.json"}</w:instrText>
      </w:r>
      <w:r w:rsidR="003B153A" w:rsidRPr="008C1ABC">
        <w:fldChar w:fldCharType="separate"/>
      </w:r>
      <w:r w:rsidR="003B153A" w:rsidRPr="008C1ABC">
        <w:rPr>
          <w:noProof/>
        </w:rPr>
        <w:t>[2]</w:t>
      </w:r>
      <w:r w:rsidR="003B153A" w:rsidRPr="008C1ABC">
        <w:fldChar w:fldCharType="end"/>
      </w:r>
      <w:r w:rsidR="003B153A" w:rsidRPr="008C1ABC">
        <w:t xml:space="preserve">. </w:t>
      </w:r>
      <w:r w:rsidRPr="0021100B">
        <w:t xml:space="preserve">Chronic energy deficiency is characterized by an upper arm circumference of less than 23.5 cm and a body mass index size of less than 18.5 kg/m2 in the first trimester of less than 12 weeks of age </w:t>
      </w:r>
      <w:r w:rsidR="003B153A" w:rsidRPr="008C1ABC">
        <w:fldChar w:fldCharType="begin" w:fldLock="1"/>
      </w:r>
      <w:r w:rsidR="003B153A" w:rsidRPr="008C1ABC">
        <w:instrText>ADDIN CSL_CITATION {"citationItems":[{"id":"ITEM-1","itemData":{"abstract":"… di Kabupaten Jenepoto juga menunjukkan hasil uji statistik dengan nilai p=0.001, yang berarti pendidikan menjadi faktor determinan kejadian KEK. Tingkat pendidikan memengaruhi …","author":[{"dropping-particle":"","family":"Yusriyani","given":"Atikah","non-dropping-particle":"","parse-names":false,"suffix":""},{"dropping-particle":"","family":"Budiono","given":"Irwan","non-dropping-particle":"","parse-names":false,"suffix":""}],"container-title":"Bunda Edu-Midwifery Journal","id":"ITEM-1","issue":"2","issued":{"date-parts":[["2023"]]},"page":"140-147","title":"Faktor Risiko Kurang Energi Kronis (KEK) pada Ibu Hamil di Kecamatan Harjamukti Kota Cirebon","type":"article-journal","volume":"6"},"uris":["http://www.mendeley.com/documents/?uuid=543a7a66-2ef2-44d2-9c9a-1abe86ca7765"]}],"mendeley":{"formattedCitation":"[3]","plainTextFormattedCitation":"[3]","previouslyFormattedCitation":"[3]"},"properties":{"noteIndex":0},"schema":"https://github.com/citation-style-language/schema/raw/master/csl-citation.json"}</w:instrText>
      </w:r>
      <w:r w:rsidR="003B153A" w:rsidRPr="008C1ABC">
        <w:fldChar w:fldCharType="separate"/>
      </w:r>
      <w:r w:rsidR="003B153A" w:rsidRPr="008C1ABC">
        <w:rPr>
          <w:noProof/>
        </w:rPr>
        <w:t>[3]</w:t>
      </w:r>
      <w:r w:rsidR="003B153A" w:rsidRPr="008C1ABC">
        <w:fldChar w:fldCharType="end"/>
      </w:r>
      <w:r w:rsidR="003B153A" w:rsidRPr="008C1ABC">
        <w:t xml:space="preserve">. </w:t>
      </w:r>
      <w:r w:rsidRPr="0021100B">
        <w:t xml:space="preserve">The impact of pregnant women suffering from chronic energy deficiency can pose a risk of complications for pregnant women such as anemia, pre-eclampsia, bleeding and risks to the baby such as: impaired fetal growth and development, low birth weight, premature birth and the risk of stunting in the long term </w:t>
      </w:r>
      <w:r w:rsidR="003B153A" w:rsidRPr="008C1ABC">
        <w:fldChar w:fldCharType="begin" w:fldLock="1"/>
      </w:r>
      <w:r w:rsidR="003B153A" w:rsidRPr="008C1ABC">
        <w:instrText>ADDIN CSL_CITATION {"citationItems":[{"id":"ITEM-1","itemData":{"author":[{"dropping-particle":"","family":"Venanda Nevia Putri, Juhrotun Nisa","given":"Evi Zulfiana","non-dropping-particle":"","parse-names":false,"suffix":""}],"id":"ITEM-1","issued":{"date-parts":[["2024"]]},"page":"90-96","title":"Ibu hamil dengan Anemia Ringan, Kekurangan Energi Kronik (KEK) Dan Umur &gt; 35 Tahun","type":"article-journal","volume":"4"},"uris":["http://www.mendeley.com/documents/?uuid=8aa0729a-4c25-4382-a331-59309453a047"]}],"mendeley":{"formattedCitation":"[4]","plainTextFormattedCitation":"[4]","previouslyFormattedCitation":"[4]"},"properties":{"noteIndex":0},"schema":"https://github.com/citation-style-language/schema/raw/master/csl-citation.json"}</w:instrText>
      </w:r>
      <w:r w:rsidR="003B153A" w:rsidRPr="008C1ABC">
        <w:fldChar w:fldCharType="separate"/>
      </w:r>
      <w:r w:rsidR="003B153A" w:rsidRPr="008C1ABC">
        <w:rPr>
          <w:noProof/>
        </w:rPr>
        <w:t>[4]</w:t>
      </w:r>
      <w:r w:rsidR="003B153A" w:rsidRPr="008C1ABC">
        <w:fldChar w:fldCharType="end"/>
      </w:r>
      <w:r w:rsidR="003B153A" w:rsidRPr="008C1ABC">
        <w:t xml:space="preserve">. </w:t>
      </w:r>
    </w:p>
    <w:p w14:paraId="3A364173" w14:textId="6F2E11DA" w:rsidR="00E8192D" w:rsidRDefault="00AC566A" w:rsidP="009037B9">
      <w:r w:rsidRPr="00AC566A">
        <w:t>The prevalence of chronic energy deficiency pregnant women in 2022 of 8.7% has exceeded the target of 14.5%, but when compared to the WHO target, Indonesia still has health problems in the moderate category of 5%</w:t>
      </w:r>
      <w:r>
        <w:t>-</w:t>
      </w:r>
      <w:r w:rsidRPr="00AC566A">
        <w:t xml:space="preserve">9.9%. Data from East Java province of pregnant women with chronic energy deficiency of 9.2% </w:t>
      </w:r>
      <w:r w:rsidR="003B153A" w:rsidRPr="008C1ABC">
        <w:fldChar w:fldCharType="begin" w:fldLock="1"/>
      </w:r>
      <w:r w:rsidR="003B153A" w:rsidRPr="008C1ABC">
        <w:instrText>ADDIN CSL_CITATION {"citationItems":[{"id":"ITEM-1","itemData":{"author":[{"dropping-particle":"","family":"Direktorat Gizi Kesehatan Ibu dan Anak","given":"","non-dropping-particle":"","parse-names":false,"suffix":""}],"container-title":"Laporan Akuntabilitas Kinerja Instansi Pemerintah (LAKIB)","id":"ITEM-1","issued":{"date-parts":[["2024"]]},"publisher-place":"Jakarta","title":"No Title","type":"book"},"uris":["http://www.mendeley.com/documents/?uuid=f4032521-f783-4fc4-ab50-ad4f15cac662"]}],"mendeley":{"formattedCitation":"[5]","plainTextFormattedCitation":"[5]","previouslyFormattedCitation":"[5]"},"properties":{"noteIndex":0},"schema":"https://github.com/citation-style-language/schema/raw/master/csl-citation.json"}</w:instrText>
      </w:r>
      <w:r w:rsidR="003B153A" w:rsidRPr="008C1ABC">
        <w:fldChar w:fldCharType="separate"/>
      </w:r>
      <w:r w:rsidR="003B153A" w:rsidRPr="008C1ABC">
        <w:rPr>
          <w:noProof/>
        </w:rPr>
        <w:t>[5]</w:t>
      </w:r>
      <w:r w:rsidR="003B153A" w:rsidRPr="008C1ABC">
        <w:fldChar w:fldCharType="end"/>
      </w:r>
      <w:r w:rsidR="003B153A" w:rsidRPr="008C1ABC">
        <w:t xml:space="preserve">. </w:t>
      </w:r>
      <w:r w:rsidRPr="00AC566A">
        <w:t>Factors that can affect pregnant women with chronic energy deficiency are food intake that is not as needed, the age of the pregnant woman is too old or young, the activity of pregnant women is too heavy, and infectious diseases.</w:t>
      </w:r>
    </w:p>
    <w:p w14:paraId="772B4E17" w14:textId="77777777" w:rsidR="00271178" w:rsidRDefault="00AC566A" w:rsidP="009037B9">
      <w:r w:rsidRPr="00AC566A">
        <w:t xml:space="preserve">The factor of chronic energy deficiency is influenced by the knowledge factor of pregnant women, the eating consumption pattern of pregnant women who have less knowledge about nutritional intake tend to pay less attention to the needs of food consumption and nutrition during pregnancy. Opinion factors in the family also affect the purchasing power of food consumed by pregnant women </w:t>
      </w:r>
      <w:r w:rsidR="003B153A" w:rsidRPr="008C1ABC">
        <w:fldChar w:fldCharType="begin" w:fldLock="1"/>
      </w:r>
      <w:r w:rsidR="003B153A" w:rsidRPr="008C1ABC">
        <w:instrText>ADDIN CSL_CITATION {"citationItems":[{"id":"ITEM-1","itemData":{"ISSN":"2798-1428","abstract":"The proportion of the risk of KEK to the WHO expectant mother of 15-47%, Indonesia aged 15-19 years by 33.5%, 20-24 years of 23.3%, pregnant women aged 25-29 years for 16.7%, pregnant women after 30-34 years of 12.3%, pregnant women aged 35-39 years for 8.5%, pregnant women aged 40-44 years at 6.5%, at the age of 45-49 occurred an increase of 11.1 To analyse the level of knowledge and family income to less chronic energy KEK in pregnant women. Review this literature using the literature method of review. Out of 10 journals acquired some level of family income knowledge to KEK in pregnant women.","author":[{"dropping-particle":"","family":"Masdiah","given":"Fitriatul","non-dropping-particle":"","parse-names":false,"suffix":""},{"dropping-particle":"","family":"Saputri","given":"eneng emi","non-dropping-particle":"","parse-names":false,"suffix":""},{"dropping-particle":"","family":"Ratnasari","given":"Febri","non-dropping-particle":"","parse-names":false,"suffix":""}],"container-title":"Nusantara Hasana Journal","id":"ITEM-1","issue":"4","issued":{"date-parts":[["2021"]]},"page":"147-152","title":"PENGARUH TINGKAT PENGETAHUAN DAN PENDAPATAN KELUARGA TERHADAP KURANG ENERGI KRONIK (KEK) PADA IBU HAMIL The Effect of Knowledge Level and Family Income On Chronic Energy Lack In Pregnant Mothers","type":"article-journal","volume":"1"},"uris":["http://www.mendeley.com/documents/?uuid=5f1afd48-d26f-4b2a-830c-07186d4e94d1"]}],"mendeley":{"formattedCitation":"[6]","plainTextFormattedCitation":"[6]","previouslyFormattedCitation":"[6]"},"properties":{"noteIndex":0},"schema":"https://github.com/citation-style-language/schema/raw/master/csl-citation.json"}</w:instrText>
      </w:r>
      <w:r w:rsidR="003B153A" w:rsidRPr="008C1ABC">
        <w:fldChar w:fldCharType="separate"/>
      </w:r>
      <w:r w:rsidR="003B153A" w:rsidRPr="008C1ABC">
        <w:rPr>
          <w:noProof/>
        </w:rPr>
        <w:t>[6]</w:t>
      </w:r>
      <w:r w:rsidR="003B153A" w:rsidRPr="008C1ABC">
        <w:fldChar w:fldCharType="end"/>
      </w:r>
      <w:r w:rsidR="003B153A" w:rsidRPr="008C1ABC">
        <w:t xml:space="preserve">. </w:t>
      </w:r>
      <w:r w:rsidRPr="00AC566A">
        <w:t xml:space="preserve">Age, parity and pregnancy spacing factors can also affect the nutritional needs of pregnant women and chronic energy deficiency </w:t>
      </w:r>
      <w:r w:rsidR="003B153A" w:rsidRPr="008C1ABC">
        <w:fldChar w:fldCharType="begin" w:fldLock="1"/>
      </w:r>
      <w:r w:rsidR="003B153A" w:rsidRPr="008C1ABC">
        <w:instrText>ADDIN CSL_CITATION {"citationItems":[{"id":"ITEM-1","itemData":{"abstract":"Pregnant women with nutrition and health problems have an impact on the health and safety of mothers and babies as well as the quality of babies born. CED of pregnant women can cause problems for the mother and fetus. Risks and complication in the mother include anemia, maternal wight does not incrase normally, bleeding and susceptibility to infectious diseases. According to research, there are several characteristics of mothers who experience CED namely age, gravidity, parity and gestational spacing. Research objective to describe CED to pregnant woman in Community Health Center of Puring. This research method is descriptive quantitative with a survei approach. The population to be taken in this study is 120 pegnant women CED. The auther take data from 120 people who are taken by total sampling.Measuring instruments and tool used in this study were cohort, antenatal care registers and patient status. Data analysis using descriptively. The caracteristics of the incidence woman based on age in the category not at risk (20-35 years) (84.2%). Characteristics of the incidence of CED pregnant woman based on gravidity in the risk category (Gravidity I and Gravidity ≥IV) (58.3%). Characteristics of the incidence of CED in pregnant women on parity in the category not at risk (1-4 children) (99.2%). Characteristics of the incidence of CED in pregnant women on the distance pregnancies in the risk category (&lt;2 years) (61.7%). It was found that pregnant women were based on age not as risk, bassed on gravidity at risk, bassed on the parity not as risk, bassed on the distance between pregnancies at risk. Recommendations for future researchers is Conducting research on the nutritional status of pregnant women with other factors that influence the incidence of CED.","author":[{"dropping-particle":"","family":"Taufiqoh","given":"Febrilia","non-dropping-particle":"","parse-names":false,"suffix":""},{"dropping-particle":"","family":"Astutiningrum","given":"Diah","non-dropping-particle":"","parse-names":false,"suffix":""},{"dropping-particle":"","family":"Riyanti","given":"Eka","non-dropping-particle":"","parse-names":false,"suffix":""}],"container-title":"The 16th University Research Colloqium 2022","id":"ITEM-1","issued":{"date-parts":[["2022"]]},"page":"613","title":"Description Of Chronic Energi Deficiency (CED) To Pregnant Woman At Community Health Center Of Puring","type":"article-journal"},"uris":["http://www.mendeley.com/documents/?uuid=1c1c8dc9-1f9f-4c0e-8269-86ed9010a2a1"]}],"mendeley":{"formattedCitation":"[7]","plainTextFormattedCitation":"[7]","previouslyFormattedCitation":"[7]"},"properties":{"noteIndex":0},"schema":"https://github.com/citation-style-language/schema/raw/master/csl-citation.json"}</w:instrText>
      </w:r>
      <w:r w:rsidR="003B153A" w:rsidRPr="008C1ABC">
        <w:fldChar w:fldCharType="separate"/>
      </w:r>
      <w:r w:rsidR="003B153A" w:rsidRPr="008C1ABC">
        <w:rPr>
          <w:noProof/>
        </w:rPr>
        <w:t>[7]</w:t>
      </w:r>
      <w:r w:rsidR="003B153A" w:rsidRPr="008C1ABC">
        <w:fldChar w:fldCharType="end"/>
      </w:r>
      <w:r w:rsidR="003B153A" w:rsidRPr="008C1ABC">
        <w:t xml:space="preserve">. </w:t>
      </w:r>
      <w:r w:rsidR="00271178" w:rsidRPr="00271178">
        <w:t>Signs and symptoms of chronic energy deficiency of pregnant women are complaints of weight loss, continuous fatigue, lack of energy, tingling, pale face and reduced ability to perform physical activities.</w:t>
      </w:r>
    </w:p>
    <w:p w14:paraId="34D01B60" w14:textId="7D3A224D" w:rsidR="00E8192D" w:rsidRDefault="00271178" w:rsidP="009037B9">
      <w:r w:rsidRPr="00271178">
        <w:t xml:space="preserve">Pregnancy requires adequate nutrient intake to meet growth needs and prevent chronic energy deficiency. Fetal growth is carried out by continuously monitoring the weight gain of pregnant women at least 6 times during pregnancy. Normal </w:t>
      </w:r>
      <w:r>
        <w:t xml:space="preserve">weight gain </w:t>
      </w:r>
      <w:r>
        <w:lastRenderedPageBreak/>
        <w:t>during pregnancy 11-</w:t>
      </w:r>
      <w:r w:rsidRPr="00271178">
        <w:t>16 kg in the first trimester 0.05 kg, increase in the second and third trimesters by 0.5 kg every week</w:t>
      </w:r>
      <w:r>
        <w:t xml:space="preserve"> </w:t>
      </w:r>
      <w:r w:rsidR="003B153A" w:rsidRPr="008C1ABC">
        <w:fldChar w:fldCharType="begin" w:fldLock="1"/>
      </w:r>
      <w:r w:rsidR="003B153A" w:rsidRPr="008C1ABC">
        <w:instrText>ADDIN CSL_CITATION {"citationItems":[{"id":"ITEM-1","itemData":{"author":[{"dropping-particle":"","family":"Vivi Silawati","given":"Nurpadilah","non-dropping-particle":"","parse-names":false,"suffix":""}],"id":"ITEM-1","issued":{"date-parts":[["2019"]]},"page":"79-85","title":"Pemberian Makanan Tambahan dan Susu Terhadap Penambahan Berat Badan Pada Ibu Hamil KE (Kekurangan Energi Kronis) di Tangerang Tahun 2018","type":"article-journal"},"uris":["http://www.mendeley.com/documents/?uuid=197607ea-09e2-497d-a4f7-9aeccfe8ab8a"]}],"mendeley":{"formattedCitation":"[8]","plainTextFormattedCitation":"[8]","previouslyFormattedCitation":"[8]"},"properties":{"noteIndex":0},"schema":"https://github.com/citation-style-language/schema/raw/master/csl-citation.json"}</w:instrText>
      </w:r>
      <w:r w:rsidR="003B153A" w:rsidRPr="008C1ABC">
        <w:fldChar w:fldCharType="separate"/>
      </w:r>
      <w:r w:rsidR="003B153A" w:rsidRPr="008C1ABC">
        <w:rPr>
          <w:noProof/>
        </w:rPr>
        <w:t>[8]</w:t>
      </w:r>
      <w:r w:rsidR="003B153A" w:rsidRPr="008C1ABC">
        <w:fldChar w:fldCharType="end"/>
      </w:r>
      <w:r w:rsidR="003B153A" w:rsidRPr="008C1ABC">
        <w:t xml:space="preserve">. </w:t>
      </w:r>
      <w:r w:rsidRPr="00271178">
        <w:t>Weight gain of pregnant women determines the nutritional status of pregnant women</w:t>
      </w:r>
      <w:r w:rsidR="003B153A" w:rsidRPr="008C1ABC">
        <w:t xml:space="preserve"> </w:t>
      </w:r>
      <w:r w:rsidR="003B153A" w:rsidRPr="008C1ABC">
        <w:fldChar w:fldCharType="begin" w:fldLock="1"/>
      </w:r>
      <w:r w:rsidR="003B153A" w:rsidRPr="008C1ABC">
        <w:instrText>ADDIN CSL_CITATION {"citationItems":[{"id":"ITEM-1","itemData":{"DOI":"10.69688/jkn.v1i1.23","abstract":"Kenaikan berat badan yang adekuat dan sesuai rekomendasi sangat diperlukan untuk pertumbuhan bayi. Ibu hamil dengan Kekurangan Energi Kronis (KEK) akan beresiko melahirkan bayi berat lahir rendah sehingga akan membawa resiko kematian, gangguan pertumbuhan dan perkembangan pada anak. Penelitian ini bertujuan untuk mengetahui pengaruh langsung dan pengaruh tidak langsung serta besaran sumber informasi, peran bidan, motivasi dan pola makan terhadap kenaikan berat badan ibu hamil dengan kek trimester tiga di Puskesmas Kecamatan Kayumanis Kota Bogor Tahun 2017 dengan menggunakan desain cross sectional. Metode analisis dengan Struktural Equation Model (SEM). Sampel yang diambil sebanyak 60 responden. Hasil penelitian menunjukkan adanya pengaruh langsung sumber informasi sebesar 14,02 %, peran bidan sebesar 26,57 %, motivasi sebesar 13,38% dan pola makan sebesar 28,33 %. Berdasarkan temuan tersebut pengaruh peran bidan terhadap kenaikan berat badan badan ibu hamil memiliki nilai tertinggi dibanding nilai variabel lainnya, semakin banyak seorang bidan terpapar dengan informasi-informasi seputar kesehatan maka semakin baik tingkat pengetahuan nya sehingga dapat memberikan konseling dalam memotivasi ibu hamil untuk mempunyai pola makan yang baik sehingga mencegah komplikasi-komplikasi selama kehamilan","author":[{"dropping-particle":"","family":"Marianita Manik","given":"","non-dropping-particle":"","parse-names":false,"suffix":""}],"container-title":"Jurnal Kesehatan dan Kebidanan Nusantara","id":"ITEM-1","issue":"1","issued":{"date-parts":[["2022"]]},"page":"23-31","title":"Faktor Yang Berpengaruh Terhadap Kenaikan Berat Badan Ibu Hamil Dengan Kek Pada Trimester III","type":"article-journal","volume":"1"},"uris":["http://www.mendeley.com/documents/?uuid=3e447f8c-d604-4905-901b-eb6a7406da67"]}],"mendeley":{"formattedCitation":"[9]","plainTextFormattedCitation":"[9]","previouslyFormattedCitation":"[9]"},"properties":{"noteIndex":0},"schema":"https://github.com/citation-style-language/schema/raw/master/csl-citation.json"}</w:instrText>
      </w:r>
      <w:r w:rsidR="003B153A" w:rsidRPr="008C1ABC">
        <w:fldChar w:fldCharType="separate"/>
      </w:r>
      <w:r w:rsidR="003B153A" w:rsidRPr="008C1ABC">
        <w:rPr>
          <w:noProof/>
        </w:rPr>
        <w:t>[9]</w:t>
      </w:r>
      <w:r w:rsidR="003B153A" w:rsidRPr="008C1ABC">
        <w:fldChar w:fldCharType="end"/>
      </w:r>
      <w:r w:rsidR="003B153A" w:rsidRPr="008C1ABC">
        <w:t>.</w:t>
      </w:r>
    </w:p>
    <w:p w14:paraId="401E5AB6" w14:textId="05405A8F" w:rsidR="00E8192D" w:rsidRDefault="00271178" w:rsidP="009037B9">
      <w:r w:rsidRPr="00271178">
        <w:t>Energy sources come from micronutrients, namely carbohydrates, proteins and fats as well as micronutrients vitamin A, vitamin D, folic acid, iron, zinc, calcium and other micronutrients</w:t>
      </w:r>
      <w:r>
        <w:t xml:space="preserve"> </w:t>
      </w:r>
      <w:r w:rsidR="003B153A" w:rsidRPr="008C1ABC">
        <w:fldChar w:fldCharType="begin" w:fldLock="1"/>
      </w:r>
      <w:r w:rsidR="003B153A" w:rsidRPr="008C1ABC">
        <w:instrText>ADDIN CSL_CITATION {"citationItems":[{"id":"ITEM-1","itemData":{"author":[{"dropping-particle":"","family":"Ani Retni","given":"Nikmawati Puluhulawa","non-dropping-particle":"","parse-names":false,"suffix":""}],"id":"ITEM-1","issued":{"date-parts":[["2017"]]},"title":"Pengaruh pengetahuan ibu hamil terhadap kejadian kekurangan energi kronik di wilayah kerja puskesmas batudaa pantai","type":"article-journal"},"uris":["http://www.mendeley.com/documents/?uuid=fc14f391-1476-48b9-8ce0-80e782bbaea0"]}],"mendeley":{"formattedCitation":"[10]","plainTextFormattedCitation":"[10]","previouslyFormattedCitation":"[10]"},"properties":{"noteIndex":0},"schema":"https://github.com/citation-style-language/schema/raw/master/csl-citation.json"}</w:instrText>
      </w:r>
      <w:r w:rsidR="003B153A" w:rsidRPr="008C1ABC">
        <w:fldChar w:fldCharType="separate"/>
      </w:r>
      <w:r w:rsidR="003B153A" w:rsidRPr="008C1ABC">
        <w:rPr>
          <w:noProof/>
        </w:rPr>
        <w:t>[10]</w:t>
      </w:r>
      <w:r w:rsidR="003B153A" w:rsidRPr="008C1ABC">
        <w:fldChar w:fldCharType="end"/>
      </w:r>
      <w:r w:rsidR="003B153A" w:rsidRPr="008C1ABC">
        <w:t xml:space="preserve">. </w:t>
      </w:r>
      <w:r w:rsidRPr="00271178">
        <w:t>The increase in nutritional needs of pregnant women is due to an increase in energy sources, if not enough, there is the potential for chronic energy shortages that can cause health problems for the mother and fetus</w:t>
      </w:r>
      <w:r w:rsidR="003B153A" w:rsidRPr="008C1ABC">
        <w:t xml:space="preserve"> </w:t>
      </w:r>
      <w:r w:rsidR="003B153A" w:rsidRPr="008C1ABC">
        <w:fldChar w:fldCharType="begin" w:fldLock="1"/>
      </w:r>
      <w:r w:rsidR="003B153A" w:rsidRPr="008C1ABC">
        <w:instrText>ADDIN CSL_CITATION {"citationItems":[{"id":"ITEM-1","itemData":{"DOI":"10.33658/jl.v13i1.93","ISSN":"1978-2306","abstract":"ENGLISHPregnant mothers need adequate nutritions for both the mother’s and fetus’ health. Malnutrition during pregnancy tends to cause nutritional problems. However, many pregnant mothers do not know the significant of nutritional needs during pregnancy. The purpose of this article is to discuss nutritional problems that are likely to threat pregnant mothers. This article was a literature study. The main data were secondary data, which were obtained from governmental documents and previous relevant studies. Pregnant mothers are vulnerable to several nutrional problems, such as Chronic Energy Deficiency, Anemia, and Iodine Deficiency Disorder. Those nutrional problem during pregnancy tend to affect the quality of future generation due to slow physical growth, mental development, and low intelligence of children. INDONESIAWanita hamil memerlukan gizi yang cukup untuk kesehatan ibu dan janinnya. Jika kebutuhan gizi ibu tidak tercukupimaka dapatberpotensi menyebabkan masalah gizi. Namun demikian, ibu hamil seringkali tidak mengetahui adanya peningkatan kebutuhan gizi selama kehamilan. Tujuan penulisan untuk membahas tentang masalah-masalah gizi yang rentan terjadi pada ibu hamil. Metode yang digunakan adalah studi literatur. Data yang digunakan merupakan data sekunder berupa laporan dari instansi pemerintah dan penelitian-penelitian terdahulu. Ibu hamil rentan mengalami beberapa permasalahan kurang gizi. Masalah gizi yang sering terjadi pada ibu hamil adalah Kurang Energi Kronis (KEK), Anemia, dan Gangguan Akibat Kekurangan Yodium.Masalah gizipada ibu hamil berdampak pada kesehatan ibu dan bayinya. Bayi yang dilahirkan dapat mengalami keterlambatan pertumbuhan fisik dan perkembangan mental serta penurunan kecerdasan.","author":[{"dropping-particle":"","family":"Ernawati","given":"Aeda","non-dropping-particle":"","parse-names":false,"suffix":""}],"container-title":"Jurnal Litbang: Media Informasi Penelitian, Pengembangan dan IPTEK","id":"ITEM-1","issue":"1","issued":{"date-parts":[["2017"]]},"page":"60-69","title":"Masalah Gizi Pada Ibu Hamil NUTRITIONAL ISSUES AMONG PREGNANT MOTHERS Aeda","type":"article-journal","volume":"13"},"uris":["http://www.mendeley.com/documents/?uuid=55efbcf9-8038-4ee3-8463-bd707d033fc2"]}],"mendeley":{"formattedCitation":"[11]","plainTextFormattedCitation":"[11]","previouslyFormattedCitation":"[11]"},"properties":{"noteIndex":0},"schema":"https://github.com/citation-style-language/schema/raw/master/csl-citation.json"}</w:instrText>
      </w:r>
      <w:r w:rsidR="003B153A" w:rsidRPr="008C1ABC">
        <w:fldChar w:fldCharType="separate"/>
      </w:r>
      <w:r w:rsidR="003B153A" w:rsidRPr="008C1ABC">
        <w:rPr>
          <w:noProof/>
        </w:rPr>
        <w:t>[11]</w:t>
      </w:r>
      <w:r w:rsidR="003B153A" w:rsidRPr="008C1ABC">
        <w:fldChar w:fldCharType="end"/>
      </w:r>
      <w:r w:rsidR="003B153A" w:rsidRPr="008C1ABC">
        <w:t xml:space="preserve">. </w:t>
      </w:r>
      <w:r w:rsidR="003B153A">
        <w:rPr>
          <w:b/>
          <w:bCs/>
        </w:rPr>
        <w:t xml:space="preserve"> </w:t>
      </w:r>
      <w:r w:rsidR="00C55747" w:rsidRPr="00C55747">
        <w:t>Macronutrient needs during pregnancy require an additional 300 calories/day in the first trimester and increase by 340 and 452 calories/day in the second and third trimesters. This calorie requirement factor for each pregnant woman varies according to age, BMI and maternal activity patterns. Proin i</w:t>
      </w:r>
      <w:r w:rsidR="00C55747">
        <w:t>s needed during pregnancy of 55-</w:t>
      </w:r>
      <w:r w:rsidR="00C55747" w:rsidRPr="00C55747">
        <w:t xml:space="preserve">65 g/day. The need for micronutrients such as B vitamins, vitamin C and minerals during pregnancy also increases. Minerals such as normal iron, iron requirements of productive age 13 to 49 years old are 15, 18 mg/day during pregnancy, increasing by 9 mg/day in the second and third trimesters. Folic acid in pregnant women increased from 400 mcg/day to 600 mcg/day. Pregnant women normally need </w:t>
      </w:r>
      <w:r w:rsidR="00C55747">
        <w:t>additional energy of around 180-</w:t>
      </w:r>
      <w:r w:rsidR="00C55747" w:rsidRPr="00C55747">
        <w:t>300 kcal and 30 grams of protein to gain weight by 0.5 kg/week. The energy needs of pregnant women with chronic energy deficiency require an additional 500 kcal and 25% of the energy source is protein</w:t>
      </w:r>
      <w:r w:rsidR="003B153A" w:rsidRPr="008C1ABC">
        <w:t xml:space="preserve"> </w:t>
      </w:r>
      <w:r w:rsidR="003B153A" w:rsidRPr="008C1ABC">
        <w:fldChar w:fldCharType="begin" w:fldLock="1"/>
      </w:r>
      <w:r w:rsidR="003B153A" w:rsidRPr="008C1ABC">
        <w:instrText>ADDIN CSL_CITATION {"citationItems":[{"id":"ITEM-1","itemData":{"ISBN":"9786233011433","abstract":"Modern Evolutionary Economics Evolutionary economics sees the economy as always in motion with change being driven largely by continuing innovation. This approach to economics, heavily infl uenced by the work of Joseph Schumpeter, saw a revival as an alternative way of thinking about economic advancement as a result of Richard Nelson and Sidney Winter’s seminal book, An Evolutionary Theory of Economic Change , fi rst published in 1982. In this long- awaited follow- up, Nelson is joined by leading fi gures in the fi eld of evolutionary economics, reviewing in detail how this perspective has been manifest in various areas of economic inquiry where evolutionary economists have been active. Providing the perfect overview for interested economists and social scientists, readers will learn how in each of the diverse fi elds featured, evolutionary economics has enabled an improved understanding of how and why economic progress occurs. Richard","author":[{"dropping-particle":"","family":"Kemenkes RI","given":"","non-dropping-particle":"","parse-names":false,"suffix":""}],"container-title":"Kementerian Kesehatan Republik Indonesia","id":"ITEM-1","issued":{"date-parts":[["2021"]]},"number-of-pages":"1-130","title":"Pedoman Gizi Seimbang Ibu Hamil dan Ibu Menyusui","type":"book"},"uris":["http://www.mendeley.com/documents/?uuid=e8efdb6a-9a0a-4dc3-9e7a-7e9425dafc68"]}],"mendeley":{"formattedCitation":"[1]","plainTextFormattedCitation":"[1]","previouslyFormattedCitation":"[1]"},"properties":{"noteIndex":0},"schema":"https://github.com/citation-style-language/schema/raw/master/csl-citation.json"}</w:instrText>
      </w:r>
      <w:r w:rsidR="003B153A" w:rsidRPr="008C1ABC">
        <w:fldChar w:fldCharType="separate"/>
      </w:r>
      <w:r w:rsidR="003B153A" w:rsidRPr="008C1ABC">
        <w:rPr>
          <w:noProof/>
        </w:rPr>
        <w:t>[1]</w:t>
      </w:r>
      <w:r w:rsidR="003B153A" w:rsidRPr="008C1ABC">
        <w:fldChar w:fldCharType="end"/>
      </w:r>
      <w:r w:rsidR="003B153A" w:rsidRPr="008C1ABC">
        <w:t>.</w:t>
      </w:r>
    </w:p>
    <w:p w14:paraId="3782CE4A" w14:textId="36AA367D" w:rsidR="00E8192D" w:rsidRDefault="00C55747" w:rsidP="009037B9">
      <w:r w:rsidRPr="00C55747">
        <w:t>Additional feeding programs can be given to pregnant women with underweight or no gain or chronic lack of energy as an effort to recover and improve nutrition aimed at increasing the weight of pregnant women</w:t>
      </w:r>
      <w:r w:rsidR="003B153A" w:rsidRPr="008C1ABC">
        <w:t xml:space="preserve"> </w:t>
      </w:r>
      <w:r w:rsidR="003B153A" w:rsidRPr="008C1ABC">
        <w:fldChar w:fldCharType="begin" w:fldLock="1"/>
      </w:r>
      <w:r w:rsidR="003B153A" w:rsidRPr="008C1ABC">
        <w:instrText>ADDIN CSL_CITATION {"citationItems":[{"id":"ITEM-1","itemData":{"DOI":"10.25047/jii.v15i2.25","ISSN":"1411-5549","abstract":"Gizi ibu yang buruk sebelum maupun saat kehamilan akan berisiko melahirkan bayi dengan BBLR, gangguan pertumbuhan dan perkembangan otak bayi, serta risiko kesakitan dan kematian. Salah satu upaya yang dilakukan dalam menurunkan angka BBLR adalah dengan PMT-Pemulihan pada ibu hamil KEK. Tujuan penelitian menganalisis hubungan antara PMT-Pemulihan dengan kenaikan berat badan dan kadar Hb pada ibu hamil KEK.Penelitian ini merupakan penelitian analitik dengan desain cross sectional, melibatkan subjek penelitian sejumlah 38 orang ibu hamil KEK. Variabel bebas adalah PMT-Pemulihan pada ibu hamil KEK, variabel terikat meliputi kenaikan berat badan dan kadar Hb. Uji hubungan dilakukan dengan menggunakan uji Kruskal wallis pada taraf signifikansi 0,05.Hasil penelitian menunjukkan responden berada pada rentang umur 14-37 tahun dengan rerata 20,45 tahun, LILA berada pada rentang 20-23 cm dengan nilai rerata 21,87Â±1,0 cm. Paritas bervariasi mulai 1 hingga 4. Rerata kenaikan berat badan trimester 3 yaitu 4,48Â±3,2 kg dengan kenaikan tertinggi sebesar 12 kg dan nilai terrendah yaitu -0,5 kg artinya terdapat penurunan berat badan sebesar 0,5 kg. Simpulan penelitian ini adalah terdapat hubungan antara PMT-Pemulihan dengan kenaikan berat badan ibu hamil KEK (p=0,007), tidak terdapat hubungan antara PMT-Pemulihan dengan kadar Hb (p=0,097).Â ","author":[{"dropping-particle":"","family":"Amareta","given":"Dahlia Indah","non-dropping-particle":"","parse-names":false,"suffix":""}],"container-title":"Jurnal Ilmiah Inovasi","id":"ITEM-1","issue":"2","issued":{"date-parts":[["2016"]]},"title":"Hubungan Pemberian Makanan Tambahan-Pemulihan Dengan Kadar Hemoglobin Dan Kenaikan Berat Badan Ibu Hamil Kurang Energi Kronis (Studi Di Wilayah Kerja Puskesmas Jelbuk Kabupaten Jember)","type":"article-journal","volume":"15"},"uris":["http://www.mendeley.com/documents/?uuid=232db107-a7fa-4267-8590-7d2ce7c9dce3"]}],"mendeley":{"formattedCitation":"[12]","plainTextFormattedCitation":"[12]","previouslyFormattedCitation":"[12]"},"properties":{"noteIndex":0},"schema":"https://github.com/citation-style-language/schema/raw/master/csl-citation.json"}</w:instrText>
      </w:r>
      <w:r w:rsidR="003B153A" w:rsidRPr="008C1ABC">
        <w:fldChar w:fldCharType="separate"/>
      </w:r>
      <w:r w:rsidR="003B153A" w:rsidRPr="008C1ABC">
        <w:rPr>
          <w:noProof/>
        </w:rPr>
        <w:t>[12]</w:t>
      </w:r>
      <w:r w:rsidR="003B153A" w:rsidRPr="008C1ABC">
        <w:fldChar w:fldCharType="end"/>
      </w:r>
      <w:r w:rsidR="003B153A" w:rsidRPr="008C1ABC">
        <w:t xml:space="preserve">. </w:t>
      </w:r>
      <w:r w:rsidRPr="00C55747">
        <w:t>Corn foodstuffs are a source of carbohydrates, proteins and fats, corn as a source of local food security that is easy to obtain in Indonesia.</w:t>
      </w:r>
      <w:r>
        <w:t xml:space="preserve"> </w:t>
      </w:r>
      <w:r w:rsidRPr="00C55747">
        <w:t>Corn contains carotenoid antioxidants such as zeaxanthin and luteim which function to improve eye health and help produce red blood cells in the body. The calorie composition is 96, water 73%, carbohydrates 21 grams, sugars 4.5 grams, fiber 2.4% and fat 1.5 grams. Corn ingredients consist of starch, crude fiber and pentose which are excellent for pregnant women's digestion</w:t>
      </w:r>
      <w:r w:rsidR="003B153A" w:rsidRPr="008C1ABC">
        <w:t xml:space="preserve"> </w:t>
      </w:r>
      <w:r w:rsidR="003B153A" w:rsidRPr="008C1ABC">
        <w:fldChar w:fldCharType="begin" w:fldLock="1"/>
      </w:r>
      <w:r w:rsidR="003B153A" w:rsidRPr="008C1ABC">
        <w:instrText>ADDIN CSL_CITATION {"citationItems":[{"id":"ITEM-1","itemData":{"ISSN":"1411-0423","abstract":"Increasing health concerns regarding a more balance diet have encouraged some people to have less rice in their basic daily menu in order to accommodate low glicemic carbohydrates energy sources in their diet. Corn products are considered not only have low-to-medium glycemic index but also have high fiber content. Nowadays, more people in Minahasa and Manado area have basic meals of rice have been fully or partially replaced by corn mill product (locally called corn rice). A local variety corn, named Manado Kuning, is among the most popular corn to be processed and sold as rice corn in Manado and Minahasa area. It chemical and nutritional properties, therefore, were analyzed in order to evaluate it merits as a rice substitute or alternative. The results showed that the corn grown at different location in greater Minahasa area has slightly different composition. The protein, fiber, carbohydrate and total carotene contents of the grits product were 10-11 %, 0.26-0.85%, 75-76% and 10-11mg/100 g respectively. Among twenty main amino acids, the grits product contain only 13 significant amino acids that ranging from the lowest 0.36% (methionine) to the highest 1.93% (aspartic acid). The color of the corn product (grits) was seen similar in all samples. It seemed that its low fiber content made it less potential to provide low glycemic product because some of the fiber was lost during milling to produce grits. In order for the local corn to have lower glycemic content, the whole seed should be used in final product.","author":[{"dropping-particle":"","family":"Lalujan","given":"Lana E","non-dropping-particle":"","parse-names":false,"suffix":""},{"dropping-particle":"","family":"Djarkasi","given":"G S Suhartati","non-dropping-particle":"","parse-names":false,"suffix":""},{"dropping-particle":"","family":"Tuju","given":"Thelma J N","non-dropping-particle":"","parse-names":false,"suffix":""},{"dropping-particle":"","family":"Rawung","given":"Dekie","non-dropping-particle":"","parse-names":false,"suffix":""},{"dropping-particle":"","family":"Sumual","given":"Maria F","non-dropping-particle":"","parse-names":false,"suffix":""},{"dropping-particle":"","family":"Ilmu","given":"Prodi","non-dropping-particle":"","parse-names":false,"suffix":""},{"dropping-particle":"","family":"Pangan","given":"Teknologi","non-dropping-particle":"","parse-names":false,"suffix":""},{"dropping-particle":"","family":"Teknologi","given":"Jurusan","non-dropping-particle":"","parse-names":false,"suffix":""},{"dropping-particle":"","family":"Fakultas Pertanian","given":"Pertanian","non-dropping-particle":"","parse-names":false,"suffix":""},{"dropping-particle":"","family":"Sam","given":"Universitas","non-dropping-particle":"","parse-names":false,"suffix":""},{"dropping-particle":"","family":"Manado","given":"Ratulangi","non-dropping-particle":"","parse-names":false,"suffix":""}],"container-title":"Jurnal Teknologi Pertanian","id":"ITEM-1","issue":"1","issued":{"date-parts":[["2017"]]},"page":"47-54","title":"Komposisi Kimia Dan Gizi Jagung Lokal Varietas 'Manado Kuning' Sebagai Bahan Pangan Pengganti Beras","type":"article-journal","volume":"8"},"uris":["http://www.mendeley.com/documents/?uuid=ec4bd9f8-0848-444a-9fe9-628db72fdcb0"]}],"mendeley":{"formattedCitation":"[13]","plainTextFormattedCitation":"[13]","previouslyFormattedCitation":"[13]"},"properties":{"noteIndex":0},"schema":"https://github.com/citation-style-language/schema/raw/master/csl-citation.json"}</w:instrText>
      </w:r>
      <w:r w:rsidR="003B153A" w:rsidRPr="008C1ABC">
        <w:fldChar w:fldCharType="separate"/>
      </w:r>
      <w:r w:rsidR="003B153A" w:rsidRPr="008C1ABC">
        <w:rPr>
          <w:noProof/>
        </w:rPr>
        <w:t>[13]</w:t>
      </w:r>
      <w:r w:rsidR="003B153A" w:rsidRPr="008C1ABC">
        <w:fldChar w:fldCharType="end"/>
      </w:r>
      <w:r w:rsidR="003B153A" w:rsidRPr="008C1ABC">
        <w:t xml:space="preserve">. </w:t>
      </w:r>
    </w:p>
    <w:p w14:paraId="30B46CAD" w14:textId="5F429ED2" w:rsidR="003B153A" w:rsidRDefault="00C55747" w:rsidP="009037B9">
      <w:r w:rsidRPr="00C55747">
        <w:t>Preliminary Study at the Jatikalang Village Posyandu, Prambon District In 2024, the number of pregnant women is 10 people with weight not gaining according to the standard of 4 people. The results of the interviews obtained information that pregnant women do not pay attention to their daily food intak</w:t>
      </w:r>
      <w:r w:rsidR="00645F7F">
        <w:t>e patterns. From this introduction</w:t>
      </w:r>
      <w:r w:rsidRPr="00C55747">
        <w:t>, research was carried out with additional feeding of corn on weight gain of pregnant women with chronic lack of energy.</w:t>
      </w:r>
      <w:r w:rsidR="00645F7F">
        <w:t xml:space="preserve"> </w:t>
      </w:r>
      <w:r w:rsidR="00645F7F" w:rsidRPr="00645F7F">
        <w:t xml:space="preserve">Based on this background, the purpose of this study is to determine the effect of additional feeding of sweet corn on weight gain of pregnant women and pregnancy care using the SOAP method. The special purpose of the study was to analyze the average weight gain of pregnant women before and after sweet corn </w:t>
      </w:r>
      <w:r w:rsidR="008A067D">
        <w:rPr>
          <w:bCs/>
        </w:rPr>
        <w:t>s</w:t>
      </w:r>
      <w:r w:rsidR="008A067D" w:rsidRPr="000465BC">
        <w:rPr>
          <w:bCs/>
        </w:rPr>
        <w:t>uppleme</w:t>
      </w:r>
      <w:r w:rsidR="008A067D">
        <w:rPr>
          <w:bCs/>
        </w:rPr>
        <w:t>ntary feeding intervention</w:t>
      </w:r>
      <w:r w:rsidR="00645F7F" w:rsidRPr="00645F7F">
        <w:t xml:space="preserve">, to determine the effect of sweet corn </w:t>
      </w:r>
      <w:r w:rsidR="008A067D">
        <w:rPr>
          <w:bCs/>
        </w:rPr>
        <w:t>s</w:t>
      </w:r>
      <w:r w:rsidR="008A067D" w:rsidRPr="000465BC">
        <w:rPr>
          <w:bCs/>
        </w:rPr>
        <w:t>uppleme</w:t>
      </w:r>
      <w:r w:rsidR="008A067D">
        <w:rPr>
          <w:bCs/>
        </w:rPr>
        <w:t>ntary feeding intervention</w:t>
      </w:r>
      <w:r w:rsidR="00645F7F" w:rsidRPr="00645F7F">
        <w:t xml:space="preserve"> on pregnant women's weight gain, and to carry out SOAP method pregnancy care for each pregnant woman.</w:t>
      </w:r>
    </w:p>
    <w:p w14:paraId="2B5D1A56" w14:textId="77777777" w:rsidR="009037B9" w:rsidRDefault="009037B9" w:rsidP="009037B9">
      <w:pPr>
        <w:ind w:left="0" w:firstLine="0"/>
      </w:pPr>
    </w:p>
    <w:p w14:paraId="62AC92A0" w14:textId="3A24A866" w:rsidR="0034619E" w:rsidRPr="009037B9" w:rsidRDefault="0034619E" w:rsidP="009037B9">
      <w:pPr>
        <w:ind w:left="0" w:firstLine="90"/>
      </w:pPr>
      <w:r w:rsidRPr="009037B9">
        <w:t>METHOD</w:t>
      </w:r>
    </w:p>
    <w:p w14:paraId="746FC62C" w14:textId="0DD52BB6" w:rsidR="00E8192D" w:rsidRDefault="00645F7F" w:rsidP="009037B9">
      <w:r w:rsidRPr="00645F7F">
        <w:t xml:space="preserve">The research design uses two methods. The first experimental method is one group pretest postest. The research subjects were 15 pregnant women in the second and third trimesters with weight not gaining according to standards at the Jatikalang Village Posyandu, Prambon District, Sidoarjo Regency in August 2024. Intervention in pregnant women with the consumption of boiled sweet corn in the amount of 200 grams a day for 14 days as an alternative to </w:t>
      </w:r>
      <w:r w:rsidR="008A067D">
        <w:rPr>
          <w:bCs/>
        </w:rPr>
        <w:t>s</w:t>
      </w:r>
      <w:r w:rsidR="008A067D" w:rsidRPr="000465BC">
        <w:rPr>
          <w:bCs/>
        </w:rPr>
        <w:t>uppleme</w:t>
      </w:r>
      <w:r w:rsidR="008A067D">
        <w:rPr>
          <w:bCs/>
        </w:rPr>
        <w:t>ntary feeding intervention</w:t>
      </w:r>
      <w:r w:rsidRPr="00645F7F">
        <w:t>.</w:t>
      </w:r>
      <w:r>
        <w:t xml:space="preserve"> </w:t>
      </w:r>
      <w:r w:rsidRPr="00645F7F">
        <w:t xml:space="preserve">Normal distributed data analysis was conducted using Shapiro Wilk with the parametric statistics paired simple </w:t>
      </w:r>
      <w:r w:rsidR="009037B9">
        <w:rPr>
          <w:lang w:val="en-US"/>
        </w:rPr>
        <w:t>T</w:t>
      </w:r>
      <w:r w:rsidRPr="00645F7F">
        <w:t xml:space="preserve"> Test. The two-way pregnancy care method is the SOAP method (Subjective, Objective, Analysis, Management) that is given to every pregnant woman. Interview instruments and physical examinations use SOAP format.</w:t>
      </w:r>
    </w:p>
    <w:p w14:paraId="5C005320" w14:textId="77777777" w:rsidR="00645F7F" w:rsidRPr="00741CF3" w:rsidRDefault="00645F7F" w:rsidP="009037B9"/>
    <w:p w14:paraId="51551EDC" w14:textId="77777777" w:rsidR="0034619E" w:rsidRPr="0034619E" w:rsidRDefault="0034619E" w:rsidP="009037B9">
      <w:pPr>
        <w:ind w:left="0" w:firstLine="0"/>
      </w:pPr>
      <w:r w:rsidRPr="0034619E">
        <w:t xml:space="preserve">RESULTS </w:t>
      </w:r>
    </w:p>
    <w:tbl>
      <w:tblPr>
        <w:tblW w:w="8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0"/>
        <w:gridCol w:w="2730"/>
        <w:gridCol w:w="1009"/>
        <w:gridCol w:w="611"/>
        <w:gridCol w:w="1260"/>
        <w:gridCol w:w="1800"/>
      </w:tblGrid>
      <w:tr w:rsidR="00741CF3" w:rsidRPr="008C1ABC" w14:paraId="00A2AD5A" w14:textId="77777777" w:rsidTr="00E8192D">
        <w:trPr>
          <w:cantSplit/>
        </w:trPr>
        <w:tc>
          <w:tcPr>
            <w:tcW w:w="8190" w:type="dxa"/>
            <w:gridSpan w:val="6"/>
            <w:tcBorders>
              <w:top w:val="nil"/>
              <w:left w:val="nil"/>
              <w:bottom w:val="single" w:sz="4" w:space="0" w:color="auto"/>
              <w:right w:val="nil"/>
            </w:tcBorders>
            <w:shd w:val="clear" w:color="auto" w:fill="FFFFFF"/>
            <w:vAlign w:val="center"/>
          </w:tcPr>
          <w:p w14:paraId="2D67C2A3" w14:textId="77777777" w:rsidR="00741CF3" w:rsidRPr="008C1ABC" w:rsidRDefault="00741CF3" w:rsidP="009037B9">
            <w:pPr>
              <w:ind w:left="0" w:firstLine="0"/>
            </w:pPr>
            <w:r w:rsidRPr="00741CF3">
              <w:rPr>
                <w:b/>
                <w:bCs/>
              </w:rPr>
              <w:t>Tabel 1</w:t>
            </w:r>
            <w:r w:rsidRPr="008C1ABC">
              <w:t>. Paired Samples Statistics</w:t>
            </w:r>
          </w:p>
        </w:tc>
      </w:tr>
      <w:tr w:rsidR="00741CF3" w:rsidRPr="008C1ABC" w14:paraId="79E29183" w14:textId="77777777" w:rsidTr="00E8192D">
        <w:trPr>
          <w:cantSplit/>
        </w:trPr>
        <w:tc>
          <w:tcPr>
            <w:tcW w:w="3510" w:type="dxa"/>
            <w:gridSpan w:val="2"/>
            <w:tcBorders>
              <w:top w:val="single" w:sz="4" w:space="0" w:color="auto"/>
              <w:left w:val="nil"/>
              <w:bottom w:val="single" w:sz="4" w:space="0" w:color="auto"/>
              <w:right w:val="nil"/>
            </w:tcBorders>
            <w:shd w:val="clear" w:color="auto" w:fill="FFFFFF"/>
            <w:vAlign w:val="bottom"/>
          </w:tcPr>
          <w:p w14:paraId="7BE109C4" w14:textId="77777777" w:rsidR="00741CF3" w:rsidRPr="008C1ABC" w:rsidRDefault="00741CF3" w:rsidP="009037B9"/>
        </w:tc>
        <w:tc>
          <w:tcPr>
            <w:tcW w:w="1009" w:type="dxa"/>
            <w:tcBorders>
              <w:top w:val="single" w:sz="4" w:space="0" w:color="auto"/>
              <w:left w:val="nil"/>
              <w:bottom w:val="single" w:sz="4" w:space="0" w:color="auto"/>
              <w:right w:val="nil"/>
            </w:tcBorders>
            <w:shd w:val="clear" w:color="auto" w:fill="FFFFFF"/>
            <w:vAlign w:val="bottom"/>
          </w:tcPr>
          <w:p w14:paraId="0340ADA0" w14:textId="77777777" w:rsidR="00741CF3" w:rsidRPr="008C1ABC" w:rsidRDefault="00741CF3" w:rsidP="009037B9">
            <w:r w:rsidRPr="008C1ABC">
              <w:t>Mean</w:t>
            </w:r>
          </w:p>
        </w:tc>
        <w:tc>
          <w:tcPr>
            <w:tcW w:w="611" w:type="dxa"/>
            <w:tcBorders>
              <w:top w:val="single" w:sz="4" w:space="0" w:color="auto"/>
              <w:left w:val="nil"/>
              <w:bottom w:val="single" w:sz="4" w:space="0" w:color="auto"/>
              <w:right w:val="nil"/>
            </w:tcBorders>
            <w:shd w:val="clear" w:color="auto" w:fill="FFFFFF"/>
            <w:vAlign w:val="bottom"/>
          </w:tcPr>
          <w:p w14:paraId="63519715" w14:textId="77777777" w:rsidR="00741CF3" w:rsidRPr="008C1ABC" w:rsidRDefault="00741CF3" w:rsidP="009037B9">
            <w:r w:rsidRPr="008C1ABC">
              <w:t>N</w:t>
            </w:r>
          </w:p>
        </w:tc>
        <w:tc>
          <w:tcPr>
            <w:tcW w:w="1260" w:type="dxa"/>
            <w:tcBorders>
              <w:top w:val="single" w:sz="4" w:space="0" w:color="auto"/>
              <w:left w:val="nil"/>
              <w:bottom w:val="single" w:sz="4" w:space="0" w:color="auto"/>
              <w:right w:val="nil"/>
            </w:tcBorders>
            <w:shd w:val="clear" w:color="auto" w:fill="FFFFFF"/>
            <w:vAlign w:val="bottom"/>
          </w:tcPr>
          <w:p w14:paraId="4C1DF72B" w14:textId="77777777" w:rsidR="00741CF3" w:rsidRPr="008C1ABC" w:rsidRDefault="00741CF3" w:rsidP="009037B9">
            <w:r w:rsidRPr="008C1ABC">
              <w:t>Std. Deviation</w:t>
            </w:r>
          </w:p>
        </w:tc>
        <w:tc>
          <w:tcPr>
            <w:tcW w:w="1800" w:type="dxa"/>
            <w:tcBorders>
              <w:top w:val="single" w:sz="4" w:space="0" w:color="auto"/>
              <w:left w:val="nil"/>
              <w:bottom w:val="single" w:sz="4" w:space="0" w:color="auto"/>
              <w:right w:val="nil"/>
            </w:tcBorders>
            <w:shd w:val="clear" w:color="auto" w:fill="FFFFFF"/>
            <w:vAlign w:val="bottom"/>
          </w:tcPr>
          <w:p w14:paraId="34A004BD" w14:textId="77777777" w:rsidR="00741CF3" w:rsidRPr="008C1ABC" w:rsidRDefault="00741CF3" w:rsidP="009037B9">
            <w:r w:rsidRPr="008C1ABC">
              <w:t>Std. Error Mean</w:t>
            </w:r>
          </w:p>
        </w:tc>
      </w:tr>
      <w:tr w:rsidR="00741CF3" w:rsidRPr="008C1ABC" w14:paraId="6A7B4F64" w14:textId="77777777" w:rsidTr="00E8192D">
        <w:trPr>
          <w:cantSplit/>
        </w:trPr>
        <w:tc>
          <w:tcPr>
            <w:tcW w:w="780" w:type="dxa"/>
            <w:vMerge w:val="restart"/>
            <w:tcBorders>
              <w:top w:val="single" w:sz="4" w:space="0" w:color="auto"/>
              <w:left w:val="nil"/>
              <w:bottom w:val="single" w:sz="16" w:space="0" w:color="000000"/>
              <w:right w:val="nil"/>
            </w:tcBorders>
            <w:shd w:val="clear" w:color="auto" w:fill="FFFFFF"/>
          </w:tcPr>
          <w:p w14:paraId="03F53A0B" w14:textId="77777777" w:rsidR="00741CF3" w:rsidRPr="008C1ABC" w:rsidRDefault="00741CF3" w:rsidP="009037B9">
            <w:r w:rsidRPr="008C1ABC">
              <w:t>Pair 1</w:t>
            </w:r>
          </w:p>
        </w:tc>
        <w:tc>
          <w:tcPr>
            <w:tcW w:w="2730" w:type="dxa"/>
            <w:tcBorders>
              <w:top w:val="single" w:sz="4" w:space="0" w:color="auto"/>
              <w:left w:val="nil"/>
              <w:bottom w:val="nil"/>
              <w:right w:val="nil"/>
            </w:tcBorders>
            <w:shd w:val="clear" w:color="auto" w:fill="FFFFFF"/>
          </w:tcPr>
          <w:p w14:paraId="71C05763" w14:textId="6C1DCB11" w:rsidR="00741CF3" w:rsidRPr="00741CF3" w:rsidRDefault="00645F7F" w:rsidP="009037B9">
            <w:pPr>
              <w:rPr>
                <w:lang w:val="en-US"/>
              </w:rPr>
            </w:pPr>
            <w:r w:rsidRPr="00645F7F">
              <w:t>Before Consumption of Sweet Corn</w:t>
            </w:r>
          </w:p>
        </w:tc>
        <w:tc>
          <w:tcPr>
            <w:tcW w:w="1009" w:type="dxa"/>
            <w:tcBorders>
              <w:top w:val="single" w:sz="4" w:space="0" w:color="auto"/>
              <w:left w:val="nil"/>
              <w:bottom w:val="nil"/>
              <w:right w:val="nil"/>
            </w:tcBorders>
            <w:shd w:val="clear" w:color="auto" w:fill="FFFFFF"/>
            <w:vAlign w:val="center"/>
          </w:tcPr>
          <w:p w14:paraId="7AE57549" w14:textId="77777777" w:rsidR="00741CF3" w:rsidRPr="008C1ABC" w:rsidRDefault="00741CF3" w:rsidP="009037B9">
            <w:r w:rsidRPr="008C1ABC">
              <w:t>63.87</w:t>
            </w:r>
          </w:p>
        </w:tc>
        <w:tc>
          <w:tcPr>
            <w:tcW w:w="611" w:type="dxa"/>
            <w:tcBorders>
              <w:top w:val="single" w:sz="4" w:space="0" w:color="auto"/>
              <w:left w:val="nil"/>
              <w:bottom w:val="nil"/>
              <w:right w:val="nil"/>
            </w:tcBorders>
            <w:shd w:val="clear" w:color="auto" w:fill="FFFFFF"/>
            <w:vAlign w:val="center"/>
          </w:tcPr>
          <w:p w14:paraId="4FD16954" w14:textId="77777777" w:rsidR="00741CF3" w:rsidRPr="008C1ABC" w:rsidRDefault="00741CF3" w:rsidP="009037B9">
            <w:r w:rsidRPr="008C1ABC">
              <w:t>15</w:t>
            </w:r>
          </w:p>
        </w:tc>
        <w:tc>
          <w:tcPr>
            <w:tcW w:w="1260" w:type="dxa"/>
            <w:tcBorders>
              <w:top w:val="single" w:sz="4" w:space="0" w:color="auto"/>
              <w:left w:val="nil"/>
              <w:bottom w:val="nil"/>
              <w:right w:val="nil"/>
            </w:tcBorders>
            <w:shd w:val="clear" w:color="auto" w:fill="FFFFFF"/>
            <w:vAlign w:val="center"/>
          </w:tcPr>
          <w:p w14:paraId="2FC2A671" w14:textId="77777777" w:rsidR="00741CF3" w:rsidRPr="008C1ABC" w:rsidRDefault="00741CF3" w:rsidP="009037B9">
            <w:r w:rsidRPr="008C1ABC">
              <w:t>5.718</w:t>
            </w:r>
          </w:p>
        </w:tc>
        <w:tc>
          <w:tcPr>
            <w:tcW w:w="1800" w:type="dxa"/>
            <w:tcBorders>
              <w:top w:val="single" w:sz="4" w:space="0" w:color="auto"/>
              <w:left w:val="nil"/>
              <w:bottom w:val="nil"/>
              <w:right w:val="nil"/>
            </w:tcBorders>
            <w:shd w:val="clear" w:color="auto" w:fill="FFFFFF"/>
            <w:vAlign w:val="center"/>
          </w:tcPr>
          <w:p w14:paraId="5977F83E" w14:textId="77777777" w:rsidR="00741CF3" w:rsidRPr="008C1ABC" w:rsidRDefault="00741CF3" w:rsidP="009037B9">
            <w:r w:rsidRPr="008C1ABC">
              <w:t>1.476</w:t>
            </w:r>
          </w:p>
        </w:tc>
      </w:tr>
      <w:tr w:rsidR="00741CF3" w:rsidRPr="008C1ABC" w14:paraId="2ABA6694" w14:textId="77777777" w:rsidTr="00E8192D">
        <w:trPr>
          <w:cantSplit/>
        </w:trPr>
        <w:tc>
          <w:tcPr>
            <w:tcW w:w="780" w:type="dxa"/>
            <w:vMerge/>
            <w:tcBorders>
              <w:top w:val="single" w:sz="16" w:space="0" w:color="000000"/>
              <w:left w:val="nil"/>
              <w:bottom w:val="single" w:sz="4" w:space="0" w:color="auto"/>
              <w:right w:val="nil"/>
            </w:tcBorders>
            <w:shd w:val="clear" w:color="auto" w:fill="FFFFFF"/>
          </w:tcPr>
          <w:p w14:paraId="17A1AC9C" w14:textId="77777777" w:rsidR="00741CF3" w:rsidRPr="008C1ABC" w:rsidRDefault="00741CF3" w:rsidP="009037B9"/>
        </w:tc>
        <w:tc>
          <w:tcPr>
            <w:tcW w:w="2730" w:type="dxa"/>
            <w:tcBorders>
              <w:top w:val="nil"/>
              <w:left w:val="nil"/>
              <w:bottom w:val="single" w:sz="4" w:space="0" w:color="auto"/>
              <w:right w:val="nil"/>
            </w:tcBorders>
            <w:shd w:val="clear" w:color="auto" w:fill="FFFFFF"/>
          </w:tcPr>
          <w:p w14:paraId="3067AB20" w14:textId="0C7D1A39" w:rsidR="00741CF3" w:rsidRPr="00741CF3" w:rsidRDefault="00645F7F" w:rsidP="009037B9">
            <w:pPr>
              <w:rPr>
                <w:lang w:val="en-US"/>
              </w:rPr>
            </w:pPr>
            <w:r w:rsidRPr="00645F7F">
              <w:t>After Consumption of Sweet Corn</w:t>
            </w:r>
          </w:p>
        </w:tc>
        <w:tc>
          <w:tcPr>
            <w:tcW w:w="1009" w:type="dxa"/>
            <w:tcBorders>
              <w:top w:val="nil"/>
              <w:left w:val="nil"/>
              <w:bottom w:val="single" w:sz="4" w:space="0" w:color="auto"/>
              <w:right w:val="nil"/>
            </w:tcBorders>
            <w:shd w:val="clear" w:color="auto" w:fill="FFFFFF"/>
            <w:vAlign w:val="center"/>
          </w:tcPr>
          <w:p w14:paraId="141CA4EC" w14:textId="77777777" w:rsidR="00741CF3" w:rsidRPr="008C1ABC" w:rsidRDefault="00741CF3" w:rsidP="009037B9">
            <w:r w:rsidRPr="008C1ABC">
              <w:t>67.33</w:t>
            </w:r>
          </w:p>
        </w:tc>
        <w:tc>
          <w:tcPr>
            <w:tcW w:w="611" w:type="dxa"/>
            <w:tcBorders>
              <w:top w:val="nil"/>
              <w:left w:val="nil"/>
              <w:bottom w:val="single" w:sz="4" w:space="0" w:color="auto"/>
              <w:right w:val="nil"/>
            </w:tcBorders>
            <w:shd w:val="clear" w:color="auto" w:fill="FFFFFF"/>
            <w:vAlign w:val="center"/>
          </w:tcPr>
          <w:p w14:paraId="29EFB15A" w14:textId="77777777" w:rsidR="00741CF3" w:rsidRPr="008C1ABC" w:rsidRDefault="00741CF3" w:rsidP="009037B9">
            <w:r w:rsidRPr="008C1ABC">
              <w:t>15</w:t>
            </w:r>
          </w:p>
        </w:tc>
        <w:tc>
          <w:tcPr>
            <w:tcW w:w="1260" w:type="dxa"/>
            <w:tcBorders>
              <w:top w:val="nil"/>
              <w:left w:val="nil"/>
              <w:bottom w:val="single" w:sz="4" w:space="0" w:color="auto"/>
              <w:right w:val="nil"/>
            </w:tcBorders>
            <w:shd w:val="clear" w:color="auto" w:fill="FFFFFF"/>
            <w:vAlign w:val="center"/>
          </w:tcPr>
          <w:p w14:paraId="6B738556" w14:textId="77777777" w:rsidR="00741CF3" w:rsidRPr="008C1ABC" w:rsidRDefault="00741CF3" w:rsidP="009037B9">
            <w:r w:rsidRPr="008C1ABC">
              <w:t>8.059</w:t>
            </w:r>
          </w:p>
        </w:tc>
        <w:tc>
          <w:tcPr>
            <w:tcW w:w="1800" w:type="dxa"/>
            <w:tcBorders>
              <w:top w:val="nil"/>
              <w:left w:val="nil"/>
              <w:bottom w:val="single" w:sz="4" w:space="0" w:color="auto"/>
              <w:right w:val="nil"/>
            </w:tcBorders>
            <w:shd w:val="clear" w:color="auto" w:fill="FFFFFF"/>
            <w:vAlign w:val="center"/>
          </w:tcPr>
          <w:p w14:paraId="49CF248F" w14:textId="77777777" w:rsidR="00741CF3" w:rsidRPr="008C1ABC" w:rsidRDefault="00741CF3" w:rsidP="009037B9">
            <w:r w:rsidRPr="008C1ABC">
              <w:t>2.081</w:t>
            </w:r>
          </w:p>
        </w:tc>
      </w:tr>
    </w:tbl>
    <w:p w14:paraId="750F4897" w14:textId="2F91214A" w:rsidR="00645F7F" w:rsidRDefault="00AC5F57" w:rsidP="009037B9">
      <w:r w:rsidRPr="00AC5F57">
        <w:t>It is known that the mean weight of pregnant women before the consumption of sweet corn is 63.87 kg and after the consumption of corn the mean value of 67.33 kg means that there is an increase in the weight of pregnant women.</w:t>
      </w:r>
    </w:p>
    <w:p w14:paraId="6DB6D2D2" w14:textId="77777777" w:rsidR="00AC5F57" w:rsidRPr="008C1ABC" w:rsidRDefault="00AC5F57" w:rsidP="009037B9"/>
    <w:tbl>
      <w:tblPr>
        <w:tblW w:w="87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40"/>
        <w:gridCol w:w="2721"/>
        <w:gridCol w:w="630"/>
        <w:gridCol w:w="810"/>
        <w:gridCol w:w="540"/>
        <w:gridCol w:w="588"/>
        <w:gridCol w:w="815"/>
        <w:gridCol w:w="667"/>
        <w:gridCol w:w="360"/>
        <w:gridCol w:w="1080"/>
      </w:tblGrid>
      <w:tr w:rsidR="00741CF3" w:rsidRPr="008C1ABC" w14:paraId="3DF1F3BF" w14:textId="77777777" w:rsidTr="00AC5F57">
        <w:trPr>
          <w:cantSplit/>
        </w:trPr>
        <w:tc>
          <w:tcPr>
            <w:tcW w:w="8751" w:type="dxa"/>
            <w:gridSpan w:val="10"/>
            <w:tcBorders>
              <w:top w:val="nil"/>
              <w:left w:val="nil"/>
              <w:bottom w:val="single" w:sz="4" w:space="0" w:color="auto"/>
              <w:right w:val="nil"/>
            </w:tcBorders>
            <w:shd w:val="clear" w:color="auto" w:fill="FFFFFF"/>
            <w:vAlign w:val="center"/>
          </w:tcPr>
          <w:p w14:paraId="6D3C50BA" w14:textId="5AAA3627" w:rsidR="00741CF3" w:rsidRPr="008C1ABC" w:rsidRDefault="00741CF3" w:rsidP="009037B9">
            <w:pPr>
              <w:ind w:left="0" w:firstLine="0"/>
            </w:pPr>
            <w:r w:rsidRPr="00741CF3">
              <w:rPr>
                <w:b/>
                <w:bCs/>
              </w:rPr>
              <w:t xml:space="preserve">Tabel </w:t>
            </w:r>
            <w:r w:rsidR="00E8192D">
              <w:rPr>
                <w:b/>
                <w:bCs/>
                <w:lang w:val="en-US"/>
              </w:rPr>
              <w:t xml:space="preserve">2. </w:t>
            </w:r>
            <w:r w:rsidR="00AC5F57" w:rsidRPr="00AC5F57">
              <w:rPr>
                <w:lang w:val="en-US"/>
              </w:rPr>
              <w:t>Paired Samples Test Analysis</w:t>
            </w:r>
          </w:p>
        </w:tc>
      </w:tr>
      <w:tr w:rsidR="00741CF3" w:rsidRPr="008C1ABC" w14:paraId="206E1AC5" w14:textId="77777777" w:rsidTr="00AC5F57">
        <w:trPr>
          <w:cantSplit/>
        </w:trPr>
        <w:tc>
          <w:tcPr>
            <w:tcW w:w="3261" w:type="dxa"/>
            <w:gridSpan w:val="2"/>
            <w:vMerge w:val="restart"/>
            <w:tcBorders>
              <w:top w:val="single" w:sz="4" w:space="0" w:color="auto"/>
              <w:left w:val="nil"/>
              <w:bottom w:val="single" w:sz="18" w:space="0" w:color="000000"/>
              <w:right w:val="nil"/>
            </w:tcBorders>
            <w:shd w:val="clear" w:color="auto" w:fill="auto"/>
            <w:vAlign w:val="bottom"/>
          </w:tcPr>
          <w:p w14:paraId="0620A9C0" w14:textId="27D9A758" w:rsidR="00741CF3" w:rsidRPr="008C1ABC" w:rsidRDefault="00AC5F57" w:rsidP="009037B9">
            <w:r>
              <w:t>Weight</w:t>
            </w:r>
            <w:r w:rsidR="00741CF3" w:rsidRPr="008C1ABC">
              <w:t xml:space="preserve"> (KG)</w:t>
            </w:r>
          </w:p>
        </w:tc>
        <w:tc>
          <w:tcPr>
            <w:tcW w:w="3383" w:type="dxa"/>
            <w:gridSpan w:val="5"/>
            <w:tcBorders>
              <w:top w:val="single" w:sz="4" w:space="0" w:color="auto"/>
              <w:left w:val="nil"/>
              <w:right w:val="nil"/>
            </w:tcBorders>
            <w:shd w:val="clear" w:color="auto" w:fill="auto"/>
            <w:vAlign w:val="bottom"/>
          </w:tcPr>
          <w:p w14:paraId="2E1CE98B" w14:textId="77777777" w:rsidR="00741CF3" w:rsidRPr="008C1ABC" w:rsidRDefault="00741CF3" w:rsidP="009037B9">
            <w:r w:rsidRPr="008C1ABC">
              <w:t>Paired Differences</w:t>
            </w:r>
          </w:p>
        </w:tc>
        <w:tc>
          <w:tcPr>
            <w:tcW w:w="667" w:type="dxa"/>
            <w:vMerge w:val="restart"/>
            <w:tcBorders>
              <w:top w:val="single" w:sz="4" w:space="0" w:color="auto"/>
              <w:left w:val="nil"/>
              <w:right w:val="nil"/>
            </w:tcBorders>
            <w:shd w:val="clear" w:color="auto" w:fill="auto"/>
            <w:vAlign w:val="bottom"/>
          </w:tcPr>
          <w:p w14:paraId="26383537" w14:textId="77777777" w:rsidR="00741CF3" w:rsidRPr="008C1ABC" w:rsidRDefault="00741CF3" w:rsidP="009037B9">
            <w:r w:rsidRPr="008C1ABC">
              <w:t>t</w:t>
            </w:r>
          </w:p>
        </w:tc>
        <w:tc>
          <w:tcPr>
            <w:tcW w:w="360" w:type="dxa"/>
            <w:vMerge w:val="restart"/>
            <w:tcBorders>
              <w:top w:val="single" w:sz="4" w:space="0" w:color="auto"/>
              <w:left w:val="nil"/>
              <w:right w:val="nil"/>
            </w:tcBorders>
            <w:shd w:val="clear" w:color="auto" w:fill="auto"/>
            <w:vAlign w:val="bottom"/>
          </w:tcPr>
          <w:p w14:paraId="555E4FE7" w14:textId="77777777" w:rsidR="00741CF3" w:rsidRPr="008C1ABC" w:rsidRDefault="00741CF3" w:rsidP="009037B9">
            <w:r w:rsidRPr="008C1ABC">
              <w:t>df</w:t>
            </w:r>
          </w:p>
        </w:tc>
        <w:tc>
          <w:tcPr>
            <w:tcW w:w="1080" w:type="dxa"/>
            <w:vMerge w:val="restart"/>
            <w:tcBorders>
              <w:top w:val="single" w:sz="4" w:space="0" w:color="auto"/>
              <w:left w:val="nil"/>
              <w:right w:val="nil"/>
            </w:tcBorders>
            <w:shd w:val="clear" w:color="auto" w:fill="auto"/>
            <w:vAlign w:val="bottom"/>
          </w:tcPr>
          <w:p w14:paraId="1E2C315A" w14:textId="77777777" w:rsidR="00741CF3" w:rsidRPr="008C1ABC" w:rsidRDefault="00741CF3" w:rsidP="009037B9">
            <w:r w:rsidRPr="008C1ABC">
              <w:t>Sig. (2-tailed)</w:t>
            </w:r>
          </w:p>
        </w:tc>
      </w:tr>
      <w:tr w:rsidR="00741CF3" w:rsidRPr="008C1ABC" w14:paraId="3779E327" w14:textId="77777777" w:rsidTr="00AC5F57">
        <w:trPr>
          <w:cantSplit/>
        </w:trPr>
        <w:tc>
          <w:tcPr>
            <w:tcW w:w="3261" w:type="dxa"/>
            <w:gridSpan w:val="2"/>
            <w:vMerge/>
            <w:tcBorders>
              <w:top w:val="single" w:sz="18" w:space="0" w:color="000000"/>
              <w:left w:val="nil"/>
              <w:bottom w:val="single" w:sz="18" w:space="0" w:color="000000"/>
              <w:right w:val="nil"/>
            </w:tcBorders>
            <w:shd w:val="clear" w:color="auto" w:fill="auto"/>
            <w:vAlign w:val="bottom"/>
          </w:tcPr>
          <w:p w14:paraId="3B05BF93" w14:textId="77777777" w:rsidR="00741CF3" w:rsidRPr="008C1ABC" w:rsidRDefault="00741CF3" w:rsidP="009037B9"/>
        </w:tc>
        <w:tc>
          <w:tcPr>
            <w:tcW w:w="630" w:type="dxa"/>
            <w:vMerge w:val="restart"/>
            <w:tcBorders>
              <w:left w:val="nil"/>
              <w:right w:val="nil"/>
            </w:tcBorders>
            <w:shd w:val="clear" w:color="auto" w:fill="auto"/>
            <w:vAlign w:val="bottom"/>
          </w:tcPr>
          <w:p w14:paraId="6693333B" w14:textId="77777777" w:rsidR="00741CF3" w:rsidRPr="008C1ABC" w:rsidRDefault="00741CF3" w:rsidP="009037B9">
            <w:r w:rsidRPr="008C1ABC">
              <w:t>Mean</w:t>
            </w:r>
          </w:p>
        </w:tc>
        <w:tc>
          <w:tcPr>
            <w:tcW w:w="810" w:type="dxa"/>
            <w:vMerge w:val="restart"/>
            <w:tcBorders>
              <w:left w:val="nil"/>
              <w:right w:val="nil"/>
            </w:tcBorders>
            <w:shd w:val="clear" w:color="auto" w:fill="auto"/>
            <w:vAlign w:val="bottom"/>
          </w:tcPr>
          <w:p w14:paraId="38214D8E" w14:textId="77777777" w:rsidR="00741CF3" w:rsidRPr="008C1ABC" w:rsidRDefault="00741CF3" w:rsidP="009037B9">
            <w:r w:rsidRPr="008C1ABC">
              <w:t>Std. Deviation</w:t>
            </w:r>
          </w:p>
        </w:tc>
        <w:tc>
          <w:tcPr>
            <w:tcW w:w="540" w:type="dxa"/>
            <w:vMerge w:val="restart"/>
            <w:tcBorders>
              <w:left w:val="nil"/>
              <w:right w:val="nil"/>
            </w:tcBorders>
            <w:shd w:val="clear" w:color="auto" w:fill="auto"/>
            <w:vAlign w:val="bottom"/>
          </w:tcPr>
          <w:p w14:paraId="70A9025F" w14:textId="77777777" w:rsidR="00741CF3" w:rsidRPr="008C1ABC" w:rsidRDefault="00741CF3" w:rsidP="009037B9">
            <w:r w:rsidRPr="008C1ABC">
              <w:t>Std. Error Mean</w:t>
            </w:r>
          </w:p>
        </w:tc>
        <w:tc>
          <w:tcPr>
            <w:tcW w:w="1403" w:type="dxa"/>
            <w:gridSpan w:val="2"/>
            <w:tcBorders>
              <w:left w:val="nil"/>
              <w:bottom w:val="single" w:sz="8" w:space="0" w:color="000000"/>
              <w:right w:val="nil"/>
            </w:tcBorders>
            <w:shd w:val="clear" w:color="auto" w:fill="auto"/>
            <w:vAlign w:val="bottom"/>
          </w:tcPr>
          <w:p w14:paraId="1ECCE2C9" w14:textId="77777777" w:rsidR="00741CF3" w:rsidRPr="008C1ABC" w:rsidRDefault="00741CF3" w:rsidP="009037B9">
            <w:r w:rsidRPr="008C1ABC">
              <w:t>95% Confidence Interval of the Difference</w:t>
            </w:r>
          </w:p>
        </w:tc>
        <w:tc>
          <w:tcPr>
            <w:tcW w:w="667" w:type="dxa"/>
            <w:vMerge/>
            <w:tcBorders>
              <w:top w:val="single" w:sz="16" w:space="0" w:color="000000"/>
              <w:left w:val="nil"/>
              <w:right w:val="nil"/>
            </w:tcBorders>
            <w:shd w:val="clear" w:color="auto" w:fill="auto"/>
            <w:vAlign w:val="bottom"/>
          </w:tcPr>
          <w:p w14:paraId="3524FEA1" w14:textId="77777777" w:rsidR="00741CF3" w:rsidRPr="008C1ABC" w:rsidRDefault="00741CF3" w:rsidP="009037B9"/>
        </w:tc>
        <w:tc>
          <w:tcPr>
            <w:tcW w:w="360" w:type="dxa"/>
            <w:vMerge/>
            <w:tcBorders>
              <w:top w:val="single" w:sz="16" w:space="0" w:color="000000"/>
              <w:left w:val="nil"/>
              <w:right w:val="nil"/>
            </w:tcBorders>
            <w:shd w:val="clear" w:color="auto" w:fill="auto"/>
            <w:vAlign w:val="bottom"/>
          </w:tcPr>
          <w:p w14:paraId="67493682" w14:textId="77777777" w:rsidR="00741CF3" w:rsidRPr="008C1ABC" w:rsidRDefault="00741CF3" w:rsidP="009037B9"/>
        </w:tc>
        <w:tc>
          <w:tcPr>
            <w:tcW w:w="1080" w:type="dxa"/>
            <w:vMerge/>
            <w:tcBorders>
              <w:top w:val="single" w:sz="16" w:space="0" w:color="000000"/>
              <w:left w:val="nil"/>
              <w:right w:val="nil"/>
            </w:tcBorders>
            <w:shd w:val="clear" w:color="auto" w:fill="auto"/>
            <w:vAlign w:val="bottom"/>
          </w:tcPr>
          <w:p w14:paraId="7EBD1920" w14:textId="77777777" w:rsidR="00741CF3" w:rsidRPr="008C1ABC" w:rsidRDefault="00741CF3" w:rsidP="009037B9"/>
        </w:tc>
      </w:tr>
      <w:tr w:rsidR="00741CF3" w:rsidRPr="008C1ABC" w14:paraId="5ED91DEE" w14:textId="77777777" w:rsidTr="00AC5F57">
        <w:trPr>
          <w:cantSplit/>
        </w:trPr>
        <w:tc>
          <w:tcPr>
            <w:tcW w:w="3261" w:type="dxa"/>
            <w:gridSpan w:val="2"/>
            <w:vMerge/>
            <w:tcBorders>
              <w:top w:val="single" w:sz="18" w:space="0" w:color="000000"/>
              <w:left w:val="nil"/>
              <w:bottom w:val="single" w:sz="4" w:space="0" w:color="auto"/>
              <w:right w:val="nil"/>
            </w:tcBorders>
            <w:shd w:val="clear" w:color="auto" w:fill="auto"/>
            <w:vAlign w:val="bottom"/>
          </w:tcPr>
          <w:p w14:paraId="5A0C12D4" w14:textId="77777777" w:rsidR="00741CF3" w:rsidRPr="008C1ABC" w:rsidRDefault="00741CF3" w:rsidP="009037B9"/>
        </w:tc>
        <w:tc>
          <w:tcPr>
            <w:tcW w:w="630" w:type="dxa"/>
            <w:vMerge/>
            <w:tcBorders>
              <w:left w:val="nil"/>
              <w:bottom w:val="single" w:sz="4" w:space="0" w:color="auto"/>
              <w:right w:val="nil"/>
            </w:tcBorders>
            <w:shd w:val="clear" w:color="auto" w:fill="auto"/>
            <w:vAlign w:val="bottom"/>
          </w:tcPr>
          <w:p w14:paraId="1C3B29AE" w14:textId="77777777" w:rsidR="00741CF3" w:rsidRPr="008C1ABC" w:rsidRDefault="00741CF3" w:rsidP="009037B9"/>
        </w:tc>
        <w:tc>
          <w:tcPr>
            <w:tcW w:w="810" w:type="dxa"/>
            <w:vMerge/>
            <w:tcBorders>
              <w:left w:val="nil"/>
              <w:bottom w:val="single" w:sz="4" w:space="0" w:color="auto"/>
              <w:right w:val="nil"/>
            </w:tcBorders>
            <w:shd w:val="clear" w:color="auto" w:fill="auto"/>
            <w:vAlign w:val="bottom"/>
          </w:tcPr>
          <w:p w14:paraId="24BAC9CF" w14:textId="77777777" w:rsidR="00741CF3" w:rsidRPr="008C1ABC" w:rsidRDefault="00741CF3" w:rsidP="009037B9"/>
        </w:tc>
        <w:tc>
          <w:tcPr>
            <w:tcW w:w="540" w:type="dxa"/>
            <w:vMerge/>
            <w:tcBorders>
              <w:left w:val="nil"/>
              <w:bottom w:val="single" w:sz="4" w:space="0" w:color="auto"/>
              <w:right w:val="nil"/>
            </w:tcBorders>
            <w:shd w:val="clear" w:color="auto" w:fill="auto"/>
            <w:vAlign w:val="bottom"/>
          </w:tcPr>
          <w:p w14:paraId="2CDCDC9F" w14:textId="77777777" w:rsidR="00741CF3" w:rsidRPr="008C1ABC" w:rsidRDefault="00741CF3" w:rsidP="009037B9"/>
        </w:tc>
        <w:tc>
          <w:tcPr>
            <w:tcW w:w="588" w:type="dxa"/>
            <w:tcBorders>
              <w:left w:val="nil"/>
              <w:bottom w:val="single" w:sz="4" w:space="0" w:color="auto"/>
              <w:right w:val="nil"/>
            </w:tcBorders>
            <w:shd w:val="clear" w:color="auto" w:fill="auto"/>
            <w:vAlign w:val="bottom"/>
          </w:tcPr>
          <w:p w14:paraId="3008921C" w14:textId="77777777" w:rsidR="00741CF3" w:rsidRPr="008C1ABC" w:rsidRDefault="00741CF3" w:rsidP="009037B9">
            <w:r w:rsidRPr="008C1ABC">
              <w:t>Lower</w:t>
            </w:r>
          </w:p>
        </w:tc>
        <w:tc>
          <w:tcPr>
            <w:tcW w:w="815" w:type="dxa"/>
            <w:tcBorders>
              <w:left w:val="nil"/>
              <w:bottom w:val="single" w:sz="4" w:space="0" w:color="auto"/>
              <w:right w:val="nil"/>
            </w:tcBorders>
            <w:shd w:val="clear" w:color="auto" w:fill="auto"/>
            <w:vAlign w:val="bottom"/>
          </w:tcPr>
          <w:p w14:paraId="53DA078D" w14:textId="77777777" w:rsidR="00741CF3" w:rsidRPr="008C1ABC" w:rsidRDefault="00741CF3" w:rsidP="009037B9">
            <w:r w:rsidRPr="008C1ABC">
              <w:t>Upper</w:t>
            </w:r>
          </w:p>
        </w:tc>
        <w:tc>
          <w:tcPr>
            <w:tcW w:w="667" w:type="dxa"/>
            <w:vMerge/>
            <w:tcBorders>
              <w:top w:val="single" w:sz="16" w:space="0" w:color="000000"/>
              <w:left w:val="nil"/>
              <w:bottom w:val="single" w:sz="4" w:space="0" w:color="auto"/>
              <w:right w:val="nil"/>
            </w:tcBorders>
            <w:shd w:val="clear" w:color="auto" w:fill="auto"/>
            <w:vAlign w:val="bottom"/>
          </w:tcPr>
          <w:p w14:paraId="6E607BB8" w14:textId="77777777" w:rsidR="00741CF3" w:rsidRPr="008C1ABC" w:rsidRDefault="00741CF3" w:rsidP="009037B9"/>
        </w:tc>
        <w:tc>
          <w:tcPr>
            <w:tcW w:w="360" w:type="dxa"/>
            <w:vMerge/>
            <w:tcBorders>
              <w:top w:val="single" w:sz="16" w:space="0" w:color="000000"/>
              <w:left w:val="nil"/>
              <w:bottom w:val="single" w:sz="4" w:space="0" w:color="auto"/>
              <w:right w:val="nil"/>
            </w:tcBorders>
            <w:shd w:val="clear" w:color="auto" w:fill="auto"/>
            <w:vAlign w:val="bottom"/>
          </w:tcPr>
          <w:p w14:paraId="06773756" w14:textId="77777777" w:rsidR="00741CF3" w:rsidRPr="008C1ABC" w:rsidRDefault="00741CF3" w:rsidP="009037B9"/>
        </w:tc>
        <w:tc>
          <w:tcPr>
            <w:tcW w:w="1080" w:type="dxa"/>
            <w:vMerge/>
            <w:tcBorders>
              <w:top w:val="single" w:sz="16" w:space="0" w:color="000000"/>
              <w:left w:val="nil"/>
              <w:bottom w:val="single" w:sz="4" w:space="0" w:color="auto"/>
              <w:right w:val="nil"/>
            </w:tcBorders>
            <w:shd w:val="clear" w:color="auto" w:fill="auto"/>
            <w:vAlign w:val="bottom"/>
          </w:tcPr>
          <w:p w14:paraId="26928A87" w14:textId="77777777" w:rsidR="00741CF3" w:rsidRPr="008C1ABC" w:rsidRDefault="00741CF3" w:rsidP="009037B9"/>
        </w:tc>
      </w:tr>
      <w:tr w:rsidR="00741CF3" w:rsidRPr="008C1ABC" w14:paraId="22E831E1" w14:textId="77777777" w:rsidTr="00AC5F57">
        <w:trPr>
          <w:cantSplit/>
        </w:trPr>
        <w:tc>
          <w:tcPr>
            <w:tcW w:w="540" w:type="dxa"/>
            <w:tcBorders>
              <w:top w:val="single" w:sz="4" w:space="0" w:color="auto"/>
              <w:left w:val="nil"/>
              <w:bottom w:val="single" w:sz="4" w:space="0" w:color="auto"/>
              <w:right w:val="nil"/>
            </w:tcBorders>
            <w:shd w:val="clear" w:color="auto" w:fill="auto"/>
          </w:tcPr>
          <w:p w14:paraId="4A5E18D7" w14:textId="77777777" w:rsidR="00741CF3" w:rsidRPr="008C1ABC" w:rsidRDefault="00741CF3" w:rsidP="009037B9">
            <w:r w:rsidRPr="008C1ABC">
              <w:t>Pair 1</w:t>
            </w:r>
          </w:p>
        </w:tc>
        <w:tc>
          <w:tcPr>
            <w:tcW w:w="2721" w:type="dxa"/>
            <w:tcBorders>
              <w:top w:val="single" w:sz="4" w:space="0" w:color="auto"/>
              <w:left w:val="nil"/>
              <w:bottom w:val="single" w:sz="4" w:space="0" w:color="auto"/>
              <w:right w:val="nil"/>
            </w:tcBorders>
            <w:shd w:val="clear" w:color="auto" w:fill="auto"/>
          </w:tcPr>
          <w:p w14:paraId="101F729E" w14:textId="3E31116A" w:rsidR="00741CF3" w:rsidRDefault="00AC5F57" w:rsidP="009037B9">
            <w:r w:rsidRPr="00645F7F">
              <w:t>Before Consumption of Sweet Corn</w:t>
            </w:r>
            <w:r w:rsidR="00741CF3" w:rsidRPr="008C1ABC">
              <w:t xml:space="preserve"> </w:t>
            </w:r>
          </w:p>
          <w:p w14:paraId="16EBC0BB" w14:textId="10ABF503" w:rsidR="00741CF3" w:rsidRPr="008C1ABC" w:rsidRDefault="00AC5F57" w:rsidP="009037B9">
            <w:r w:rsidRPr="00645F7F">
              <w:t>After Consumption of Sweet Corn</w:t>
            </w:r>
          </w:p>
        </w:tc>
        <w:tc>
          <w:tcPr>
            <w:tcW w:w="630" w:type="dxa"/>
            <w:tcBorders>
              <w:top w:val="single" w:sz="4" w:space="0" w:color="auto"/>
              <w:left w:val="nil"/>
              <w:bottom w:val="single" w:sz="4" w:space="0" w:color="auto"/>
              <w:right w:val="nil"/>
            </w:tcBorders>
            <w:shd w:val="clear" w:color="auto" w:fill="auto"/>
            <w:vAlign w:val="center"/>
          </w:tcPr>
          <w:p w14:paraId="6D4D8A7E" w14:textId="77777777" w:rsidR="00741CF3" w:rsidRPr="008C1ABC" w:rsidRDefault="00741CF3" w:rsidP="009037B9">
            <w:r w:rsidRPr="008C1ABC">
              <w:t>-3.467</w:t>
            </w:r>
          </w:p>
        </w:tc>
        <w:tc>
          <w:tcPr>
            <w:tcW w:w="810" w:type="dxa"/>
            <w:tcBorders>
              <w:top w:val="single" w:sz="4" w:space="0" w:color="auto"/>
              <w:left w:val="nil"/>
              <w:bottom w:val="single" w:sz="4" w:space="0" w:color="auto"/>
              <w:right w:val="nil"/>
            </w:tcBorders>
            <w:shd w:val="clear" w:color="auto" w:fill="auto"/>
            <w:vAlign w:val="center"/>
          </w:tcPr>
          <w:p w14:paraId="52C6E554" w14:textId="77777777" w:rsidR="00741CF3" w:rsidRPr="008C1ABC" w:rsidRDefault="00741CF3" w:rsidP="009037B9">
            <w:r w:rsidRPr="008C1ABC">
              <w:t>4.984</w:t>
            </w:r>
          </w:p>
        </w:tc>
        <w:tc>
          <w:tcPr>
            <w:tcW w:w="540" w:type="dxa"/>
            <w:tcBorders>
              <w:top w:val="single" w:sz="4" w:space="0" w:color="auto"/>
              <w:left w:val="nil"/>
              <w:bottom w:val="single" w:sz="4" w:space="0" w:color="auto"/>
              <w:right w:val="nil"/>
            </w:tcBorders>
            <w:shd w:val="clear" w:color="auto" w:fill="auto"/>
            <w:vAlign w:val="center"/>
          </w:tcPr>
          <w:p w14:paraId="3358B48A" w14:textId="77777777" w:rsidR="00741CF3" w:rsidRPr="008C1ABC" w:rsidRDefault="00741CF3" w:rsidP="009037B9">
            <w:r w:rsidRPr="008C1ABC">
              <w:t>1.287</w:t>
            </w:r>
          </w:p>
        </w:tc>
        <w:tc>
          <w:tcPr>
            <w:tcW w:w="588" w:type="dxa"/>
            <w:tcBorders>
              <w:top w:val="single" w:sz="4" w:space="0" w:color="auto"/>
              <w:left w:val="nil"/>
              <w:bottom w:val="single" w:sz="4" w:space="0" w:color="auto"/>
              <w:right w:val="nil"/>
            </w:tcBorders>
            <w:shd w:val="clear" w:color="auto" w:fill="auto"/>
            <w:vAlign w:val="center"/>
          </w:tcPr>
          <w:p w14:paraId="6D12D09F" w14:textId="77777777" w:rsidR="00741CF3" w:rsidRPr="008C1ABC" w:rsidRDefault="00741CF3" w:rsidP="009037B9">
            <w:r w:rsidRPr="008C1ABC">
              <w:t>-6.227</w:t>
            </w:r>
          </w:p>
        </w:tc>
        <w:tc>
          <w:tcPr>
            <w:tcW w:w="815" w:type="dxa"/>
            <w:tcBorders>
              <w:top w:val="single" w:sz="4" w:space="0" w:color="auto"/>
              <w:left w:val="nil"/>
              <w:bottom w:val="single" w:sz="4" w:space="0" w:color="auto"/>
              <w:right w:val="nil"/>
            </w:tcBorders>
            <w:shd w:val="clear" w:color="auto" w:fill="auto"/>
            <w:vAlign w:val="center"/>
          </w:tcPr>
          <w:p w14:paraId="05DA5056" w14:textId="77777777" w:rsidR="00741CF3" w:rsidRPr="008C1ABC" w:rsidRDefault="00741CF3" w:rsidP="009037B9">
            <w:r w:rsidRPr="008C1ABC">
              <w:t>-.707</w:t>
            </w:r>
          </w:p>
        </w:tc>
        <w:tc>
          <w:tcPr>
            <w:tcW w:w="667" w:type="dxa"/>
            <w:tcBorders>
              <w:top w:val="single" w:sz="4" w:space="0" w:color="auto"/>
              <w:left w:val="nil"/>
              <w:bottom w:val="single" w:sz="4" w:space="0" w:color="auto"/>
              <w:right w:val="nil"/>
            </w:tcBorders>
            <w:shd w:val="clear" w:color="auto" w:fill="auto"/>
            <w:vAlign w:val="center"/>
          </w:tcPr>
          <w:p w14:paraId="2348AE5D" w14:textId="77777777" w:rsidR="00741CF3" w:rsidRPr="008C1ABC" w:rsidRDefault="00741CF3" w:rsidP="009037B9">
            <w:r w:rsidRPr="008C1ABC">
              <w:t>-2.694</w:t>
            </w:r>
          </w:p>
        </w:tc>
        <w:tc>
          <w:tcPr>
            <w:tcW w:w="360" w:type="dxa"/>
            <w:tcBorders>
              <w:top w:val="single" w:sz="4" w:space="0" w:color="auto"/>
              <w:left w:val="nil"/>
              <w:bottom w:val="single" w:sz="4" w:space="0" w:color="auto"/>
              <w:right w:val="nil"/>
            </w:tcBorders>
            <w:shd w:val="clear" w:color="auto" w:fill="auto"/>
            <w:vAlign w:val="center"/>
          </w:tcPr>
          <w:p w14:paraId="3655E553" w14:textId="77777777" w:rsidR="00741CF3" w:rsidRPr="008C1ABC" w:rsidRDefault="00741CF3" w:rsidP="009037B9">
            <w:r w:rsidRPr="008C1ABC">
              <w:t>14</w:t>
            </w:r>
          </w:p>
        </w:tc>
        <w:tc>
          <w:tcPr>
            <w:tcW w:w="1080" w:type="dxa"/>
            <w:tcBorders>
              <w:top w:val="single" w:sz="4" w:space="0" w:color="auto"/>
              <w:left w:val="nil"/>
              <w:bottom w:val="single" w:sz="4" w:space="0" w:color="auto"/>
              <w:right w:val="nil"/>
            </w:tcBorders>
            <w:shd w:val="clear" w:color="auto" w:fill="auto"/>
            <w:vAlign w:val="center"/>
          </w:tcPr>
          <w:p w14:paraId="184B7C31" w14:textId="77777777" w:rsidR="00741CF3" w:rsidRPr="008C1ABC" w:rsidRDefault="00741CF3" w:rsidP="009037B9">
            <w:r w:rsidRPr="008C1ABC">
              <w:t>.017</w:t>
            </w:r>
          </w:p>
        </w:tc>
      </w:tr>
    </w:tbl>
    <w:p w14:paraId="1729B4CA" w14:textId="6FC14A49" w:rsidR="00AC5F57" w:rsidRDefault="00AC5F57" w:rsidP="009037B9">
      <w:r w:rsidRPr="00AC5F57">
        <w:t xml:space="preserve">It is known that the value of sig (2 taileds) is 0.017 ≤ 0.05 indicating that there is a significant difference in siqnifikan from the treatment, namely there is an effect before and after the consumption of sweet corn on the weight gain of pregnant women. </w:t>
      </w:r>
    </w:p>
    <w:p w14:paraId="71B7E1D6" w14:textId="77777777" w:rsidR="009037B9" w:rsidRDefault="009037B9" w:rsidP="009037B9">
      <w:pPr>
        <w:ind w:left="0" w:firstLine="0"/>
        <w:rPr>
          <w:b/>
          <w:bCs/>
        </w:rPr>
      </w:pPr>
    </w:p>
    <w:p w14:paraId="5E626DAB" w14:textId="2DC82172" w:rsidR="00741CF3" w:rsidRPr="008C1ABC" w:rsidRDefault="00741CF3" w:rsidP="009037B9">
      <w:pPr>
        <w:ind w:left="0" w:firstLine="0"/>
      </w:pPr>
      <w:r w:rsidRPr="00116C44">
        <w:rPr>
          <w:b/>
          <w:bCs/>
        </w:rPr>
        <w:t xml:space="preserve">Tabel </w:t>
      </w:r>
      <w:r w:rsidR="00116C44" w:rsidRPr="00116C44">
        <w:rPr>
          <w:b/>
          <w:bCs/>
          <w:lang w:val="en-US"/>
        </w:rPr>
        <w:t>3</w:t>
      </w:r>
      <w:r w:rsidRPr="008C1ABC">
        <w:t xml:space="preserve">. </w:t>
      </w:r>
      <w:r w:rsidR="00E854DE" w:rsidRPr="00E854DE">
        <w:t>Analysis of Pregnancy Nurturing Results in Soap Method</w:t>
      </w:r>
    </w:p>
    <w:tbl>
      <w:tblPr>
        <w:tblStyle w:val="TableGrid"/>
        <w:tblW w:w="0" w:type="auto"/>
        <w:tblLook w:val="04A0" w:firstRow="1" w:lastRow="0" w:firstColumn="1" w:lastColumn="0" w:noHBand="0" w:noVBand="1"/>
      </w:tblPr>
      <w:tblGrid>
        <w:gridCol w:w="3505"/>
        <w:gridCol w:w="994"/>
        <w:gridCol w:w="1083"/>
        <w:gridCol w:w="994"/>
        <w:gridCol w:w="994"/>
      </w:tblGrid>
      <w:tr w:rsidR="00741CF3" w:rsidRPr="00116C44" w14:paraId="129F2152" w14:textId="77777777" w:rsidTr="00EE0EDE">
        <w:tc>
          <w:tcPr>
            <w:tcW w:w="3505" w:type="dxa"/>
            <w:tcBorders>
              <w:left w:val="nil"/>
              <w:right w:val="nil"/>
            </w:tcBorders>
          </w:tcPr>
          <w:p w14:paraId="011634C2" w14:textId="39D48B49" w:rsidR="00741CF3" w:rsidRPr="00116C44" w:rsidRDefault="00E854DE" w:rsidP="009037B9">
            <w:r>
              <w:t>SOAP</w:t>
            </w:r>
            <w:r w:rsidRPr="00E854DE">
              <w:t xml:space="preserve"> Method</w:t>
            </w:r>
          </w:p>
        </w:tc>
        <w:tc>
          <w:tcPr>
            <w:tcW w:w="1446" w:type="dxa"/>
            <w:gridSpan w:val="2"/>
            <w:tcBorders>
              <w:left w:val="nil"/>
              <w:right w:val="nil"/>
            </w:tcBorders>
          </w:tcPr>
          <w:p w14:paraId="4BF29EB6" w14:textId="7D7AD09F" w:rsidR="00741CF3" w:rsidRPr="00116C44" w:rsidRDefault="00E854DE" w:rsidP="009037B9">
            <w:r w:rsidRPr="00E854DE">
              <w:t>Before Sweet Corn Feeding Supplement</w:t>
            </w:r>
          </w:p>
        </w:tc>
        <w:tc>
          <w:tcPr>
            <w:tcW w:w="1524" w:type="dxa"/>
            <w:gridSpan w:val="2"/>
            <w:tcBorders>
              <w:left w:val="nil"/>
              <w:right w:val="nil"/>
            </w:tcBorders>
          </w:tcPr>
          <w:p w14:paraId="35BF9AB7" w14:textId="4E0B018D" w:rsidR="00741CF3" w:rsidRPr="00116C44" w:rsidRDefault="00E854DE" w:rsidP="009037B9">
            <w:r>
              <w:t>After</w:t>
            </w:r>
            <w:r w:rsidRPr="00E854DE">
              <w:t xml:space="preserve"> Sweet Corn Feeding Supplement</w:t>
            </w:r>
          </w:p>
        </w:tc>
      </w:tr>
      <w:tr w:rsidR="00741CF3" w:rsidRPr="00116C44" w14:paraId="6272593D" w14:textId="77777777" w:rsidTr="00EE0EDE">
        <w:tc>
          <w:tcPr>
            <w:tcW w:w="3505" w:type="dxa"/>
            <w:tcBorders>
              <w:left w:val="nil"/>
              <w:right w:val="nil"/>
            </w:tcBorders>
          </w:tcPr>
          <w:p w14:paraId="7DCDFB29" w14:textId="7F031F7B" w:rsidR="00741CF3" w:rsidRPr="00116C44" w:rsidRDefault="00E854DE" w:rsidP="009037B9">
            <w:r w:rsidRPr="00E854DE">
              <w:t>Subjective Data</w:t>
            </w:r>
          </w:p>
        </w:tc>
        <w:tc>
          <w:tcPr>
            <w:tcW w:w="810" w:type="dxa"/>
            <w:tcBorders>
              <w:left w:val="nil"/>
              <w:right w:val="nil"/>
            </w:tcBorders>
          </w:tcPr>
          <w:p w14:paraId="622952D2" w14:textId="77777777" w:rsidR="00741CF3" w:rsidRPr="00116C44" w:rsidRDefault="00741CF3" w:rsidP="009037B9">
            <w:r w:rsidRPr="00116C44">
              <w:t>f</w:t>
            </w:r>
          </w:p>
        </w:tc>
        <w:tc>
          <w:tcPr>
            <w:tcW w:w="636" w:type="dxa"/>
            <w:tcBorders>
              <w:left w:val="nil"/>
              <w:right w:val="nil"/>
            </w:tcBorders>
          </w:tcPr>
          <w:p w14:paraId="665B371A" w14:textId="77777777" w:rsidR="00741CF3" w:rsidRPr="00116C44" w:rsidRDefault="00741CF3" w:rsidP="009037B9">
            <w:r w:rsidRPr="00116C44">
              <w:t>%</w:t>
            </w:r>
          </w:p>
        </w:tc>
        <w:tc>
          <w:tcPr>
            <w:tcW w:w="810" w:type="dxa"/>
            <w:tcBorders>
              <w:left w:val="nil"/>
              <w:right w:val="nil"/>
            </w:tcBorders>
          </w:tcPr>
          <w:p w14:paraId="545DC11A" w14:textId="77777777" w:rsidR="00741CF3" w:rsidRPr="00116C44" w:rsidRDefault="00741CF3" w:rsidP="009037B9">
            <w:r w:rsidRPr="00116C44">
              <w:t>f</w:t>
            </w:r>
          </w:p>
        </w:tc>
        <w:tc>
          <w:tcPr>
            <w:tcW w:w="714" w:type="dxa"/>
            <w:tcBorders>
              <w:left w:val="nil"/>
              <w:right w:val="nil"/>
            </w:tcBorders>
          </w:tcPr>
          <w:p w14:paraId="2BC5E86D" w14:textId="77777777" w:rsidR="00741CF3" w:rsidRPr="00116C44" w:rsidRDefault="00741CF3" w:rsidP="009037B9">
            <w:r w:rsidRPr="00116C44">
              <w:t>%</w:t>
            </w:r>
          </w:p>
        </w:tc>
      </w:tr>
      <w:tr w:rsidR="00741CF3" w:rsidRPr="00116C44" w14:paraId="559133F0" w14:textId="77777777" w:rsidTr="00EE0EDE">
        <w:tc>
          <w:tcPr>
            <w:tcW w:w="3505" w:type="dxa"/>
            <w:tcBorders>
              <w:left w:val="nil"/>
              <w:right w:val="nil"/>
            </w:tcBorders>
          </w:tcPr>
          <w:p w14:paraId="57D6697A" w14:textId="47EE3FD9" w:rsidR="00741CF3" w:rsidRPr="00116C44" w:rsidRDefault="00E854DE" w:rsidP="009037B9">
            <w:r w:rsidRPr="00E854DE">
              <w:t>Balanced Nutrition</w:t>
            </w:r>
          </w:p>
        </w:tc>
        <w:tc>
          <w:tcPr>
            <w:tcW w:w="810" w:type="dxa"/>
            <w:tcBorders>
              <w:left w:val="nil"/>
              <w:right w:val="nil"/>
            </w:tcBorders>
          </w:tcPr>
          <w:p w14:paraId="579951DF" w14:textId="77777777" w:rsidR="00741CF3" w:rsidRPr="00116C44" w:rsidRDefault="00741CF3" w:rsidP="009037B9">
            <w:r w:rsidRPr="00116C44">
              <w:t>4</w:t>
            </w:r>
          </w:p>
        </w:tc>
        <w:tc>
          <w:tcPr>
            <w:tcW w:w="636" w:type="dxa"/>
            <w:tcBorders>
              <w:left w:val="nil"/>
              <w:right w:val="nil"/>
            </w:tcBorders>
          </w:tcPr>
          <w:p w14:paraId="2FE6CF13" w14:textId="77777777" w:rsidR="00741CF3" w:rsidRPr="00116C44" w:rsidRDefault="00741CF3" w:rsidP="009037B9">
            <w:r w:rsidRPr="00116C44">
              <w:t>27</w:t>
            </w:r>
          </w:p>
        </w:tc>
        <w:tc>
          <w:tcPr>
            <w:tcW w:w="810" w:type="dxa"/>
            <w:tcBorders>
              <w:left w:val="nil"/>
              <w:right w:val="nil"/>
            </w:tcBorders>
          </w:tcPr>
          <w:p w14:paraId="44A2D76E" w14:textId="77777777" w:rsidR="00741CF3" w:rsidRPr="00116C44" w:rsidRDefault="00741CF3" w:rsidP="009037B9">
            <w:r w:rsidRPr="00116C44">
              <w:t>10</w:t>
            </w:r>
          </w:p>
        </w:tc>
        <w:tc>
          <w:tcPr>
            <w:tcW w:w="714" w:type="dxa"/>
            <w:tcBorders>
              <w:left w:val="nil"/>
              <w:right w:val="nil"/>
            </w:tcBorders>
          </w:tcPr>
          <w:p w14:paraId="362F7466" w14:textId="77777777" w:rsidR="00741CF3" w:rsidRPr="00116C44" w:rsidRDefault="00741CF3" w:rsidP="009037B9">
            <w:r w:rsidRPr="00116C44">
              <w:t>67</w:t>
            </w:r>
          </w:p>
        </w:tc>
      </w:tr>
      <w:tr w:rsidR="00741CF3" w:rsidRPr="00116C44" w14:paraId="3E141D88" w14:textId="77777777" w:rsidTr="00EE0EDE">
        <w:tc>
          <w:tcPr>
            <w:tcW w:w="3505" w:type="dxa"/>
            <w:tcBorders>
              <w:left w:val="nil"/>
              <w:right w:val="nil"/>
            </w:tcBorders>
          </w:tcPr>
          <w:p w14:paraId="3E825195" w14:textId="426D9B00" w:rsidR="00741CF3" w:rsidRPr="00116C44" w:rsidRDefault="00E854DE" w:rsidP="009037B9">
            <w:r w:rsidRPr="00E854DE">
              <w:t>Not Balanced Nutrition</w:t>
            </w:r>
          </w:p>
        </w:tc>
        <w:tc>
          <w:tcPr>
            <w:tcW w:w="810" w:type="dxa"/>
            <w:tcBorders>
              <w:left w:val="nil"/>
              <w:right w:val="nil"/>
            </w:tcBorders>
          </w:tcPr>
          <w:p w14:paraId="2880A157" w14:textId="77777777" w:rsidR="00741CF3" w:rsidRPr="00116C44" w:rsidRDefault="00741CF3" w:rsidP="009037B9">
            <w:r w:rsidRPr="00116C44">
              <w:t>11</w:t>
            </w:r>
          </w:p>
        </w:tc>
        <w:tc>
          <w:tcPr>
            <w:tcW w:w="636" w:type="dxa"/>
            <w:tcBorders>
              <w:left w:val="nil"/>
              <w:right w:val="nil"/>
            </w:tcBorders>
          </w:tcPr>
          <w:p w14:paraId="69BA42C5" w14:textId="77777777" w:rsidR="00741CF3" w:rsidRPr="00116C44" w:rsidRDefault="00741CF3" w:rsidP="009037B9">
            <w:r w:rsidRPr="00116C44">
              <w:t>73</w:t>
            </w:r>
          </w:p>
        </w:tc>
        <w:tc>
          <w:tcPr>
            <w:tcW w:w="810" w:type="dxa"/>
            <w:tcBorders>
              <w:left w:val="nil"/>
              <w:right w:val="nil"/>
            </w:tcBorders>
          </w:tcPr>
          <w:p w14:paraId="29A07A4D" w14:textId="77777777" w:rsidR="00741CF3" w:rsidRPr="00116C44" w:rsidRDefault="00741CF3" w:rsidP="009037B9">
            <w:r w:rsidRPr="00116C44">
              <w:t>5</w:t>
            </w:r>
          </w:p>
        </w:tc>
        <w:tc>
          <w:tcPr>
            <w:tcW w:w="714" w:type="dxa"/>
            <w:tcBorders>
              <w:left w:val="nil"/>
              <w:right w:val="nil"/>
            </w:tcBorders>
          </w:tcPr>
          <w:p w14:paraId="0C80A3AF" w14:textId="77777777" w:rsidR="00741CF3" w:rsidRPr="00116C44" w:rsidRDefault="00741CF3" w:rsidP="009037B9">
            <w:r w:rsidRPr="00116C44">
              <w:t>33</w:t>
            </w:r>
          </w:p>
        </w:tc>
      </w:tr>
      <w:tr w:rsidR="00741CF3" w:rsidRPr="00116C44" w14:paraId="5BC8D013" w14:textId="77777777" w:rsidTr="00EE0EDE">
        <w:tc>
          <w:tcPr>
            <w:tcW w:w="3505" w:type="dxa"/>
            <w:tcBorders>
              <w:left w:val="nil"/>
              <w:right w:val="nil"/>
            </w:tcBorders>
          </w:tcPr>
          <w:p w14:paraId="24BDC3A6" w14:textId="657F490D" w:rsidR="00741CF3" w:rsidRPr="00116C44" w:rsidRDefault="00E854DE" w:rsidP="009037B9">
            <w:r w:rsidRPr="00E854DE">
              <w:t>Objective Data</w:t>
            </w:r>
          </w:p>
        </w:tc>
        <w:tc>
          <w:tcPr>
            <w:tcW w:w="810" w:type="dxa"/>
            <w:tcBorders>
              <w:left w:val="nil"/>
              <w:right w:val="nil"/>
            </w:tcBorders>
          </w:tcPr>
          <w:p w14:paraId="1F077798" w14:textId="77777777" w:rsidR="00741CF3" w:rsidRPr="00116C44" w:rsidRDefault="00741CF3" w:rsidP="009037B9"/>
        </w:tc>
        <w:tc>
          <w:tcPr>
            <w:tcW w:w="636" w:type="dxa"/>
            <w:tcBorders>
              <w:left w:val="nil"/>
              <w:right w:val="nil"/>
            </w:tcBorders>
          </w:tcPr>
          <w:p w14:paraId="7C83D636" w14:textId="77777777" w:rsidR="00741CF3" w:rsidRPr="00116C44" w:rsidRDefault="00741CF3" w:rsidP="009037B9"/>
        </w:tc>
        <w:tc>
          <w:tcPr>
            <w:tcW w:w="810" w:type="dxa"/>
            <w:tcBorders>
              <w:left w:val="nil"/>
              <w:right w:val="nil"/>
            </w:tcBorders>
          </w:tcPr>
          <w:p w14:paraId="68BDC735" w14:textId="77777777" w:rsidR="00741CF3" w:rsidRPr="00116C44" w:rsidRDefault="00741CF3" w:rsidP="009037B9"/>
        </w:tc>
        <w:tc>
          <w:tcPr>
            <w:tcW w:w="714" w:type="dxa"/>
            <w:tcBorders>
              <w:left w:val="nil"/>
              <w:right w:val="nil"/>
            </w:tcBorders>
          </w:tcPr>
          <w:p w14:paraId="5390242E" w14:textId="77777777" w:rsidR="00741CF3" w:rsidRPr="00116C44" w:rsidRDefault="00741CF3" w:rsidP="009037B9"/>
        </w:tc>
      </w:tr>
      <w:tr w:rsidR="00741CF3" w:rsidRPr="00116C44" w14:paraId="2F1662EB" w14:textId="77777777" w:rsidTr="00EE0EDE">
        <w:tc>
          <w:tcPr>
            <w:tcW w:w="3505" w:type="dxa"/>
            <w:tcBorders>
              <w:left w:val="nil"/>
              <w:right w:val="nil"/>
            </w:tcBorders>
          </w:tcPr>
          <w:p w14:paraId="41E3612A" w14:textId="5ED2F167" w:rsidR="00741CF3" w:rsidRPr="00116C44" w:rsidRDefault="00E854DE" w:rsidP="009037B9">
            <w:r w:rsidRPr="00E854DE">
              <w:t>There is Weight Gain</w:t>
            </w:r>
          </w:p>
        </w:tc>
        <w:tc>
          <w:tcPr>
            <w:tcW w:w="810" w:type="dxa"/>
            <w:tcBorders>
              <w:left w:val="nil"/>
              <w:right w:val="nil"/>
            </w:tcBorders>
          </w:tcPr>
          <w:p w14:paraId="4B135030" w14:textId="77777777" w:rsidR="00741CF3" w:rsidRPr="00116C44" w:rsidRDefault="00741CF3" w:rsidP="009037B9">
            <w:r w:rsidRPr="00116C44">
              <w:t>0</w:t>
            </w:r>
          </w:p>
        </w:tc>
        <w:tc>
          <w:tcPr>
            <w:tcW w:w="636" w:type="dxa"/>
            <w:tcBorders>
              <w:left w:val="nil"/>
              <w:right w:val="nil"/>
            </w:tcBorders>
          </w:tcPr>
          <w:p w14:paraId="3EF829AA" w14:textId="77777777" w:rsidR="00741CF3" w:rsidRPr="00116C44" w:rsidRDefault="00741CF3" w:rsidP="009037B9">
            <w:r w:rsidRPr="00116C44">
              <w:t>0</w:t>
            </w:r>
          </w:p>
        </w:tc>
        <w:tc>
          <w:tcPr>
            <w:tcW w:w="810" w:type="dxa"/>
            <w:tcBorders>
              <w:left w:val="nil"/>
              <w:right w:val="nil"/>
            </w:tcBorders>
          </w:tcPr>
          <w:p w14:paraId="51632BA2" w14:textId="77777777" w:rsidR="00741CF3" w:rsidRPr="00116C44" w:rsidRDefault="00741CF3" w:rsidP="009037B9">
            <w:r w:rsidRPr="00116C44">
              <w:t>9</w:t>
            </w:r>
          </w:p>
        </w:tc>
        <w:tc>
          <w:tcPr>
            <w:tcW w:w="714" w:type="dxa"/>
            <w:tcBorders>
              <w:left w:val="nil"/>
              <w:right w:val="nil"/>
            </w:tcBorders>
          </w:tcPr>
          <w:p w14:paraId="648DCDA0" w14:textId="77777777" w:rsidR="00741CF3" w:rsidRPr="00116C44" w:rsidRDefault="00741CF3" w:rsidP="009037B9">
            <w:r w:rsidRPr="00116C44">
              <w:t>60</w:t>
            </w:r>
          </w:p>
        </w:tc>
      </w:tr>
      <w:tr w:rsidR="00741CF3" w:rsidRPr="00116C44" w14:paraId="129C29A0" w14:textId="77777777" w:rsidTr="00EE0EDE">
        <w:tc>
          <w:tcPr>
            <w:tcW w:w="3505" w:type="dxa"/>
            <w:tcBorders>
              <w:left w:val="nil"/>
              <w:right w:val="nil"/>
            </w:tcBorders>
          </w:tcPr>
          <w:p w14:paraId="08DDAB83" w14:textId="5225E9E9" w:rsidR="00741CF3" w:rsidRPr="00116C44" w:rsidRDefault="00E854DE" w:rsidP="009037B9">
            <w:r w:rsidRPr="00E854DE">
              <w:lastRenderedPageBreak/>
              <w:t>No Weight gain</w:t>
            </w:r>
          </w:p>
        </w:tc>
        <w:tc>
          <w:tcPr>
            <w:tcW w:w="810" w:type="dxa"/>
            <w:tcBorders>
              <w:left w:val="nil"/>
              <w:right w:val="nil"/>
            </w:tcBorders>
          </w:tcPr>
          <w:p w14:paraId="3B0987C6" w14:textId="77777777" w:rsidR="00741CF3" w:rsidRPr="00116C44" w:rsidRDefault="00741CF3" w:rsidP="009037B9">
            <w:r w:rsidRPr="00116C44">
              <w:t>15</w:t>
            </w:r>
          </w:p>
        </w:tc>
        <w:tc>
          <w:tcPr>
            <w:tcW w:w="636" w:type="dxa"/>
            <w:tcBorders>
              <w:left w:val="nil"/>
              <w:right w:val="nil"/>
            </w:tcBorders>
          </w:tcPr>
          <w:p w14:paraId="77AA7FD5" w14:textId="77777777" w:rsidR="00741CF3" w:rsidRPr="00116C44" w:rsidRDefault="00741CF3" w:rsidP="009037B9">
            <w:r w:rsidRPr="00116C44">
              <w:t>100</w:t>
            </w:r>
          </w:p>
        </w:tc>
        <w:tc>
          <w:tcPr>
            <w:tcW w:w="810" w:type="dxa"/>
            <w:tcBorders>
              <w:left w:val="nil"/>
              <w:right w:val="nil"/>
            </w:tcBorders>
          </w:tcPr>
          <w:p w14:paraId="62F70477" w14:textId="77777777" w:rsidR="00741CF3" w:rsidRPr="00116C44" w:rsidRDefault="00741CF3" w:rsidP="009037B9">
            <w:r w:rsidRPr="00116C44">
              <w:t>6</w:t>
            </w:r>
          </w:p>
        </w:tc>
        <w:tc>
          <w:tcPr>
            <w:tcW w:w="714" w:type="dxa"/>
            <w:tcBorders>
              <w:left w:val="nil"/>
              <w:right w:val="nil"/>
            </w:tcBorders>
          </w:tcPr>
          <w:p w14:paraId="39732D43" w14:textId="77777777" w:rsidR="00741CF3" w:rsidRPr="00116C44" w:rsidRDefault="00741CF3" w:rsidP="009037B9">
            <w:r w:rsidRPr="00116C44">
              <w:t>40</w:t>
            </w:r>
          </w:p>
        </w:tc>
      </w:tr>
      <w:tr w:rsidR="00741CF3" w:rsidRPr="00116C44" w14:paraId="638E393D" w14:textId="77777777" w:rsidTr="00EE0EDE">
        <w:tc>
          <w:tcPr>
            <w:tcW w:w="3505" w:type="dxa"/>
            <w:tcBorders>
              <w:left w:val="nil"/>
              <w:right w:val="nil"/>
            </w:tcBorders>
          </w:tcPr>
          <w:p w14:paraId="0BF5A124" w14:textId="05338B01" w:rsidR="00741CF3" w:rsidRPr="00116C44" w:rsidRDefault="00E854DE" w:rsidP="009037B9">
            <w:r w:rsidRPr="00E854DE">
              <w:t>Data Analysis</w:t>
            </w:r>
          </w:p>
        </w:tc>
        <w:tc>
          <w:tcPr>
            <w:tcW w:w="810" w:type="dxa"/>
            <w:tcBorders>
              <w:left w:val="nil"/>
              <w:right w:val="nil"/>
            </w:tcBorders>
          </w:tcPr>
          <w:p w14:paraId="69339687" w14:textId="77777777" w:rsidR="00741CF3" w:rsidRPr="00116C44" w:rsidRDefault="00741CF3" w:rsidP="009037B9"/>
        </w:tc>
        <w:tc>
          <w:tcPr>
            <w:tcW w:w="636" w:type="dxa"/>
            <w:tcBorders>
              <w:left w:val="nil"/>
              <w:right w:val="nil"/>
            </w:tcBorders>
          </w:tcPr>
          <w:p w14:paraId="7B229893" w14:textId="77777777" w:rsidR="00741CF3" w:rsidRPr="00116C44" w:rsidRDefault="00741CF3" w:rsidP="009037B9"/>
        </w:tc>
        <w:tc>
          <w:tcPr>
            <w:tcW w:w="810" w:type="dxa"/>
            <w:tcBorders>
              <w:left w:val="nil"/>
              <w:right w:val="nil"/>
            </w:tcBorders>
          </w:tcPr>
          <w:p w14:paraId="79442FF1" w14:textId="77777777" w:rsidR="00741CF3" w:rsidRPr="00116C44" w:rsidRDefault="00741CF3" w:rsidP="009037B9"/>
        </w:tc>
        <w:tc>
          <w:tcPr>
            <w:tcW w:w="714" w:type="dxa"/>
            <w:tcBorders>
              <w:left w:val="nil"/>
              <w:right w:val="nil"/>
            </w:tcBorders>
          </w:tcPr>
          <w:p w14:paraId="47F02A29" w14:textId="77777777" w:rsidR="00741CF3" w:rsidRPr="00116C44" w:rsidRDefault="00741CF3" w:rsidP="009037B9"/>
        </w:tc>
      </w:tr>
      <w:tr w:rsidR="00741CF3" w:rsidRPr="00116C44" w14:paraId="56E10B28" w14:textId="77777777" w:rsidTr="00EE0EDE">
        <w:tc>
          <w:tcPr>
            <w:tcW w:w="3505" w:type="dxa"/>
            <w:tcBorders>
              <w:left w:val="nil"/>
              <w:right w:val="nil"/>
            </w:tcBorders>
          </w:tcPr>
          <w:p w14:paraId="6236CAE6" w14:textId="2F0EEC8E" w:rsidR="00741CF3" w:rsidRPr="00116C44" w:rsidRDefault="00E854DE" w:rsidP="009037B9">
            <w:r w:rsidRPr="00E854DE">
              <w:t>Pregnant Women Do Not Lack Chronic Energy</w:t>
            </w:r>
          </w:p>
        </w:tc>
        <w:tc>
          <w:tcPr>
            <w:tcW w:w="810" w:type="dxa"/>
            <w:tcBorders>
              <w:left w:val="nil"/>
              <w:right w:val="nil"/>
            </w:tcBorders>
          </w:tcPr>
          <w:p w14:paraId="6B12CF6A" w14:textId="77777777" w:rsidR="00741CF3" w:rsidRPr="00116C44" w:rsidRDefault="00741CF3" w:rsidP="009037B9">
            <w:r w:rsidRPr="00116C44">
              <w:t>13</w:t>
            </w:r>
          </w:p>
        </w:tc>
        <w:tc>
          <w:tcPr>
            <w:tcW w:w="636" w:type="dxa"/>
            <w:tcBorders>
              <w:left w:val="nil"/>
              <w:right w:val="nil"/>
            </w:tcBorders>
          </w:tcPr>
          <w:p w14:paraId="4BAC0AFF" w14:textId="77777777" w:rsidR="00741CF3" w:rsidRPr="00116C44" w:rsidRDefault="00741CF3" w:rsidP="009037B9">
            <w:r w:rsidRPr="00116C44">
              <w:t>87</w:t>
            </w:r>
          </w:p>
        </w:tc>
        <w:tc>
          <w:tcPr>
            <w:tcW w:w="810" w:type="dxa"/>
            <w:tcBorders>
              <w:left w:val="nil"/>
              <w:right w:val="nil"/>
            </w:tcBorders>
          </w:tcPr>
          <w:p w14:paraId="222EAB49" w14:textId="77777777" w:rsidR="00741CF3" w:rsidRPr="00116C44" w:rsidRDefault="00741CF3" w:rsidP="009037B9">
            <w:r w:rsidRPr="00116C44">
              <w:t>14</w:t>
            </w:r>
          </w:p>
        </w:tc>
        <w:tc>
          <w:tcPr>
            <w:tcW w:w="714" w:type="dxa"/>
            <w:tcBorders>
              <w:left w:val="nil"/>
              <w:right w:val="nil"/>
            </w:tcBorders>
          </w:tcPr>
          <w:p w14:paraId="736DD068" w14:textId="77777777" w:rsidR="00741CF3" w:rsidRPr="00116C44" w:rsidRDefault="00741CF3" w:rsidP="009037B9">
            <w:r w:rsidRPr="00116C44">
              <w:t>93</w:t>
            </w:r>
          </w:p>
        </w:tc>
      </w:tr>
      <w:tr w:rsidR="00741CF3" w:rsidRPr="00116C44" w14:paraId="4BFA0977" w14:textId="77777777" w:rsidTr="00EE0EDE">
        <w:tc>
          <w:tcPr>
            <w:tcW w:w="3505" w:type="dxa"/>
            <w:tcBorders>
              <w:left w:val="nil"/>
              <w:right w:val="nil"/>
            </w:tcBorders>
          </w:tcPr>
          <w:p w14:paraId="1275F498" w14:textId="52CD6340" w:rsidR="00741CF3" w:rsidRPr="00116C44" w:rsidRDefault="00E854DE" w:rsidP="009037B9">
            <w:r w:rsidRPr="00E854DE">
              <w:t>Pregnant Women Lack Chronic Energ</w:t>
            </w:r>
            <w:r>
              <w:t>y</w:t>
            </w:r>
          </w:p>
        </w:tc>
        <w:tc>
          <w:tcPr>
            <w:tcW w:w="810" w:type="dxa"/>
            <w:tcBorders>
              <w:left w:val="nil"/>
              <w:right w:val="nil"/>
            </w:tcBorders>
          </w:tcPr>
          <w:p w14:paraId="523536BF" w14:textId="77777777" w:rsidR="00741CF3" w:rsidRPr="00116C44" w:rsidRDefault="00741CF3" w:rsidP="009037B9">
            <w:r w:rsidRPr="00116C44">
              <w:t>2</w:t>
            </w:r>
          </w:p>
        </w:tc>
        <w:tc>
          <w:tcPr>
            <w:tcW w:w="636" w:type="dxa"/>
            <w:tcBorders>
              <w:left w:val="nil"/>
              <w:right w:val="nil"/>
            </w:tcBorders>
          </w:tcPr>
          <w:p w14:paraId="5E821AD2" w14:textId="77777777" w:rsidR="00741CF3" w:rsidRPr="00116C44" w:rsidRDefault="00741CF3" w:rsidP="009037B9">
            <w:r w:rsidRPr="00116C44">
              <w:t>13</w:t>
            </w:r>
          </w:p>
        </w:tc>
        <w:tc>
          <w:tcPr>
            <w:tcW w:w="810" w:type="dxa"/>
            <w:tcBorders>
              <w:left w:val="nil"/>
              <w:right w:val="nil"/>
            </w:tcBorders>
          </w:tcPr>
          <w:p w14:paraId="404BD789" w14:textId="77777777" w:rsidR="00741CF3" w:rsidRPr="00116C44" w:rsidRDefault="00741CF3" w:rsidP="009037B9">
            <w:r w:rsidRPr="00116C44">
              <w:t>1</w:t>
            </w:r>
          </w:p>
        </w:tc>
        <w:tc>
          <w:tcPr>
            <w:tcW w:w="714" w:type="dxa"/>
            <w:tcBorders>
              <w:left w:val="nil"/>
              <w:right w:val="nil"/>
            </w:tcBorders>
          </w:tcPr>
          <w:p w14:paraId="3898762A" w14:textId="77777777" w:rsidR="00741CF3" w:rsidRPr="00116C44" w:rsidRDefault="00741CF3" w:rsidP="009037B9">
            <w:r w:rsidRPr="00116C44">
              <w:t>7</w:t>
            </w:r>
          </w:p>
        </w:tc>
      </w:tr>
      <w:tr w:rsidR="00741CF3" w:rsidRPr="00116C44" w14:paraId="0DEBBC95" w14:textId="77777777" w:rsidTr="00EE0EDE">
        <w:tc>
          <w:tcPr>
            <w:tcW w:w="3505" w:type="dxa"/>
            <w:tcBorders>
              <w:left w:val="nil"/>
              <w:right w:val="nil"/>
            </w:tcBorders>
          </w:tcPr>
          <w:p w14:paraId="5249FCC3" w14:textId="0D25104B" w:rsidR="00741CF3" w:rsidRPr="00116C44" w:rsidRDefault="00E854DE" w:rsidP="009037B9">
            <w:r w:rsidRPr="00E854DE">
              <w:t>Management</w:t>
            </w:r>
          </w:p>
        </w:tc>
        <w:tc>
          <w:tcPr>
            <w:tcW w:w="810" w:type="dxa"/>
            <w:tcBorders>
              <w:left w:val="nil"/>
              <w:right w:val="nil"/>
            </w:tcBorders>
          </w:tcPr>
          <w:p w14:paraId="7B729935" w14:textId="77777777" w:rsidR="00741CF3" w:rsidRPr="00116C44" w:rsidRDefault="00741CF3" w:rsidP="009037B9"/>
        </w:tc>
        <w:tc>
          <w:tcPr>
            <w:tcW w:w="636" w:type="dxa"/>
            <w:tcBorders>
              <w:left w:val="nil"/>
              <w:right w:val="nil"/>
            </w:tcBorders>
          </w:tcPr>
          <w:p w14:paraId="766C7452" w14:textId="77777777" w:rsidR="00741CF3" w:rsidRPr="00116C44" w:rsidRDefault="00741CF3" w:rsidP="009037B9"/>
        </w:tc>
        <w:tc>
          <w:tcPr>
            <w:tcW w:w="810" w:type="dxa"/>
            <w:tcBorders>
              <w:left w:val="nil"/>
              <w:right w:val="nil"/>
            </w:tcBorders>
          </w:tcPr>
          <w:p w14:paraId="39B7678C" w14:textId="77777777" w:rsidR="00741CF3" w:rsidRPr="00116C44" w:rsidRDefault="00741CF3" w:rsidP="009037B9"/>
        </w:tc>
        <w:tc>
          <w:tcPr>
            <w:tcW w:w="714" w:type="dxa"/>
            <w:tcBorders>
              <w:left w:val="nil"/>
              <w:right w:val="nil"/>
            </w:tcBorders>
          </w:tcPr>
          <w:p w14:paraId="4C0C4624" w14:textId="77777777" w:rsidR="00741CF3" w:rsidRPr="00116C44" w:rsidRDefault="00741CF3" w:rsidP="009037B9"/>
        </w:tc>
      </w:tr>
      <w:tr w:rsidR="00741CF3" w:rsidRPr="00116C44" w14:paraId="1A5DBB7B" w14:textId="77777777" w:rsidTr="00EE0EDE">
        <w:tc>
          <w:tcPr>
            <w:tcW w:w="3505" w:type="dxa"/>
            <w:tcBorders>
              <w:left w:val="nil"/>
              <w:right w:val="nil"/>
            </w:tcBorders>
          </w:tcPr>
          <w:p w14:paraId="27AE4A04" w14:textId="0253A2C2" w:rsidR="00741CF3" w:rsidRPr="00116C44" w:rsidRDefault="00E854DE" w:rsidP="009037B9">
            <w:r w:rsidRPr="00E854DE">
              <w:t>Positive Attitude</w:t>
            </w:r>
          </w:p>
        </w:tc>
        <w:tc>
          <w:tcPr>
            <w:tcW w:w="810" w:type="dxa"/>
            <w:tcBorders>
              <w:left w:val="nil"/>
              <w:right w:val="nil"/>
            </w:tcBorders>
          </w:tcPr>
          <w:p w14:paraId="645A4388" w14:textId="77777777" w:rsidR="00741CF3" w:rsidRPr="00116C44" w:rsidRDefault="00741CF3" w:rsidP="009037B9">
            <w:r w:rsidRPr="00116C44">
              <w:t>3</w:t>
            </w:r>
          </w:p>
        </w:tc>
        <w:tc>
          <w:tcPr>
            <w:tcW w:w="636" w:type="dxa"/>
            <w:tcBorders>
              <w:left w:val="nil"/>
              <w:right w:val="nil"/>
            </w:tcBorders>
          </w:tcPr>
          <w:p w14:paraId="75DDAE91" w14:textId="77777777" w:rsidR="00741CF3" w:rsidRPr="00116C44" w:rsidRDefault="00741CF3" w:rsidP="009037B9">
            <w:r w:rsidRPr="00116C44">
              <w:t>20</w:t>
            </w:r>
          </w:p>
        </w:tc>
        <w:tc>
          <w:tcPr>
            <w:tcW w:w="810" w:type="dxa"/>
            <w:tcBorders>
              <w:left w:val="nil"/>
              <w:right w:val="nil"/>
            </w:tcBorders>
          </w:tcPr>
          <w:p w14:paraId="547EDBAC" w14:textId="77777777" w:rsidR="00741CF3" w:rsidRPr="00116C44" w:rsidRDefault="00741CF3" w:rsidP="009037B9">
            <w:r w:rsidRPr="00116C44">
              <w:t>11</w:t>
            </w:r>
          </w:p>
        </w:tc>
        <w:tc>
          <w:tcPr>
            <w:tcW w:w="714" w:type="dxa"/>
            <w:tcBorders>
              <w:left w:val="nil"/>
              <w:right w:val="nil"/>
            </w:tcBorders>
          </w:tcPr>
          <w:p w14:paraId="21BE3E03" w14:textId="77777777" w:rsidR="00741CF3" w:rsidRPr="00116C44" w:rsidRDefault="00741CF3" w:rsidP="009037B9">
            <w:r w:rsidRPr="00116C44">
              <w:t>73</w:t>
            </w:r>
          </w:p>
        </w:tc>
      </w:tr>
      <w:tr w:rsidR="00741CF3" w:rsidRPr="00116C44" w14:paraId="29EB7B2F" w14:textId="77777777" w:rsidTr="00EE0EDE">
        <w:tc>
          <w:tcPr>
            <w:tcW w:w="3505" w:type="dxa"/>
            <w:tcBorders>
              <w:left w:val="nil"/>
              <w:right w:val="nil"/>
            </w:tcBorders>
          </w:tcPr>
          <w:p w14:paraId="18EE0E9D" w14:textId="24314FFA" w:rsidR="00741CF3" w:rsidRPr="00116C44" w:rsidRDefault="00E854DE" w:rsidP="009037B9">
            <w:r w:rsidRPr="00E854DE">
              <w:t>Negative Attitude</w:t>
            </w:r>
          </w:p>
        </w:tc>
        <w:tc>
          <w:tcPr>
            <w:tcW w:w="810" w:type="dxa"/>
            <w:tcBorders>
              <w:left w:val="nil"/>
              <w:right w:val="nil"/>
            </w:tcBorders>
          </w:tcPr>
          <w:p w14:paraId="7FB367F6" w14:textId="77777777" w:rsidR="00741CF3" w:rsidRPr="00116C44" w:rsidRDefault="00741CF3" w:rsidP="009037B9">
            <w:r w:rsidRPr="00116C44">
              <w:t>12</w:t>
            </w:r>
          </w:p>
        </w:tc>
        <w:tc>
          <w:tcPr>
            <w:tcW w:w="636" w:type="dxa"/>
            <w:tcBorders>
              <w:left w:val="nil"/>
              <w:right w:val="nil"/>
            </w:tcBorders>
          </w:tcPr>
          <w:p w14:paraId="20A83AC9" w14:textId="77777777" w:rsidR="00741CF3" w:rsidRPr="00116C44" w:rsidRDefault="00741CF3" w:rsidP="009037B9">
            <w:r w:rsidRPr="00116C44">
              <w:t>80</w:t>
            </w:r>
          </w:p>
        </w:tc>
        <w:tc>
          <w:tcPr>
            <w:tcW w:w="810" w:type="dxa"/>
            <w:tcBorders>
              <w:left w:val="nil"/>
              <w:right w:val="nil"/>
            </w:tcBorders>
          </w:tcPr>
          <w:p w14:paraId="70E3F294" w14:textId="77777777" w:rsidR="00741CF3" w:rsidRPr="00116C44" w:rsidRDefault="00741CF3" w:rsidP="009037B9">
            <w:r w:rsidRPr="00116C44">
              <w:t>4</w:t>
            </w:r>
          </w:p>
        </w:tc>
        <w:tc>
          <w:tcPr>
            <w:tcW w:w="714" w:type="dxa"/>
            <w:tcBorders>
              <w:left w:val="nil"/>
              <w:right w:val="nil"/>
            </w:tcBorders>
          </w:tcPr>
          <w:p w14:paraId="73DE157E" w14:textId="77777777" w:rsidR="00741CF3" w:rsidRPr="00116C44" w:rsidRDefault="00741CF3" w:rsidP="009037B9">
            <w:r w:rsidRPr="00116C44">
              <w:t>27</w:t>
            </w:r>
          </w:p>
        </w:tc>
      </w:tr>
    </w:tbl>
    <w:p w14:paraId="1DA75FF3" w14:textId="54E6224E" w:rsidR="003F2098" w:rsidRPr="003F2098" w:rsidRDefault="0064271A" w:rsidP="009037B9">
      <w:r w:rsidRPr="0064271A">
        <w:t xml:space="preserve">The analysis of soap method pregnancy care obtained subjective data of pregnant women complained that most of the nutritional consumption was unbalanced before corn </w:t>
      </w:r>
      <w:r w:rsidR="008A067D">
        <w:rPr>
          <w:bCs/>
        </w:rPr>
        <w:t>s</w:t>
      </w:r>
      <w:r w:rsidR="008A067D" w:rsidRPr="000465BC">
        <w:rPr>
          <w:bCs/>
        </w:rPr>
        <w:t>uppleme</w:t>
      </w:r>
      <w:r w:rsidR="008A067D">
        <w:rPr>
          <w:bCs/>
        </w:rPr>
        <w:t>ntary feeding intervention</w:t>
      </w:r>
      <w:r w:rsidRPr="0064271A">
        <w:t xml:space="preserve"> with 11 people (73%) and after sweet corn </w:t>
      </w:r>
      <w:r w:rsidR="008A067D">
        <w:rPr>
          <w:bCs/>
        </w:rPr>
        <w:t>s</w:t>
      </w:r>
      <w:r w:rsidR="008A067D" w:rsidRPr="000465BC">
        <w:rPr>
          <w:bCs/>
        </w:rPr>
        <w:t>uppleme</w:t>
      </w:r>
      <w:r w:rsidR="008A067D">
        <w:rPr>
          <w:bCs/>
        </w:rPr>
        <w:t>ntary feeding intervention</w:t>
      </w:r>
      <w:r w:rsidRPr="0064271A">
        <w:t xml:space="preserve"> most of the nutritional consumption was balanced with 10 people (67%). Objective data before corn consumption weight gain did not increase 100% and after sweet corn consumption the weight gain of pregnant women was mostly 9 people (60%). The data showed that pregnant women </w:t>
      </w:r>
      <w:r w:rsidR="008D7906" w:rsidRPr="000465BC">
        <w:rPr>
          <w:bCs/>
        </w:rPr>
        <w:t>chronic energy deficiency</w:t>
      </w:r>
      <w:r w:rsidRPr="0064271A">
        <w:t xml:space="preserve"> before the consumption of sweet corn by 2 people (13%) and after the consumption of corn by 1 person (7%). The negative attitude of pregnant women before the education of corn PMT was mostly 12 people (80%) and after the education of corn </w:t>
      </w:r>
      <w:r w:rsidR="008A067D">
        <w:rPr>
          <w:bCs/>
        </w:rPr>
        <w:t>s</w:t>
      </w:r>
      <w:r w:rsidR="008A067D" w:rsidRPr="000465BC">
        <w:rPr>
          <w:bCs/>
        </w:rPr>
        <w:t>uppleme</w:t>
      </w:r>
      <w:r w:rsidR="008A067D">
        <w:rPr>
          <w:bCs/>
        </w:rPr>
        <w:t>ntary feeding intervention</w:t>
      </w:r>
      <w:r w:rsidRPr="0064271A">
        <w:t>, the positive attitude was 11 people (73%).</w:t>
      </w:r>
    </w:p>
    <w:p w14:paraId="6F6261E9" w14:textId="77777777" w:rsidR="0064271A" w:rsidRDefault="0064271A" w:rsidP="009037B9">
      <w:pPr>
        <w:sectPr w:rsidR="0064271A" w:rsidSect="006D4EFD">
          <w:type w:val="continuous"/>
          <w:pgSz w:w="11907" w:h="16840" w:code="9"/>
          <w:pgMar w:top="1701" w:right="1247" w:bottom="1531" w:left="1134" w:header="1021" w:footer="1077" w:gutter="0"/>
          <w:cols w:space="340"/>
          <w:docGrid w:linePitch="360"/>
        </w:sectPr>
      </w:pPr>
    </w:p>
    <w:p w14:paraId="356B48A7" w14:textId="77777777" w:rsidR="004C0FD2" w:rsidRDefault="004C0FD2" w:rsidP="009037B9"/>
    <w:p w14:paraId="057668C4" w14:textId="3968CB63" w:rsidR="008534FD" w:rsidRPr="009037B9" w:rsidRDefault="008534FD" w:rsidP="009037B9">
      <w:pPr>
        <w:ind w:left="0" w:firstLine="0"/>
      </w:pPr>
      <w:r w:rsidRPr="009037B9">
        <w:t>DISCUSSION</w:t>
      </w:r>
    </w:p>
    <w:p w14:paraId="11BD8ACD" w14:textId="77777777" w:rsidR="0064271A" w:rsidRDefault="0064271A" w:rsidP="009037B9">
      <w:bookmarkStart w:id="0" w:name="_Hlk182389639"/>
      <w:r w:rsidRPr="0064271A">
        <w:t>it is known that the mean value of body weight of pregnant women before consumption of sweet corn is 63.87 kg and after consumption of sweet corn the mean value is 67.33 kg. the results of the statistical test analysis of t test sig value (2 tailed) of 0.017≤ 0.05 showed that there was a significant difference in siqnignificance of the treatment, so there was an effect of feeding additional sweet corn on the weight gain of pregnant women.</w:t>
      </w:r>
    </w:p>
    <w:p w14:paraId="161182E9" w14:textId="77777777" w:rsidR="00C8462C" w:rsidRDefault="00C8462C" w:rsidP="009037B9">
      <w:r w:rsidRPr="00C8462C">
        <w:t>it is known that the mean value of body weight of pregnant women before consumption of sweet corn is 63.87 kg and after consumption of sweet corn the mean value is 67.33 kg. the results of the statistical test analysis of t test sig value (2 tailed) of 0.017≤ 0.05 showed that there was a significant difference in siqnignificance of the treatment, so there was an effect of feeding additional sweet corn on the weight gain of pregnant women.</w:t>
      </w:r>
      <w:r w:rsidR="002B796C" w:rsidRPr="008C1ABC">
        <w:t xml:space="preserve"> </w:t>
      </w:r>
      <w:r w:rsidR="002B796C" w:rsidRPr="008C1ABC">
        <w:fldChar w:fldCharType="begin" w:fldLock="1"/>
      </w:r>
      <w:r w:rsidR="002B796C" w:rsidRPr="008C1ABC">
        <w:instrText>ADDIN CSL_CITATION {"citationItems":[{"id":"ITEM-1","itemData":{"DOI":"10.26905/abdimas.v1i1.4920","ISSN":"2721-138X","abstract":"Bohulo Village, North Gorontalo District, is mostly agricultural land planted with rice and maize. The abundant maize yields in the area have not been followed by maximum utilization. The problem is, the farmers’ ability to sell their crops is limited. Therefore, it is necessary to increase the use of crops, especially corn, into processed products that can increase community income, namely in the form of corn brownies. The purpose of this community empowerment program is technology transfer to increase the economic value of corn. This approach method is a participatory method consisting of site surveys, training and evaluation. This activity shows the enthusiasm of the community, especially the women in Family Welfare Education or PKK, corn farmers, and community leaders in Bohulo Village. Corn that is processed into various kinds of food not only adds attractiveness but also provides opportunities to increase income so that it can improve community welfare. In the future, corn-based food processing can be developed into various products due to the availability of raw materials.","author":[{"dropping-particle":"","family":"Lamadi","given":"Arafik","non-dropping-particle":"","parse-names":false,"suffix":""},{"dropping-particle":"","family":"Suherman","given":"Sutianto Pratama","non-dropping-particle":"","parse-names":false,"suffix":""},{"dropping-particle":"","family":"Nento","given":"Wila Rumina","non-dropping-particle":"","parse-names":false,"suffix":""}],"container-title":"Abdimas: Jurnal Pengabdian Masyarakat Universitas Merdeka Malang","id":"ITEM-1","issue":"1","issued":{"date-parts":[["2021"]]},"page":"114-120","title":"Pemanfaatan Diversifikasi Olahan Jagung untuk Meningkatkan Gizi dan Pendapatan Masyarakat Desa Bohulo Kabupaten Gorontalo Utara","type":"article-journal","volume":"6"},"uris":["http://www.mendeley.com/documents/?uuid=74f48b8a-6b4b-43ee-9384-c4b5639d84d2"]}],"mendeley":{"formattedCitation":"[14]","plainTextFormattedCitation":"[14]","previouslyFormattedCitation":"[14]"},"properties":{"noteIndex":0},"schema":"https://github.com/citation-style-language/schema/raw/master/csl-citation.json"}</w:instrText>
      </w:r>
      <w:r w:rsidR="002B796C" w:rsidRPr="008C1ABC">
        <w:fldChar w:fldCharType="separate"/>
      </w:r>
      <w:r w:rsidR="002B796C" w:rsidRPr="008C1ABC">
        <w:rPr>
          <w:noProof/>
        </w:rPr>
        <w:t>[14]</w:t>
      </w:r>
      <w:r w:rsidR="002B796C" w:rsidRPr="008C1ABC">
        <w:fldChar w:fldCharType="end"/>
      </w:r>
      <w:r w:rsidR="002B796C" w:rsidRPr="008C1ABC">
        <w:t xml:space="preserve">. </w:t>
      </w:r>
      <w:r w:rsidRPr="00C8462C">
        <w:t>The benefits of sweet corn are important components containing carotenoids lutein and zeaxanthin to help fight free radicals in the body, containing vitamin C plays an active role as an antioxidant, insoluble corn fiber which is good for digestion, overcoming constipation and reducing the risk of heart disease, stroke, type 2 diabetes and preventing intestinal cancer. The content of vitamin B1 as thiamine plays a role in producing acetylcholine in maintaining memory optimally</w:t>
      </w:r>
      <w:r>
        <w:t>.</w:t>
      </w:r>
    </w:p>
    <w:p w14:paraId="62D4EF73" w14:textId="706AE9BB" w:rsidR="002B796C" w:rsidRDefault="00C8462C" w:rsidP="009037B9">
      <w:r w:rsidRPr="00C8462C">
        <w:t>The additional energy needs of pregnant women of 300 calories for growth and development of the fetus are equivalent to 1-2 servings of snacks. Specifically, the addition of eating pregnant women with chronic energy deficiency is the consumption of 2 pieces of biscuits per day as a supplementary food for pregnant women in the first trimester and 3 pieces of biscuits per day in the second and third trimesters</w:t>
      </w:r>
      <w:r>
        <w:t xml:space="preserve"> </w:t>
      </w:r>
      <w:r w:rsidR="002B796C" w:rsidRPr="008C1ABC">
        <w:fldChar w:fldCharType="begin" w:fldLock="1"/>
      </w:r>
      <w:r w:rsidR="002B796C" w:rsidRPr="008C1ABC">
        <w:instrText>ADDIN CSL_CITATION {"citationItems":[{"id":"ITEM-1","itemData":{"ISBN":"9786233011433","abstract":"Modern Evolutionary Economics Evolutionary economics sees the economy as always in motion with change being driven largely by continuing innovation. This approach to economics, heavily infl uenced by the work of Joseph Schumpeter, saw a revival as an alternative way of thinking about economic advancement as a result of Richard Nelson and Sidney Winter’s seminal book, An Evolutionary Theory of Economic Change , fi rst published in 1982. In this long- awaited follow- up, Nelson is joined by leading fi gures in the fi eld of evolutionary economics, reviewing in detail how this perspective has been manifest in various areas of economic inquiry where evolutionary economists have been active. Providing the perfect overview for interested economists and social scientists, readers will learn how in each of the diverse fi elds featured, evolutionary economics has enabled an improved understanding of how and why economic progress occurs. Richard","author":[{"dropping-particle":"","family":"Kemenkes RI","given":"","non-dropping-particle":"","parse-names":false,"suffix":""}],"container-title":"Kementerian Kesehatan Republik Indonesia","id":"ITEM-1","issued":{"date-parts":[["2021"]]},"number-of-pages":"1-130","title":"Pedoman Gizi Seimbang Ibu Hamil dan Ibu Menyusui","type":"book"},"uris":["http://www.mendeley.com/documents/?uuid=e8efdb6a-9a0a-4dc3-9e7a-7e9425dafc68"]}],"mendeley":{"formattedCitation":"[1]","plainTextFormattedCitation":"[1]","previouslyFormattedCitation":"[1]"},"properties":{"noteIndex":0},"schema":"https://github.com/citation-style-language/schema/raw/master/csl-citation.json"}</w:instrText>
      </w:r>
      <w:r w:rsidR="002B796C" w:rsidRPr="008C1ABC">
        <w:fldChar w:fldCharType="separate"/>
      </w:r>
      <w:r w:rsidR="002B796C" w:rsidRPr="008C1ABC">
        <w:rPr>
          <w:noProof/>
        </w:rPr>
        <w:t>[1]</w:t>
      </w:r>
      <w:r w:rsidR="002B796C" w:rsidRPr="008C1ABC">
        <w:fldChar w:fldCharType="end"/>
      </w:r>
      <w:r w:rsidR="002B796C" w:rsidRPr="008C1ABC">
        <w:t xml:space="preserve">. </w:t>
      </w:r>
      <w:r w:rsidR="00A90000" w:rsidRPr="00A90000">
        <w:t>Assistance of pregnant women in improving nutritional status as an effort to prevent chronic energy deficiency and complications during pregnancy</w:t>
      </w:r>
      <w:r w:rsidR="00A90000">
        <w:t xml:space="preserve"> </w:t>
      </w:r>
      <w:r w:rsidR="002B796C" w:rsidRPr="008C1ABC">
        <w:fldChar w:fldCharType="begin" w:fldLock="1"/>
      </w:r>
      <w:r w:rsidR="002B796C" w:rsidRPr="008C1ABC">
        <w:instrText>ADDIN CSL_CITATION {"citationItems":[{"id":"ITEM-1","itemData":{"author":[{"dropping-particle":"","family":"Nurvembrianti","given":"Ismaulidia","non-dropping-particle":"","parse-names":false,"suffix":""},{"dropping-particle":"","family":"Purnamasari","given":"Intan","non-dropping-particle":"","parse-names":false,"suffix":""}],"id":"ITEM-1","issue":"2","issued":{"date-parts":[["2021"]]},"page":"50-55","title":"Pendampingan ibu hamil dalam upaya peningkatan status gizi","type":"article-journal","volume":"1"},"uris":["http://www.mendeley.com/documents/?uuid=1ff2e0eb-6e87-4bd2-a85b-c5d6c83c3d28"]}],"mendeley":{"formattedCitation":"[15]","plainTextFormattedCitation":"[15]","previouslyFormattedCitation":"[15]"},"properties":{"noteIndex":0},"schema":"https://github.com/citation-style-language/schema/raw/master/csl-citation.json"}</w:instrText>
      </w:r>
      <w:r w:rsidR="002B796C" w:rsidRPr="008C1ABC">
        <w:fldChar w:fldCharType="separate"/>
      </w:r>
      <w:r w:rsidR="002B796C" w:rsidRPr="008C1ABC">
        <w:rPr>
          <w:noProof/>
        </w:rPr>
        <w:t>[15]</w:t>
      </w:r>
      <w:r w:rsidR="002B796C" w:rsidRPr="008C1ABC">
        <w:fldChar w:fldCharType="end"/>
      </w:r>
      <w:r w:rsidR="002B796C" w:rsidRPr="008C1ABC">
        <w:t xml:space="preserve">. </w:t>
      </w:r>
      <w:r w:rsidR="00A90000" w:rsidRPr="00A90000">
        <w:t>Factors of dietary knowledge and balanced nutritional intake can affect the nutritional status of pregnant women</w:t>
      </w:r>
      <w:r w:rsidR="00A90000">
        <w:t xml:space="preserve"> </w:t>
      </w:r>
      <w:r w:rsidR="002B796C" w:rsidRPr="008C1ABC">
        <w:fldChar w:fldCharType="begin" w:fldLock="1"/>
      </w:r>
      <w:r w:rsidR="002B796C" w:rsidRPr="008C1ABC">
        <w:instrText>ADDIN CSL_CITATION {"citationItems":[{"id":"ITEM-1","itemData":{"ISSN":"2598-1226","abstract":"The maternal health during pregnancy can be significantly influenced by factors such as nutritional status and lifestyle, which in turn can have a profound impact on fetal health. Insufficient knowledge regarding the nutritional requirements of pregnant women can lead to inadequate nutritional intake, thereby posing a risk of complications that could potentially endanger the lives of both the mother and the fetus. Daily lifestyle habits, including strenuous activities and irregular sleep patterns, can cause discomfort and health issues for both the mother and the fetus. Community service programs aim to enhance the knowledge of pregnant women through education about nutritional status, healthy lifestyle, and prenatal health checks. The program employs two primary methods: 1) Education about nutritional status and a healthy lifestyle, conducted twice, with the objective of enhancing the knowledge of pregnant women. 2) Assistance in prenatal checks following the 10 T standard, also conducted twice, with the objective of improving maternal health. The community service activities resulted in an increase in knowledge from 86.7% with inadequate knowledge to 53.4% with good knowledge and 33.3% with adequate knowledge. Health checks of pregnant women revealed that 53% were in good health, while 47% were in less than optimal health. In conclusion, the provision of education about nutritional status and lifestyle resulted in an increased level of knowledge among mothers, which is expected to improve the health status of pregnant women.","author":[{"dropping-particle":"","family":"Mudlikah","given":"Siti","non-dropping-particle":"","parse-names":false,"suffix":""}],"container-title":"Martabe: Jurnal Pengabdian Kepada Masyarakat","id":"ITEM-1","issue":"4","issued":{"date-parts":[["2024"]]},"page":"1434-1441","title":"Peningkatan Kesehatan Ibu Hamil Melalui Edukasi Status Gizi, Gaya Hidup Sehat Dan Pemeriksaan Kehamilan","type":"article-journal","volume":"7"},"uris":["http://www.mendeley.com/documents/?uuid=4a20e3a3-517a-4581-a1d8-2d7efe8c04a9"]}],"mendeley":{"formattedCitation":"[16]","plainTextFormattedCitation":"[16]","previouslyFormattedCitation":"[16]"},"properties":{"noteIndex":0},"schema":"https://github.com/citation-style-language/schema/raw/master/csl-citation.json"}</w:instrText>
      </w:r>
      <w:r w:rsidR="002B796C" w:rsidRPr="008C1ABC">
        <w:fldChar w:fldCharType="separate"/>
      </w:r>
      <w:r w:rsidR="002B796C" w:rsidRPr="008C1ABC">
        <w:rPr>
          <w:noProof/>
        </w:rPr>
        <w:t>[16]</w:t>
      </w:r>
      <w:r w:rsidR="002B796C" w:rsidRPr="008C1ABC">
        <w:fldChar w:fldCharType="end"/>
      </w:r>
      <w:r w:rsidR="002B796C" w:rsidRPr="008C1ABC">
        <w:t>.</w:t>
      </w:r>
      <w:r w:rsidR="002B796C">
        <w:rPr>
          <w:lang w:val="en-US"/>
        </w:rPr>
        <w:t xml:space="preserve"> </w:t>
      </w:r>
      <w:r w:rsidR="00A90000" w:rsidRPr="00A90000">
        <w:t>The nutritional status of pregnant women is measured based on weight gain during pregnancy with a minimum weight gain of 9.5 kg during pregnancy and second and third trimester weight gain of about 0.5 kg every week</w:t>
      </w:r>
      <w:r w:rsidR="00A90000">
        <w:t xml:space="preserve"> </w:t>
      </w:r>
      <w:r w:rsidR="002B796C" w:rsidRPr="008C1ABC">
        <w:fldChar w:fldCharType="begin" w:fldLock="1"/>
      </w:r>
      <w:r w:rsidR="002B796C" w:rsidRPr="008C1ABC">
        <w:instrText>ADDIN CSL_CITATION {"citationItems":[{"id":"ITEM-1","itemData":{"DOI":"10.30587/dedikasimu.v4i3.4310","ISSN":"2716-5140","abstract":"ABSTRAK\r Perubahan fisik dan psikologis awal hamil menyebabkan perubahan sistem tubuh yang dapat menimbulkan berbagai gejala seperti mual muntah dan emosi yang tidak stabil pada ibu hamil. Mual muntah yang dialami ibu hamil  ibu hamil dapat menurunkan  nafsu makan dan berdampak pada gizi kurang yang ditentukan oleh kenaikan berat badan. Kekurangan gizi hamil akibat mual muntah (emesis gravidarum) beresiko terjadi status gizi buruk dan komplikasi kehamilan. Perubahan emosi tidak stabil dan cenderung meningkat saat proses hamil dapat meningkatkan timbulnya mual muntah yang dapat memperparah kondisi kesehatan ibu hamil.. Tujuan kegiatan pengabdian masyarakat adalah untuk peningkatan asupan nutrisi ibu hamil emesis gravidarum melalui dukungan suami/keluarga dan kenaikan berat badan ibu hamil. Metode kegiatan yang digunakan meliputi: pemberian penyuluhan kesehatan tentang asupan nutrisi ibu hamil, pendampingan suami/keluarga/keluarga, pemantauan kenaikan berat badan ibu hamil, Monitoring dan evaluasi. Hasil kegiatan pengabdian masyarakat diperoleh peningkatan pengetahuan ibu hamil tentang asupan nutrisi, Peningkatan dukungan suami atau keluarga dan peningkatan berat badan ibu hamil. Pemantau berat badan ibu hamil harus dilakukan secara berkala untuk pertumbuhan dan perkembangan janin dalam kandungan.\r  \r Kata Kunci : Asupan Nutrisi, Dukungan Suami, Berat Badan, Ibu Hamil","author":[{"dropping-particle":"","family":"Mudlikah","given":"Siti","non-dropping-particle":"","parse-names":false,"suffix":""},{"dropping-particle":"","family":"Munisah","given":"Munisah","non-dropping-particle":"","parse-names":false,"suffix":""},{"dropping-particle":"","family":"Yunita","given":"Nourma","non-dropping-particle":"","parse-names":false,"suffix":""},{"dropping-particle":"","family":"B","given":"Ghurotul","non-dropping-particle":"","parse-names":false,"suffix":""},{"dropping-particle":"","family":"Hariyani","given":"Ervin","non-dropping-particle":"","parse-names":false,"suffix":""},{"dropping-particle":"","family":"Salsabila","given":"Aina Tusmma","non-dropping-particle":"","parse-names":false,"suffix":""}],"container-title":"DedikasiMU : Journal of Community Service","id":"ITEM-1","issue":"3","issued":{"date-parts":[["2022"]]},"page":"341","title":"Peningkatan Asupan Nutrisi Ibu Hamil Emesis Gravidarum Melalui Dukungan Suami/Keluarga Dan Kenaikan Berat Badan Ibu Hamil","type":"article-journal","volume":"4"},"uris":["http://www.mendeley.com/documents/?uuid=432c1be6-5197-42c3-a395-9b0e0de65935"]}],"mendeley":{"formattedCitation":"[17]","plainTextFormattedCitation":"[17]","previouslyFormattedCitation":"[17]"},"properties":{"noteIndex":0},"schema":"https://github.com/citation-style-language/schema/raw/master/csl-citation.json"}</w:instrText>
      </w:r>
      <w:r w:rsidR="002B796C" w:rsidRPr="008C1ABC">
        <w:fldChar w:fldCharType="separate"/>
      </w:r>
      <w:r w:rsidR="002B796C" w:rsidRPr="008C1ABC">
        <w:rPr>
          <w:noProof/>
        </w:rPr>
        <w:t>[17]</w:t>
      </w:r>
      <w:r w:rsidR="002B796C" w:rsidRPr="008C1ABC">
        <w:fldChar w:fldCharType="end"/>
      </w:r>
      <w:r w:rsidR="002B796C" w:rsidRPr="008C1ABC">
        <w:t xml:space="preserve">. </w:t>
      </w:r>
      <w:r w:rsidR="00A90000" w:rsidRPr="00A90000">
        <w:t>Continuous monitoring of pregnant women's weight gain should be carried out once a week according to nutritional status measured using body mass index (BMI) and upper arm circumference (LILA) if ≤ 23.5 cm indicates that pregnant women lack chronic energy</w:t>
      </w:r>
      <w:r w:rsidR="002B796C" w:rsidRPr="008C1ABC">
        <w:t xml:space="preserve"> </w:t>
      </w:r>
      <w:r w:rsidR="002B796C" w:rsidRPr="008C1ABC">
        <w:fldChar w:fldCharType="begin" w:fldLock="1"/>
      </w:r>
      <w:r w:rsidR="002B796C" w:rsidRPr="008C1ABC">
        <w:instrText>ADDIN CSL_CITATION {"citationItems":[{"id":"ITEM-1","itemData":{"ISSN":"2715-9728","abstract":"Salah satu upaya untuk mengatasi masalah Kekurangan Energi Kronis (KEK) pada ibu hamil adalah program Pemberian Makanan Tambahan (PMT). Program tersebut bertujuan untuk menanggulangi masalah KEK ibu hamil serta tercapainya peningkatan status gizi yang baik pada ibu hamil.. Namun, hingga saat ini belum diketahui seberapa besar dampak yang dihasilkan dari program PMT terhadap ibu hamil yang mengalami kekurangan energi kronis. Desan penelitian Dalam penelitian ini penulis menggunakan metode penelitian secara kuantitatif dengan pendekatan cross sectional. Berat badan ibu hamil bertambah pada usia kehamilan&amp;nbsp; trimester 2&amp;nbsp; yaitu sebanyak 60 responden (88,2%). Rata- rata pengukuran berat badan awal pada ibu hamil adalah 43,83 dengan standar deviasi 5,86. Rata- rata pengukuran berat badan awal pada ibu hamil adalah 43,83 dengan tandar deviasi 5,86. Sedangkan pada pengukuran terakhir didapat rata-rata 48,94 dengan standar deviasi 5,88. Terlihat nilai mean berbeda antara pengukuran awal dan terakhir adalah 5,11 dengan standar deviasi 0,02. Hasil uji statistik menggunakan metode paired sample t test didapatkan nilai probabilitas (p value) sebesar p=0.000 (p&amp;lt;0.05).","author":[{"dropping-particle":"","family":"Nursihhah","given":"Meliana","non-dropping-particle":"","parse-names":false,"suffix":""}],"container-title":"Jurnal Medika Hutama","id":"ITEM-1","issue":"01 Oktober","issued":{"date-parts":[["2022"]]},"page":"3126-3128","title":"Penambahan berat badan pada ibu hamil kekurangan energi kronis (KEK) di Kab Bekasi","type":"article-journal","volume":"4"},"uris":["http://www.mendeley.com/documents/?uuid=14a8ae9f-2c14-4ed9-bc19-fd117f118522"]}],"mendeley":{"formattedCitation":"[18]","plainTextFormattedCitation":"[18]","previouslyFormattedCitation":"[18]"},"properties":{"noteIndex":0},"schema":"https://github.com/citation-style-language/schema/raw/master/csl-citation.json"}</w:instrText>
      </w:r>
      <w:r w:rsidR="002B796C" w:rsidRPr="008C1ABC">
        <w:fldChar w:fldCharType="separate"/>
      </w:r>
      <w:r w:rsidR="002B796C" w:rsidRPr="008C1ABC">
        <w:rPr>
          <w:noProof/>
        </w:rPr>
        <w:t>[18]</w:t>
      </w:r>
      <w:r w:rsidR="002B796C" w:rsidRPr="008C1ABC">
        <w:fldChar w:fldCharType="end"/>
      </w:r>
      <w:r w:rsidR="002B796C" w:rsidRPr="008C1ABC">
        <w:t>.</w:t>
      </w:r>
    </w:p>
    <w:p w14:paraId="097E37DE" w14:textId="20E730DB" w:rsidR="002B796C" w:rsidRDefault="00A90000" w:rsidP="009037B9">
      <w:r w:rsidRPr="00A90000">
        <w:rPr>
          <w:lang w:val="en-US"/>
        </w:rPr>
        <w:t>Corn is a food ingredient that is processed various variations such as: corn plant-based milk drinks are useful for improving children's nutrition</w:t>
      </w:r>
      <w:r>
        <w:t xml:space="preserve"> </w:t>
      </w:r>
      <w:r w:rsidR="002B796C" w:rsidRPr="008C1ABC">
        <w:fldChar w:fldCharType="begin" w:fldLock="1"/>
      </w:r>
      <w:r w:rsidR="002B796C" w:rsidRPr="008C1ABC">
        <w:instrText>ADDIN CSL_CITATION {"citationItems":[{"id":"ITEM-1","itemData":{"DOI":"10.51747/abdipancamarga.v1i1.639","abstract":"Gejugan Village is one of the villages in Probolinggo district on the north coast. Gejugan Village is in the west bordering Klaseman Village and Karangpranti Village, Pajarakan District. Gejugan village has local potential that can be developed from their agricultural produce, namely corn. Corn is an alternative food source that contains many nutrients. But the people here still don't have the knowledge to be able to use it. The Socialization Activity for Making SUJU (Corn Milk) to Prevent Stunting and Utilizing Local Potential is expected to provide more knowledge to the Gejugan community in utilizing existing local potential, especially processing corn into corn milk. Besides having good nutrition, corn milk also has more value in the economy. If it is processed properly and properly, this product can be sold in the market. The socialization of making corn milk was attended by 25 residents of Gejugan Village. Material for making corn milk was given by providing materials and hands-on practice during the event. Participants in the socialization of making corn milk enthusiastically listened to and practiced directly making corn milk during the socialization process. From the results of the socialization, the practiced corn milk resulted in 6 bottles of corn milk measuring 360 ml. Participants listened well and the material presented was well received by all participants present.\r Keywords: Local Potential, Corn Milk, Stunting","author":[{"dropping-particle":"","family":"Setiyono","given":"Agus Edi","non-dropping-particle":"","parse-names":false,"suffix":""},{"dropping-particle":"","family":"Ngatimun","given":"Ngatimun","non-dropping-particle":"","parse-names":false,"suffix":""},{"dropping-particle":"","family":"Musriati","given":"Titik","non-dropping-particle":"","parse-names":false,"suffix":""}],"container-title":"Jurnal Abdi Panca Mara","id":"ITEM-1","issue":"1","issued":{"date-parts":[["2020"]]},"page":"18-21","title":"Pemanfaatkan Potensi Lokal Melalui Pembuatan Susu Jagung Guna Mencegah Stunting Pada Desa Gejugan","type":"article-journal","volume":"1"},"uris":["http://www.mendeley.com/documents/?uuid=b672799e-d99b-4957-a2f3-f09fdccf6598"]}],"mendeley":{"formattedCitation":"[19]","plainTextFormattedCitation":"[19]","previouslyFormattedCitation":"[19]"},"properties":{"noteIndex":0},"schema":"https://github.com/citation-style-language/schema/raw/master/csl-citation.json"}</w:instrText>
      </w:r>
      <w:r w:rsidR="002B796C" w:rsidRPr="008C1ABC">
        <w:fldChar w:fldCharType="separate"/>
      </w:r>
      <w:r w:rsidR="002B796C" w:rsidRPr="008C1ABC">
        <w:rPr>
          <w:noProof/>
        </w:rPr>
        <w:t>[19]</w:t>
      </w:r>
      <w:r w:rsidR="002B796C" w:rsidRPr="008C1ABC">
        <w:fldChar w:fldCharType="end"/>
      </w:r>
      <w:r w:rsidR="002B796C" w:rsidRPr="008C1ABC">
        <w:t xml:space="preserve">. </w:t>
      </w:r>
      <w:r w:rsidRPr="00A90000">
        <w:t>Corn is processed into corn flour for baking, biscuits to increase body immunity. A total of 100 grams of corn flour has a content of 455.42 kcal, 20.84% carbohydrate fat 62.33%, 2.52% ash content and 5% water</w:t>
      </w:r>
      <w:r>
        <w:t xml:space="preserve"> </w:t>
      </w:r>
      <w:r w:rsidR="002B796C" w:rsidRPr="008C1ABC">
        <w:fldChar w:fldCharType="begin" w:fldLock="1"/>
      </w:r>
      <w:r w:rsidR="002B796C" w:rsidRPr="008C1ABC">
        <w:instrText>ADDIN CSL_CITATION {"citationItems":[{"id":"ITEM-1","itemData":{"abstract":"Abstrak: Hipertensi merupakan penyebab paling siginifikan terhadap morbiditas dan mortalitas di dunia, termasuk Indonesia dengan prevalensi pada tahun 2013 menurut data Riset Kesehatan Dasar (Riskesdas) sebesar 25,8% dan mengalami peningkatan pada tahun 2018 menjadi 34,1% pada orang dewasa. Hipertensi dapat disebabkan oleh beberapa faktor, salah satunya adalah pola makan yang tidak sesuai seperti asupan natrium yang tinggi, dan hal ini dapat ditangani dengan perubahan pola makan juga. Diet yang direkomendasikan adalah Diet DASH (Dietary Approaches to Stop Hypertension) dengan anjuran asupan natrium rendah, asupan kalium, magnesium, kalsium, dan serat tinggi, serta pembatasan asupan lemak jenuh, dan kolesterol. Penerapan diet ini tidak hanya dapat menurunkan tekanan darah sistolik dan diastolik, namun juga dapat memperbaiki pola makan pasien hipertensi menuju pola makan sehat dan seimbang. Penerapan diet DASH menunjukkan peningkatan konsumsi sayuran dan buah-buahan yang signifikan. Aplikasi diet ini diharapkan dapat meningkatkan efektivitias terhadap perbaikan kondisi pada pasien hipertensi dan juga dapat membantu memperbaiki kualitas hidup pasiennya agar terhindar dari risiko penyakit degeneratif yang disebabkan oleh kondisi hipertensi.","author":[{"dropping-particle":"","family":"Harisatunnasyitoh","given":"Zizi","non-dropping-particle":"","parse-names":false,"suffix":""},{"dropping-particle":"","family":"Dainy","given":"Nunung Cipta","non-dropping-particle":"","parse-names":false,"suffix":""},{"dropping-particle":"","family":"Yunieswati","given":"Wilda","non-dropping-particle":"","parse-names":false,"suffix":""}],"container-title":"Jurnal Gizi Kerja dan Produktivitas","id":"ITEM-1","issue":"2","issued":{"date-parts":[["2022"]]},"page":"72-80","title":"Karakteristik Sensori dan Kandungan Gizi Biskuit Rempah dengan Substitusi Tepung Jagung sebagai Pangan Fungsional untuk Imunitas Tubuh","type":"article-journal","volume":"3"},"uris":["http://www.mendeley.com/documents/?uuid=0d3376a3-6cd1-43e4-b085-b45c99703014"]}],"mendeley":{"formattedCitation":"[20]","plainTextFormattedCitation":"[20]","previouslyFormattedCitation":"[20]"},"properties":{"noteIndex":0},"schema":"https://github.com/citation-style-language/schema/raw/master/csl-citation.json"}</w:instrText>
      </w:r>
      <w:r w:rsidR="002B796C" w:rsidRPr="008C1ABC">
        <w:fldChar w:fldCharType="separate"/>
      </w:r>
      <w:r w:rsidR="002B796C" w:rsidRPr="008C1ABC">
        <w:rPr>
          <w:noProof/>
        </w:rPr>
        <w:t>[20]</w:t>
      </w:r>
      <w:r w:rsidR="002B796C" w:rsidRPr="008C1ABC">
        <w:fldChar w:fldCharType="end"/>
      </w:r>
      <w:r w:rsidR="002B796C" w:rsidRPr="008C1ABC">
        <w:t xml:space="preserve">. </w:t>
      </w:r>
      <w:r w:rsidRPr="00A90000">
        <w:rPr>
          <w:color w:val="000000" w:themeColor="text1"/>
          <w:shd w:val="clear" w:color="auto" w:fill="FFFFFF"/>
        </w:rPr>
        <w:t>The results of the study of the combination of corn flour and cork fish flour as a supplementary meal for toddlers with stunting showed that there was an average increase in carbohydrate, protein, fat, water content, and energy levels compared to processed cookies</w:t>
      </w:r>
      <w:r w:rsidR="002B796C" w:rsidRPr="008C1ABC">
        <w:rPr>
          <w:color w:val="000000" w:themeColor="text1"/>
          <w:shd w:val="clear" w:color="auto" w:fill="FFFFFF"/>
        </w:rPr>
        <w:t xml:space="preserve"> </w:t>
      </w:r>
      <w:r w:rsidR="002B796C" w:rsidRPr="008C1ABC">
        <w:rPr>
          <w:color w:val="000000" w:themeColor="text1"/>
          <w:shd w:val="clear" w:color="auto" w:fill="FFFFFF"/>
        </w:rPr>
        <w:fldChar w:fldCharType="begin" w:fldLock="1"/>
      </w:r>
      <w:r w:rsidR="002B796C" w:rsidRPr="008C1ABC">
        <w:rPr>
          <w:color w:val="000000" w:themeColor="text1"/>
          <w:shd w:val="clear" w:color="auto" w:fill="FFFFFF"/>
        </w:rPr>
        <w:instrText>ADDIN CSL_CITATION {"citationItems":[{"id":"ITEM-1","itemData":{"author":[{"dropping-particle":"","family":"Febry","given":"Fatmalina","non-dropping-particle":"","parse-names":false,"suffix":""},{"dropping-particle":"","family":"Flora","given":"Rostika","non-dropping-particle":"","parse-names":false,"suffix":""},{"dropping-particle":"","family":"Indah","given":"Windi","non-dropping-particle":"","parse-names":false,"suffix":""},{"dropping-particle":"","family":"Ningsih","given":"Fajar","non-dropping-particle":"","parse-names":false,"suffix":""}],"id":"ITEM-1","issued":{"date-parts":[["2024"]]},"title":"Optimalisasi kandungan gizi cookies berbahan dasar ikan gabus dan jagung sebagai makanan tambahan untuk menanggulangi stunting pada balita","type":"article-journal"},"uris":["http://www.mendeley.com/documents/?uuid=69abe142-7967-4345-8cdd-602b68e53e4e"]}],"mendeley":{"formattedCitation":"[21]","plainTextFormattedCitation":"[21]","previouslyFormattedCitation":"[21]"},"properties":{"noteIndex":0},"schema":"https://github.com/citation-style-language/schema/raw/master/csl-citation.json"}</w:instrText>
      </w:r>
      <w:r w:rsidR="002B796C" w:rsidRPr="008C1ABC">
        <w:rPr>
          <w:color w:val="000000" w:themeColor="text1"/>
          <w:shd w:val="clear" w:color="auto" w:fill="FFFFFF"/>
        </w:rPr>
        <w:fldChar w:fldCharType="separate"/>
      </w:r>
      <w:r w:rsidR="002B796C" w:rsidRPr="008C1ABC">
        <w:rPr>
          <w:noProof/>
          <w:color w:val="000000" w:themeColor="text1"/>
          <w:shd w:val="clear" w:color="auto" w:fill="FFFFFF"/>
        </w:rPr>
        <w:t>[21]</w:t>
      </w:r>
      <w:r w:rsidR="002B796C" w:rsidRPr="008C1ABC">
        <w:rPr>
          <w:color w:val="000000" w:themeColor="text1"/>
          <w:shd w:val="clear" w:color="auto" w:fill="FFFFFF"/>
        </w:rPr>
        <w:fldChar w:fldCharType="end"/>
      </w:r>
      <w:r w:rsidR="002B796C" w:rsidRPr="008C1ABC">
        <w:rPr>
          <w:color w:val="000000" w:themeColor="text1"/>
          <w:shd w:val="clear" w:color="auto" w:fill="FFFFFF"/>
        </w:rPr>
        <w:t xml:space="preserve">. </w:t>
      </w:r>
    </w:p>
    <w:p w14:paraId="0E990D52" w14:textId="07727EBA" w:rsidR="002B796C" w:rsidRDefault="00657CAB" w:rsidP="009037B9">
      <w:r w:rsidRPr="00657CAB">
        <w:t>This study shows that the effect of supplementary feeding of sweet corn is an alternative to increasing the weight and nutritional status of pregnant women. Consumption of 200 grams of corn for 14 days can increase the weight of pregnant women by an average weight before consumption of sweet corn by 63.87 kg and after consumption of sweet corn becomes an average weight gain for pregnant women of 67.33 kg means that there is an average weight loss for pregnant women of 346 grams for 14 days.</w:t>
      </w:r>
      <w:r>
        <w:t xml:space="preserve"> </w:t>
      </w:r>
      <w:r w:rsidRPr="00657CAB">
        <w:t xml:space="preserve">The analysis of soap method pregnancy care obtained subjective data. Most pregnant women said that the consumption of foods with unbalanced nutrition before corn </w:t>
      </w:r>
      <w:r w:rsidR="008A067D">
        <w:rPr>
          <w:bCs/>
        </w:rPr>
        <w:t>s</w:t>
      </w:r>
      <w:r w:rsidR="008A067D" w:rsidRPr="000465BC">
        <w:rPr>
          <w:bCs/>
        </w:rPr>
        <w:t>uppleme</w:t>
      </w:r>
      <w:r w:rsidR="008A067D">
        <w:rPr>
          <w:bCs/>
        </w:rPr>
        <w:t>ntary feeding intervention</w:t>
      </w:r>
      <w:r w:rsidRPr="00657CAB">
        <w:t xml:space="preserve"> was 11 people (73%) and after sweet corn </w:t>
      </w:r>
      <w:r w:rsidR="008A067D">
        <w:rPr>
          <w:bCs/>
        </w:rPr>
        <w:t>s</w:t>
      </w:r>
      <w:r w:rsidR="008A067D" w:rsidRPr="000465BC">
        <w:rPr>
          <w:bCs/>
        </w:rPr>
        <w:t>uppleme</w:t>
      </w:r>
      <w:r w:rsidR="008A067D">
        <w:rPr>
          <w:bCs/>
        </w:rPr>
        <w:t>ntary feeding intervention</w:t>
      </w:r>
      <w:r w:rsidRPr="00657CAB">
        <w:t xml:space="preserve">, the consumption of balanced nutrition was 10 people (67%). The results of this study showed that there was an increase in balanced nutrition consumption after pregnant women were given sweet corn </w:t>
      </w:r>
      <w:r w:rsidR="008A067D">
        <w:rPr>
          <w:bCs/>
        </w:rPr>
        <w:t>s</w:t>
      </w:r>
      <w:r w:rsidR="008A067D" w:rsidRPr="000465BC">
        <w:rPr>
          <w:bCs/>
        </w:rPr>
        <w:t>uppleme</w:t>
      </w:r>
      <w:r w:rsidR="008A067D">
        <w:rPr>
          <w:bCs/>
        </w:rPr>
        <w:t>ntary feeding intervention</w:t>
      </w:r>
      <w:r w:rsidRPr="00657CAB">
        <w:t xml:space="preserve"> because pregnant women better understood the importance of balanced nutrition consumption and sweet corn PMT for the health of pregnant women.</w:t>
      </w:r>
      <w:r>
        <w:t xml:space="preserve"> </w:t>
      </w:r>
      <w:r w:rsidRPr="00657CAB">
        <w:t>Reinforced by other researchers, most pregnant women lack chronic energy due to lack of nutritional intake</w:t>
      </w:r>
      <w:r w:rsidR="002B796C" w:rsidRPr="008C1ABC">
        <w:t xml:space="preserve"> </w:t>
      </w:r>
      <w:r w:rsidR="002B796C" w:rsidRPr="008C1ABC">
        <w:fldChar w:fldCharType="begin" w:fldLock="1"/>
      </w:r>
      <w:r w:rsidR="002B796C" w:rsidRPr="008C1ABC">
        <w:instrText>ADDIN CSL_CITATION {"citationItems":[{"id":"ITEM-1","itemData":{"DOI":"10.56314/inhealth.v2i2.152","ISSN":"2829-0542","abstract":"Faktor penyebab KEK pada ibu hamil sangat kompleks, termasuk di antaranya asupan zat gizi yang tidak mencukupi kebutuhan ibu hamil, dan pola makan di wilayah kerja Puskesmas Kolser  Kabupaten Maluku Tenggara. Tujuan Penelitian ini mengetahui hubungan  pola makan dan  asupan gizi dengan kekurangan  energi kronik (KEK) pada ibu hamil di Puskesmas Kolser  Kabupaten Maluku Tenggara. Metode penelitian yang digunakan merupakan penelitian kuantitatif dengan pendekatan cross sectional study dengan jumlah populasi sebanyak 35 Ibu hamil, penarikan jumlah sampel menggunakan total sampling sehingga sampel sebanyak 35 Ibu hamil. Variabel yang diteliti yaitu pola makan dan asupan gizi Data dianalisis dengan menggunakan program SPSS serta disajikan dalam bentuk tabel. Hasil penelitian menunjukkan bahwa kejadian KEK sebesar 20.0% berdasarkan hasil uji statistik di peroleh data pola makan dengan kejadian KEK (p=0,000) dan asupan gizi dengan Kejadian KEK (p=0,000). Kesimpulan ada hubungan pola makan dan asupan gizi dengan KEK pada ibu hamil. Disarankan kepada Ibu hamil untuk menjaga pola makan dan asupan energi agar dapat mengurangi risiko terkena KEK selama masa kehamilan.","author":[{"dropping-particle":"","family":"Hendro Stenly Kadmaerubun","given":"","non-dropping-particle":"","parse-names":false,"suffix":""},{"dropping-particle":"","family":"Rahmawati Azis","given":"","non-dropping-particle":"","parse-names":false,"suffix":""},{"dropping-particle":"","family":"Jalil Genisa","given":"","non-dropping-particle":"","parse-names":false,"suffix":""}],"container-title":"Inhealth : Indonesian Health Journal","id":"ITEM-1","issue":"2","issued":{"date-parts":[["2023"]]},"page":"127-138","title":"Hubungan Pola Makan dan Asupan Gizi Dengan Kekurangan Energi Kronik (KEK) Pada Ibu Hamil","type":"article-journal","volume":"2"},"uris":["http://www.mendeley.com/documents/?uuid=89c8bfee-3c7e-4f85-80e8-0e030b7945e8"]}],"mendeley":{"formattedCitation":"[22]","plainTextFormattedCitation":"[22]","previouslyFormattedCitation":"[22]"},"properties":{"noteIndex":0},"schema":"https://github.com/citation-style-language/schema/raw/master/csl-citation.json"}</w:instrText>
      </w:r>
      <w:r w:rsidR="002B796C" w:rsidRPr="008C1ABC">
        <w:fldChar w:fldCharType="separate"/>
      </w:r>
      <w:r w:rsidR="002B796C" w:rsidRPr="008C1ABC">
        <w:rPr>
          <w:noProof/>
        </w:rPr>
        <w:t>[22]</w:t>
      </w:r>
      <w:r w:rsidR="002B796C" w:rsidRPr="008C1ABC">
        <w:fldChar w:fldCharType="end"/>
      </w:r>
      <w:r w:rsidR="002B796C" w:rsidRPr="008C1ABC">
        <w:t>.</w:t>
      </w:r>
    </w:p>
    <w:p w14:paraId="1E40CF17" w14:textId="7199E430" w:rsidR="002B796C" w:rsidRPr="008C1ABC" w:rsidRDefault="00657CAB" w:rsidP="009037B9">
      <w:r w:rsidRPr="00657CAB">
        <w:t>Soap method of pregnancy care is a study of complaints of pregnant women about eating while pregnant and identifies the nutritional needs of pregnant women because if it is not fulfilled properly it can have a chronic energy deficiency during pregnancy, causing pregnancy complications</w:t>
      </w:r>
      <w:r>
        <w:t xml:space="preserve"> </w:t>
      </w:r>
      <w:r w:rsidR="002B796C" w:rsidRPr="008C1ABC">
        <w:fldChar w:fldCharType="begin" w:fldLock="1"/>
      </w:r>
      <w:r w:rsidR="002B796C" w:rsidRPr="008C1ABC">
        <w:instrText>ADDIN CSL_CITATION {"citationItems":[{"id":"ITEM-1","itemData":{"abstract":"Kurang Energi Kronik is a condition where the mother suffers from chronic (chronic) food shortages which results in health problems for the mother. KEK can occur in Wanita Usia Subur (WUS) and in pregnant women. A person is said to be at risk of KEK if Lingkar Lengan Atas (LILA) is &lt; 23.5 cm. Wanita Usia Subur (WUS) in the age group of 20 to 35 years are the group that has the highest risk of experiencing Kurang Energi Kronik (KEK) in pregnancy. The purpose of this midwifery care is to improve the nutrition of pregnant women with Kurang Energi Kronik (KEK) in The Praktik Mandiri Bidan (PMB) and Poskesdes Sumberjaya Cihaurbeuti Ciamis village. The method used in conducting obstetric care is a case study with observation, examination, counseling and PMT in pregnant women KEK. The results of obstetric care in G3P 2A 0 mothers 8 weeks with KEK after being given counseling for nutritional fulfillment and supplemental feeding in the form of biscuits and milk went well without any injections. Conclusions after obstetric care for 3 months obtained weight gain and upper arm circumference.","author":[{"dropping-particle":"","family":"Purwati","given":"Ayu Endang","non-dropping-particle":"","parse-names":false,"suffix":""},{"dropping-particle":"","family":"Rizqiyani","given":"Annisa Tsania","non-dropping-particle":"","parse-names":false,"suffix":""}],"container-title":"Prosiding Kebidanan","id":"ITEM-1","issued":{"date-parts":[["2018"]]},"page":"64-68","title":"Asuhan Kebidanan Pada Ibu Hamil Dengan Kekurangan Energi Kronik (KEK)","type":"article-journal"},"uris":["http://www.mendeley.com/documents/?uuid=78da5a94-50e1-4ea0-86ca-4ddba6faf386"]}],"mendeley":{"formattedCitation":"[23]","plainTextFormattedCitation":"[23]","previouslyFormattedCitation":"[23]"},"properties":{"noteIndex":0},"schema":"https://github.com/citation-style-language/schema/raw/master/csl-citation.json"}</w:instrText>
      </w:r>
      <w:r w:rsidR="002B796C" w:rsidRPr="008C1ABC">
        <w:fldChar w:fldCharType="separate"/>
      </w:r>
      <w:r w:rsidR="002B796C" w:rsidRPr="008C1ABC">
        <w:rPr>
          <w:noProof/>
        </w:rPr>
        <w:t>[23]</w:t>
      </w:r>
      <w:r w:rsidR="002B796C" w:rsidRPr="008C1ABC">
        <w:fldChar w:fldCharType="end"/>
      </w:r>
      <w:r w:rsidR="002B796C" w:rsidRPr="008C1ABC">
        <w:t xml:space="preserve">. </w:t>
      </w:r>
      <w:r w:rsidRPr="00657CAB">
        <w:t>Objective data of all pregnant women before consumption of sweet corn weight did not increase by 100% and after consumption of sweet corn weight gain by 9 people (60%). This study shows that there is weight gain after consumption of sweet corn. Dietary factors as one of the efforts to gain weight and at risk of chronic energy deficiency</w:t>
      </w:r>
      <w:r w:rsidR="002B796C" w:rsidRPr="008C1ABC">
        <w:t xml:space="preserve"> </w:t>
      </w:r>
      <w:r w:rsidR="002B796C" w:rsidRPr="008C1ABC">
        <w:fldChar w:fldCharType="begin" w:fldLock="1"/>
      </w:r>
      <w:r w:rsidR="002B796C" w:rsidRPr="008C1ABC">
        <w:instrText>ADDIN CSL_CITATION {"citationItems":[{"id":"ITEM-1","itemData":{"DOI":"10.34305/jphi.v1i2.290","abstract":"World Health Organization (WHO) mengkonfirmasi bahwa prevalensi Kekurangan Energi Kronik (KEK) pada ibu hamil secara global 35-75% dimana sebagian besar terjadi pada ibu hamil trimester ketiga. Faktor yang mempengaruhi Kekurangan Energi Kronis, salah satunya yaitu pola makan dan gaya hidup yang tidak sehat. Tujuan penelitian untuk mengetahui hubungan antara pola makan dengan kenaikan berat badan ibu hamil trimester II dan III di UPTD Puskesmas Garawangi. Metode penelitian ini menggunakan rancangan cross sectional. Teknik pengambilan sampel menggunakan accidental sampling dengan jumlah sampel sebanyak 30 responden. Analisa data menggunakan Rank spearman. Hasil analisis bivariat didapatkan ibu yang memiliki pola makan kurang sebagian besar mengalami kenaikan berat badan lebih. Hasil uji statistik didapatkan p value 0, 000 dan nilai r 0,773. Kesimpulan: terdapat hubungan yang signifikan antara pola makan dengan kenaikan berat badan pada ibu hamil trimester II dan III. Diharapkan Ibu hamil trimester II dan III dapat mengatur pola makan dengan menu gizi seimbang dengan menu yang bervariasi.","author":[{"dropping-particle":"","family":"Heryanto","given":"Merissa Laora","non-dropping-particle":"","parse-names":false,"suffix":""},{"dropping-particle":"","family":"Sholihati","given":"Ridha Amalia","non-dropping-particle":"","parse-names":false,"suffix":""},{"dropping-particle":"","family":"Maemunah","given":"Ade Siti","non-dropping-particle":"","parse-names":false,"suffix":""}],"container-title":"Journal of Public Health Innovation","id":"ITEM-1","issue":"2","issued":{"date-parts":[["2021"]]},"page":"113-122","title":"Pola Makan Dengan Kenaikan Berat Badan Ibu Hamil Trimester Ii Dan Iii Di Uptd Puskesmas Garawangi Kecamatan Garawangi Kabupaten Kuningan","type":"article-journal","volume":"1"},"uris":["http://www.mendeley.com/documents/?uuid=5d12ba29-76e1-4f20-80d9-0063a5ce1201"]}],"mendeley":{"formattedCitation":"[24]","plainTextFormattedCitation":"[24]","previouslyFormattedCitation":"[24]"},"properties":{"noteIndex":0},"schema":"https://github.com/citation-style-language/schema/raw/master/csl-citation.json"}</w:instrText>
      </w:r>
      <w:r w:rsidR="002B796C" w:rsidRPr="008C1ABC">
        <w:fldChar w:fldCharType="separate"/>
      </w:r>
      <w:r w:rsidR="002B796C" w:rsidRPr="008C1ABC">
        <w:rPr>
          <w:noProof/>
        </w:rPr>
        <w:t>[24]</w:t>
      </w:r>
      <w:r w:rsidR="002B796C" w:rsidRPr="008C1ABC">
        <w:fldChar w:fldCharType="end"/>
      </w:r>
      <w:r w:rsidR="002B796C" w:rsidRPr="008C1ABC">
        <w:t xml:space="preserve">. </w:t>
      </w:r>
      <w:r w:rsidRPr="00657CAB">
        <w:t>Data on pregnant women with chronic energy deficiency before sweet corn consumption by 2 people (13%) and after corn consumption to 1 person (7%). The results of this study show that sweet corn consumption can reduce the incidence of chronic energy deficiency in pregnant women. According to previous research, supplementation can increase the weight gain of pregnant women with chronic energy deficiency</w:t>
      </w:r>
      <w:r w:rsidR="002B796C" w:rsidRPr="008C1ABC">
        <w:t xml:space="preserve"> </w:t>
      </w:r>
      <w:r w:rsidR="002B796C" w:rsidRPr="008C1ABC">
        <w:fldChar w:fldCharType="begin" w:fldLock="1"/>
      </w:r>
      <w:r w:rsidR="002B796C" w:rsidRPr="008C1ABC">
        <w:instrText>ADDIN CSL_CITATION {"citationItems":[{"id":"ITEM-1","itemData":{"DOI":"10.30604/jaman.v3i1.405","ISSN":"2721-1770","abstract":"Masalah gizi merupakan salah satu penyebab kematian ibu dan anak secara tidak langsung yang sebenarnya masih dapat dicegah. Kondisi ibu hamil KEK berisiko menurunkan kekuatan otot yang membantu proses persalinan sehingga dapat mengakibatkan terjadinya kematian janin (keguguran), prematur, lahir cacat, bayi berat lahir rendah (BBLR) bahkan kematian bayi. Desain yang digunakan dalam penelitian ini adalah kuantitatif dengan metode pendekatan Cross Sectional dengan analisis univariat dan bivariate menggunakan uji Chi Square. Populasi dalam penelitian ini adalah semua ibu hamil yang melakukan pemeriksaaan kehamilan di Puskesmas Putih Doh pada tahun 2020 dengan pengambilan sampel menggunakan teknik Random Sampling. Penelitian ini dilakukan pada bulan April 2021 di Puskesmas Putih Doh dengan menggunakan data sekunder riwayat pemeriksaan ibu hamil selama tahun 2020. Hasil penelitian diperoleh data yang diberikan PMT sebanyak 17,9% dan yang tidak diberikan sebanyak 82,1%. Responden yang mengalami peningkatan berat badan sebanyak 98,5% dan yang tidak mengalami kenaikan berat badan sebanyak 1,5%. Hasil uji statistik diketahui p-value &lt;0,005 yang artinya ada hubungan antara PMT dengan Kenaikan Berat Badan pada Ibu hamil KEK di Puskesmas Putih Doh tahun 2020. Diharapkan kepada petugas kesehatan melakukan pemantauan khusus pada ibu hamil KEK dalam mengkonsumsi PMT dan makanan gizi seimbang.","author":[{"dropping-particle":"","family":"Juliasari","given":"Fitri","non-dropping-particle":"","parse-names":false,"suffix":""},{"dropping-particle":"","family":"Fitria Ana","given":"Elsa","non-dropping-particle":"","parse-names":false,"suffix":""}],"container-title":"Jurnal Maternitas Aisyah (JAMAN AISYAH)","id":"ITEM-1","issue":"1","issued":{"date-parts":[["2022"]]},"page":"27-31","title":"Pemberian Makanan Tambahan (Pmt) Dengan Kenaikan Berat Badan Ibu Hamil Kek","type":"article-journal","volume":"3"},"uris":["http://www.mendeley.com/documents/?uuid=4e06f770-528b-4c46-8bbd-f0107ad420d5"]}],"mendeley":{"formattedCitation":"[25]","plainTextFormattedCitation":"[25]","previouslyFormattedCitation":"[25]"},"properties":{"noteIndex":0},"schema":"https://github.com/citation-style-language/schema/raw/master/csl-citation.json"}</w:instrText>
      </w:r>
      <w:r w:rsidR="002B796C" w:rsidRPr="008C1ABC">
        <w:fldChar w:fldCharType="separate"/>
      </w:r>
      <w:r w:rsidR="002B796C" w:rsidRPr="008C1ABC">
        <w:rPr>
          <w:noProof/>
        </w:rPr>
        <w:t>[25]</w:t>
      </w:r>
      <w:r w:rsidR="002B796C" w:rsidRPr="008C1ABC">
        <w:fldChar w:fldCharType="end"/>
      </w:r>
      <w:r w:rsidR="002B796C" w:rsidRPr="008C1ABC">
        <w:t xml:space="preserve">. </w:t>
      </w:r>
      <w:r w:rsidR="00E4619D" w:rsidRPr="00E4619D">
        <w:t xml:space="preserve">The negative attitudes of pregnant women before being given corn </w:t>
      </w:r>
      <w:r w:rsidR="008A067D">
        <w:rPr>
          <w:bCs/>
        </w:rPr>
        <w:t>s</w:t>
      </w:r>
      <w:r w:rsidR="008A067D" w:rsidRPr="000465BC">
        <w:rPr>
          <w:bCs/>
        </w:rPr>
        <w:t>uppleme</w:t>
      </w:r>
      <w:r w:rsidR="008A067D">
        <w:rPr>
          <w:bCs/>
        </w:rPr>
        <w:t>ntary feeding intervention</w:t>
      </w:r>
      <w:r w:rsidR="00E4619D" w:rsidRPr="00E4619D">
        <w:t xml:space="preserve"> were mostly 12 people (80%) and after the consumption of corn </w:t>
      </w:r>
      <w:r w:rsidR="008A067D">
        <w:rPr>
          <w:bCs/>
        </w:rPr>
        <w:t>s</w:t>
      </w:r>
      <w:r w:rsidR="008A067D" w:rsidRPr="000465BC">
        <w:rPr>
          <w:bCs/>
        </w:rPr>
        <w:t>uppleme</w:t>
      </w:r>
      <w:r w:rsidR="008A067D">
        <w:rPr>
          <w:bCs/>
        </w:rPr>
        <w:t>ntary feeding intervention</w:t>
      </w:r>
      <w:r w:rsidR="00E4619D" w:rsidRPr="00E4619D">
        <w:t xml:space="preserve"> were 11 people (73%). This study shows an increase in positive attitudes of pregnant women after consumption of sweet corn. Positive attitude factors indicate positive behavior in consuming balanced nutrition to prevent pregnancy with chronic energy deficiency</w:t>
      </w:r>
      <w:r w:rsidR="002B796C" w:rsidRPr="008C1ABC">
        <w:t xml:space="preserve"> </w:t>
      </w:r>
      <w:r w:rsidR="002B796C" w:rsidRPr="008C1ABC">
        <w:fldChar w:fldCharType="begin" w:fldLock="1"/>
      </w:r>
      <w:r w:rsidR="002B796C" w:rsidRPr="008C1ABC">
        <w:instrText>ADDIN CSL_CITATION {"citationItems":[{"id":"ITEM-1","itemData":{"DOI":"10.36568/gebindo.v12i2.122","ISSN":"2252-8482","abstract":"Berdasarkan data WHO prevalensi anemia dan KEK pada kehamilan secara global 35-75%.Di Indonesia banyaknya terjadi kasus KEK (Kekurangan Energi Kronik) terutama disebabkan karena adanya ketidak seimbangan asupan gizi, sehingga zat gizi yang dibutuhkan tubuh tidak tercukupi. Pengetahuan akan sangat berpengaruh terhadap prilaku ibu hamil. Faktor prilaku ini lah yang membuat ibu hamil kurang memahami manfaat asupan makanan terutama gizi selama kehamilan, karena kurangnya pengetahuan berakibat terhadap prilaku seorang ibu hamil mengabaikan pemenuhan asupan makanan selama kehamilan. Faktor lain yang berpengaruh adalah sikap seorang ibu hamil.Begitu juga dengan seorang wanita dalam hal sikap terhadap kurangnya asupan nutrisi selama kehamilan.Mengetahui hubungan pengetahuan dan sikap ibu hamil resiko kurang energi kronik (KEK) di wilayah kerja Puskesmas Tambakrejo Kabupaten Bojonegoro.Jenis penelitiaan Analitik dengan rancangan Cross Sectional.Metode pengambilan sampel dengan tehnik Propostional Random Sampling yang berjumlah 181 responden. Proses pengumpulan data menggunakan kuesioner. Analisis data menggunakan Uji Chi-Square dengan tingkat kepercayaan 95%.Ada hubungan pengetahuan dengan kejadian KEK dengan nilai ρ=0,002. Ada hubungan sikap ibu hamil dengan kejadian KEK dengan nilai ρ=0,000.Terdapat hubungan pengetahuan dan sikap ibu hamil dengan kejadian KEK pada ibu hamil.","author":[{"dropping-particle":"","family":"Siti Aniatul Aliyah","given":"","non-dropping-particle":"","parse-names":false,"suffix":""},{"dropping-particle":"","family":"Aris Handayani","given":"","non-dropping-particle":"","parse-names":false,"suffix":""},{"dropping-particle":"","family":"Sutio Rahardjo","given":"","non-dropping-particle":"","parse-names":false,"suffix":""}],"container-title":"Gema Bidan Indonesia","id":"ITEM-1","issue":"2","issued":{"date-parts":[["2023"]]},"page":"44-50","title":"Hubungan Pengetahuan dan Sikap Ibu Hamil Dengan Kejadian Kurang Energi Kronik (KEK) di Puskesmas Tambakrejo Kabupaten Bojonegoro","type":"article-journal","volume":"12"},"uris":["http://www.mendeley.com/documents/?uuid=52af0d9a-1aa6-40f4-98fe-bdbfe0861809"]}],"mendeley":{"formattedCitation":"[26]","plainTextFormattedCitation":"[26]","previouslyFormattedCitation":"[26]"},"properties":{"noteIndex":0},"schema":"https://github.com/citation-style-language/schema/raw/master/csl-citation.json"}</w:instrText>
      </w:r>
      <w:r w:rsidR="002B796C" w:rsidRPr="008C1ABC">
        <w:fldChar w:fldCharType="separate"/>
      </w:r>
      <w:r w:rsidR="002B796C" w:rsidRPr="008C1ABC">
        <w:rPr>
          <w:noProof/>
        </w:rPr>
        <w:t>[26]</w:t>
      </w:r>
      <w:r w:rsidR="002B796C" w:rsidRPr="008C1ABC">
        <w:fldChar w:fldCharType="end"/>
      </w:r>
      <w:r w:rsidR="002B796C" w:rsidRPr="008C1ABC">
        <w:t xml:space="preserve">. </w:t>
      </w:r>
    </w:p>
    <w:bookmarkEnd w:id="0"/>
    <w:p w14:paraId="778A9DDA" w14:textId="77777777" w:rsidR="002B796C" w:rsidRDefault="002B796C" w:rsidP="009037B9"/>
    <w:p w14:paraId="048A9A82" w14:textId="120C28EC" w:rsidR="008534FD" w:rsidRPr="008534FD" w:rsidRDefault="008534FD" w:rsidP="00E5767A">
      <w:pPr>
        <w:ind w:left="0" w:firstLine="90"/>
      </w:pPr>
      <w:r w:rsidRPr="008534FD">
        <w:t>CONCLUSIONS AND RECOMMENDATION</w:t>
      </w:r>
    </w:p>
    <w:p w14:paraId="6510BA2F" w14:textId="313B6002" w:rsidR="004C0FD2" w:rsidRDefault="00C8462C" w:rsidP="009037B9">
      <w:r w:rsidRPr="00C8462C">
        <w:t>The results of this study showed that the average body weight of pregnant women before the consumption of sweet corn was 63.87 kg and after the consumption of sweet corn, the average weight gain of 67.33 kg meant that there was an increase in the weight of pregnant women. Additional feeding of sweet corn amounted to 200 grams for 14 days. Showing that there is a significant difference in siqnifan from the treatment, it is proven that there is an effect of sweet corn consumption on the weight gain of pregnant women.</w:t>
      </w:r>
      <w:r>
        <w:t xml:space="preserve"> </w:t>
      </w:r>
      <w:r w:rsidRPr="00C8462C">
        <w:t xml:space="preserve">The results of the soap method pregnancy care analysis obtained subjective data of pregnant women said that unbalanced nutritional </w:t>
      </w:r>
      <w:r w:rsidRPr="00C8462C">
        <w:lastRenderedPageBreak/>
        <w:t xml:space="preserve">consumption before sweet corn </w:t>
      </w:r>
      <w:r w:rsidR="008A067D">
        <w:rPr>
          <w:bCs/>
        </w:rPr>
        <w:t>s</w:t>
      </w:r>
      <w:r w:rsidR="008A067D" w:rsidRPr="000465BC">
        <w:rPr>
          <w:bCs/>
        </w:rPr>
        <w:t>uppleme</w:t>
      </w:r>
      <w:r w:rsidR="008A067D">
        <w:rPr>
          <w:bCs/>
        </w:rPr>
        <w:t>ntary feeding intervention</w:t>
      </w:r>
      <w:r w:rsidRPr="00C8462C">
        <w:t xml:space="preserve"> amounted to 73% and after sweet corn </w:t>
      </w:r>
      <w:r w:rsidR="008A067D">
        <w:rPr>
          <w:bCs/>
        </w:rPr>
        <w:t>s</w:t>
      </w:r>
      <w:r w:rsidR="008A067D" w:rsidRPr="000465BC">
        <w:rPr>
          <w:bCs/>
        </w:rPr>
        <w:t>uppleme</w:t>
      </w:r>
      <w:r w:rsidR="008A067D">
        <w:rPr>
          <w:bCs/>
        </w:rPr>
        <w:t>ntary feeding intervention</w:t>
      </w:r>
      <w:r w:rsidRPr="00C8462C">
        <w:t xml:space="preserve"> of pregnant women balanced nutritional consumption amounted to 67%. Objective data before sweet corn PMT there was no weight gain of 100% and after sweet corn </w:t>
      </w:r>
      <w:r w:rsidR="008A067D">
        <w:rPr>
          <w:bCs/>
        </w:rPr>
        <w:t>s</w:t>
      </w:r>
      <w:r w:rsidR="008A067D" w:rsidRPr="000465BC">
        <w:rPr>
          <w:bCs/>
        </w:rPr>
        <w:t>uppleme</w:t>
      </w:r>
      <w:r w:rsidR="008A067D">
        <w:rPr>
          <w:bCs/>
        </w:rPr>
        <w:t>ntary feeding intervention</w:t>
      </w:r>
      <w:r w:rsidRPr="00C8462C">
        <w:t xml:space="preserve"> the weight gain of pregnant women was 60%.</w:t>
      </w:r>
      <w:r>
        <w:t xml:space="preserve"> </w:t>
      </w:r>
      <w:r w:rsidR="00E4619D" w:rsidRPr="00E4619D">
        <w:t xml:space="preserve">The data showed that pregnant women </w:t>
      </w:r>
      <w:r w:rsidR="008D7906" w:rsidRPr="000465BC">
        <w:rPr>
          <w:bCs/>
        </w:rPr>
        <w:t>chronic energy deficiency</w:t>
      </w:r>
      <w:r w:rsidR="008D7906" w:rsidRPr="00E4619D">
        <w:t xml:space="preserve"> </w:t>
      </w:r>
      <w:r w:rsidR="00E4619D" w:rsidRPr="00E4619D">
        <w:t xml:space="preserve">before the consumption of sweet corn by 2 people (13%) and after the consumption of corn by 1 person (7%). The negative attitude of pregnant women before the education of corn </w:t>
      </w:r>
      <w:r w:rsidR="008A067D">
        <w:rPr>
          <w:bCs/>
        </w:rPr>
        <w:t>s</w:t>
      </w:r>
      <w:r w:rsidR="008A067D" w:rsidRPr="000465BC">
        <w:rPr>
          <w:bCs/>
        </w:rPr>
        <w:t>uppleme</w:t>
      </w:r>
      <w:r w:rsidR="008A067D">
        <w:rPr>
          <w:bCs/>
        </w:rPr>
        <w:t>ntary feeding intervention</w:t>
      </w:r>
      <w:r w:rsidR="00E4619D" w:rsidRPr="00E4619D">
        <w:t xml:space="preserve"> was mostly 12 people (80%) and after the education of corn PMT, the positive attitude was 11 people (73%).</w:t>
      </w:r>
    </w:p>
    <w:p w14:paraId="08D6D9B9" w14:textId="7C7D0B57" w:rsidR="004C0FD2" w:rsidRDefault="004C0FD2" w:rsidP="009037B9"/>
    <w:p w14:paraId="647EF50D" w14:textId="77777777" w:rsidR="009037B9" w:rsidRDefault="009037B9" w:rsidP="009037B9"/>
    <w:p w14:paraId="139B4DF9" w14:textId="77777777" w:rsidR="009037B9" w:rsidRDefault="009037B9" w:rsidP="009037B9"/>
    <w:p w14:paraId="68A3E19B" w14:textId="39C96B1C" w:rsidR="009037B9" w:rsidRDefault="009037B9" w:rsidP="00E5767A">
      <w:pPr>
        <w:ind w:left="0" w:firstLine="0"/>
      </w:pPr>
      <w:r w:rsidRPr="008534FD">
        <w:t>REFERENCES</w:t>
      </w:r>
    </w:p>
    <w:p w14:paraId="725C06A8" w14:textId="76A3DC0D" w:rsidR="00E5767A" w:rsidRPr="00E5767A" w:rsidRDefault="00E5767A" w:rsidP="00E5767A">
      <w:pPr>
        <w:widowControl w:val="0"/>
        <w:ind w:left="640" w:hanging="640"/>
        <w:rPr>
          <w:noProof/>
          <w:szCs w:val="24"/>
        </w:rPr>
      </w:pPr>
      <w:r>
        <w:fldChar w:fldCharType="begin" w:fldLock="1"/>
      </w:r>
      <w:r>
        <w:instrText xml:space="preserve">ADDIN Mendeley Bibliography CSL_BIBLIOGRAPHY </w:instrText>
      </w:r>
      <w:r>
        <w:fldChar w:fldCharType="separate"/>
      </w:r>
      <w:r w:rsidRPr="00E5767A">
        <w:rPr>
          <w:noProof/>
          <w:szCs w:val="24"/>
        </w:rPr>
        <w:t>[1]</w:t>
      </w:r>
      <w:r w:rsidRPr="00E5767A">
        <w:rPr>
          <w:noProof/>
          <w:szCs w:val="24"/>
        </w:rPr>
        <w:tab/>
        <w:t xml:space="preserve">Kemenkes RI, </w:t>
      </w:r>
      <w:r w:rsidRPr="00E5767A">
        <w:rPr>
          <w:i/>
          <w:iCs/>
          <w:noProof/>
          <w:szCs w:val="24"/>
        </w:rPr>
        <w:t>Pedoman Gizi Seimbang Ibu Hamil dan Ibu Menyusui</w:t>
      </w:r>
      <w:r w:rsidRPr="00E5767A">
        <w:rPr>
          <w:noProof/>
          <w:szCs w:val="24"/>
        </w:rPr>
        <w:t>. 2021.</w:t>
      </w:r>
    </w:p>
    <w:p w14:paraId="4F785F6E" w14:textId="77777777" w:rsidR="00E5767A" w:rsidRPr="00E5767A" w:rsidRDefault="00E5767A" w:rsidP="00E5767A">
      <w:pPr>
        <w:widowControl w:val="0"/>
        <w:ind w:left="640" w:hanging="640"/>
        <w:rPr>
          <w:noProof/>
          <w:szCs w:val="24"/>
        </w:rPr>
      </w:pPr>
      <w:r w:rsidRPr="00E5767A">
        <w:rPr>
          <w:noProof/>
          <w:szCs w:val="24"/>
        </w:rPr>
        <w:t>[2]</w:t>
      </w:r>
      <w:r w:rsidRPr="00E5767A">
        <w:rPr>
          <w:noProof/>
          <w:szCs w:val="24"/>
        </w:rPr>
        <w:tab/>
        <w:t xml:space="preserve">S. Wiyono </w:t>
      </w:r>
      <w:r w:rsidRPr="00E5767A">
        <w:rPr>
          <w:i/>
          <w:iCs/>
          <w:noProof/>
          <w:szCs w:val="24"/>
        </w:rPr>
        <w:t>et al.</w:t>
      </w:r>
      <w:r w:rsidRPr="00E5767A">
        <w:rPr>
          <w:noProof/>
          <w:szCs w:val="24"/>
        </w:rPr>
        <w:t xml:space="preserve">, “Study causes of chronic energy deficiency of pregnant in the rural areas,” </w:t>
      </w:r>
      <w:r w:rsidRPr="00E5767A">
        <w:rPr>
          <w:i/>
          <w:iCs/>
          <w:noProof/>
          <w:szCs w:val="24"/>
        </w:rPr>
        <w:t>Int. J. Community Med. Public Heal.</w:t>
      </w:r>
      <w:r w:rsidRPr="00E5767A">
        <w:rPr>
          <w:noProof/>
          <w:szCs w:val="24"/>
        </w:rPr>
        <w:t>, vol. 7, no. 2, p. 443, 2020, doi: 10.18203/2394-6040.ijcmph20200412.</w:t>
      </w:r>
    </w:p>
    <w:p w14:paraId="57F1D74D" w14:textId="77777777" w:rsidR="00E5767A" w:rsidRPr="00E5767A" w:rsidRDefault="00E5767A" w:rsidP="00E5767A">
      <w:pPr>
        <w:widowControl w:val="0"/>
        <w:ind w:left="640" w:hanging="640"/>
        <w:rPr>
          <w:noProof/>
          <w:szCs w:val="24"/>
        </w:rPr>
      </w:pPr>
      <w:r w:rsidRPr="00E5767A">
        <w:rPr>
          <w:noProof/>
          <w:szCs w:val="24"/>
        </w:rPr>
        <w:t>[3]</w:t>
      </w:r>
      <w:r w:rsidRPr="00E5767A">
        <w:rPr>
          <w:noProof/>
          <w:szCs w:val="24"/>
        </w:rPr>
        <w:tab/>
        <w:t xml:space="preserve">A. Yusriyani and I. Budiono, “Faktor Risiko Kurang Energi Kronis (KEK) pada Ibu Hamil di Kecamatan Harjamukti Kota Cirebon,” </w:t>
      </w:r>
      <w:r w:rsidRPr="00E5767A">
        <w:rPr>
          <w:i/>
          <w:iCs/>
          <w:noProof/>
          <w:szCs w:val="24"/>
        </w:rPr>
        <w:t>Bunda Edu-Midwifery J.</w:t>
      </w:r>
      <w:r w:rsidRPr="00E5767A">
        <w:rPr>
          <w:noProof/>
          <w:szCs w:val="24"/>
        </w:rPr>
        <w:t>, vol. 6, no. 2, pp. 140–147, 2023.</w:t>
      </w:r>
    </w:p>
    <w:p w14:paraId="73DD84BA" w14:textId="77777777" w:rsidR="00E5767A" w:rsidRPr="00E5767A" w:rsidRDefault="00E5767A" w:rsidP="00E5767A">
      <w:pPr>
        <w:widowControl w:val="0"/>
        <w:ind w:left="640" w:hanging="640"/>
        <w:rPr>
          <w:noProof/>
          <w:szCs w:val="24"/>
        </w:rPr>
      </w:pPr>
      <w:r w:rsidRPr="00E5767A">
        <w:rPr>
          <w:noProof/>
          <w:szCs w:val="24"/>
        </w:rPr>
        <w:t>[4]</w:t>
      </w:r>
      <w:r w:rsidRPr="00E5767A">
        <w:rPr>
          <w:noProof/>
          <w:szCs w:val="24"/>
        </w:rPr>
        <w:tab/>
        <w:t>E. Z. Venanda Nevia Putri, Juhrotun Nisa, “Ibu hamil dengan Anemia Ringan, Kekurangan Energi Kronik (KEK) Dan Umur &gt; 35 Tahun,” vol. 4, pp. 90–96, 2024.</w:t>
      </w:r>
    </w:p>
    <w:p w14:paraId="1439D905" w14:textId="77777777" w:rsidR="00E5767A" w:rsidRPr="00E5767A" w:rsidRDefault="00E5767A" w:rsidP="00E5767A">
      <w:pPr>
        <w:widowControl w:val="0"/>
        <w:ind w:left="640" w:hanging="640"/>
        <w:rPr>
          <w:noProof/>
          <w:szCs w:val="24"/>
        </w:rPr>
      </w:pPr>
      <w:r w:rsidRPr="00E5767A">
        <w:rPr>
          <w:noProof/>
          <w:szCs w:val="24"/>
        </w:rPr>
        <w:t>[5]</w:t>
      </w:r>
      <w:r w:rsidRPr="00E5767A">
        <w:rPr>
          <w:noProof/>
          <w:szCs w:val="24"/>
        </w:rPr>
        <w:tab/>
        <w:t xml:space="preserve">Direktorat Gizi Kesehatan Ibu dan Anak, </w:t>
      </w:r>
      <w:r w:rsidRPr="00E5767A">
        <w:rPr>
          <w:i/>
          <w:iCs/>
          <w:noProof/>
          <w:szCs w:val="24"/>
        </w:rPr>
        <w:t>No Title</w:t>
      </w:r>
      <w:r w:rsidRPr="00E5767A">
        <w:rPr>
          <w:noProof/>
          <w:szCs w:val="24"/>
        </w:rPr>
        <w:t>. Jakarta, 2024.</w:t>
      </w:r>
    </w:p>
    <w:p w14:paraId="0A475BA1" w14:textId="1FE02B71" w:rsidR="00E5767A" w:rsidRPr="00E5767A" w:rsidRDefault="00E5767A" w:rsidP="00E5767A">
      <w:pPr>
        <w:widowControl w:val="0"/>
        <w:ind w:left="640" w:hanging="640"/>
        <w:rPr>
          <w:noProof/>
          <w:szCs w:val="24"/>
        </w:rPr>
      </w:pPr>
      <w:r w:rsidRPr="00E5767A">
        <w:rPr>
          <w:noProof/>
          <w:szCs w:val="24"/>
        </w:rPr>
        <w:t>[6]</w:t>
      </w:r>
      <w:r w:rsidRPr="00E5767A">
        <w:rPr>
          <w:noProof/>
          <w:szCs w:val="24"/>
        </w:rPr>
        <w:tab/>
        <w:t xml:space="preserve">F. Masdiah,  eneng emi Saputri, and F. Ratnasari, “Pengaruh Tingkat Pengetahuan Dan Pendapatan Keluarga Terhadap Kurang Energi Kronik (Kek) Pada Ibu Hamil The Effect of Knowledge Level and Family Income On Chronic Energy Lack In Pregnant Mothers,” </w:t>
      </w:r>
      <w:r w:rsidRPr="00E5767A">
        <w:rPr>
          <w:i/>
          <w:iCs/>
          <w:noProof/>
          <w:szCs w:val="24"/>
        </w:rPr>
        <w:t>Nusant. Hasana J.</w:t>
      </w:r>
      <w:r w:rsidRPr="00E5767A">
        <w:rPr>
          <w:noProof/>
          <w:szCs w:val="24"/>
        </w:rPr>
        <w:t>, vol. 1, no. 4, pp. 147–152, 2021.</w:t>
      </w:r>
    </w:p>
    <w:p w14:paraId="6E92D58D" w14:textId="77777777" w:rsidR="00E5767A" w:rsidRPr="00E5767A" w:rsidRDefault="00E5767A" w:rsidP="00E5767A">
      <w:pPr>
        <w:widowControl w:val="0"/>
        <w:ind w:left="640" w:hanging="640"/>
        <w:rPr>
          <w:noProof/>
          <w:szCs w:val="24"/>
        </w:rPr>
      </w:pPr>
      <w:r w:rsidRPr="00E5767A">
        <w:rPr>
          <w:noProof/>
          <w:szCs w:val="24"/>
        </w:rPr>
        <w:t>[7]</w:t>
      </w:r>
      <w:r w:rsidRPr="00E5767A">
        <w:rPr>
          <w:noProof/>
          <w:szCs w:val="24"/>
        </w:rPr>
        <w:tab/>
        <w:t xml:space="preserve">F. Taufiqoh, D. Astutiningrum, and E. Riyanti, “Description Of Chronic Energi Deficiency (CED) To Pregnant Woman At Community Health Center Of Puring,” </w:t>
      </w:r>
      <w:r w:rsidRPr="00E5767A">
        <w:rPr>
          <w:i/>
          <w:iCs/>
          <w:noProof/>
          <w:szCs w:val="24"/>
        </w:rPr>
        <w:t>16th Univ. Res. Colloqium 2022</w:t>
      </w:r>
      <w:r w:rsidRPr="00E5767A">
        <w:rPr>
          <w:noProof/>
          <w:szCs w:val="24"/>
        </w:rPr>
        <w:t>, p.</w:t>
      </w:r>
      <w:bookmarkStart w:id="1" w:name="_GoBack"/>
      <w:bookmarkEnd w:id="1"/>
      <w:r w:rsidRPr="00E5767A">
        <w:rPr>
          <w:noProof/>
          <w:szCs w:val="24"/>
        </w:rPr>
        <w:t xml:space="preserve"> 613, 2022.</w:t>
      </w:r>
    </w:p>
    <w:p w14:paraId="1217668E" w14:textId="77777777" w:rsidR="00E5767A" w:rsidRPr="00E5767A" w:rsidRDefault="00E5767A" w:rsidP="00E5767A">
      <w:pPr>
        <w:widowControl w:val="0"/>
        <w:ind w:left="640" w:hanging="640"/>
        <w:rPr>
          <w:noProof/>
          <w:szCs w:val="24"/>
        </w:rPr>
      </w:pPr>
      <w:r w:rsidRPr="00E5767A">
        <w:rPr>
          <w:noProof/>
          <w:szCs w:val="24"/>
        </w:rPr>
        <w:t>[8]</w:t>
      </w:r>
      <w:r w:rsidRPr="00E5767A">
        <w:rPr>
          <w:noProof/>
          <w:szCs w:val="24"/>
        </w:rPr>
        <w:tab/>
        <w:t>N. Vivi Silawati, “Pemberian Makanan Tambahan dan Susu Terhadap Penambahan Berat Badan Pada Ibu Hamil KE (Kekurangan Energi Kronis) di Tangerang Tahun 2018,” pp. 79–85, 2019.</w:t>
      </w:r>
    </w:p>
    <w:p w14:paraId="26C61175" w14:textId="77777777" w:rsidR="00E5767A" w:rsidRPr="00E5767A" w:rsidRDefault="00E5767A" w:rsidP="00E5767A">
      <w:pPr>
        <w:widowControl w:val="0"/>
        <w:ind w:left="640" w:hanging="640"/>
        <w:rPr>
          <w:noProof/>
          <w:szCs w:val="24"/>
        </w:rPr>
      </w:pPr>
      <w:r w:rsidRPr="00E5767A">
        <w:rPr>
          <w:noProof/>
          <w:szCs w:val="24"/>
        </w:rPr>
        <w:t>[9]</w:t>
      </w:r>
      <w:r w:rsidRPr="00E5767A">
        <w:rPr>
          <w:noProof/>
          <w:szCs w:val="24"/>
        </w:rPr>
        <w:tab/>
        <w:t xml:space="preserve">Marianita Manik, “Faktor Yang Berpengaruh Terhadap Kenaikan Berat Badan Ibu Hamil Dengan Kek Pada Trimester III,” </w:t>
      </w:r>
      <w:r w:rsidRPr="00E5767A">
        <w:rPr>
          <w:i/>
          <w:iCs/>
          <w:noProof/>
          <w:szCs w:val="24"/>
        </w:rPr>
        <w:t>J. Kesehat. dan Kebidanan Nusant.</w:t>
      </w:r>
      <w:r w:rsidRPr="00E5767A">
        <w:rPr>
          <w:noProof/>
          <w:szCs w:val="24"/>
        </w:rPr>
        <w:t>, vol. 1, no. 1, pp. 23–31, 2022, doi: 10.69688/jkn.v1i1.23.</w:t>
      </w:r>
    </w:p>
    <w:p w14:paraId="17986E01" w14:textId="77777777" w:rsidR="00E5767A" w:rsidRPr="00E5767A" w:rsidRDefault="00E5767A" w:rsidP="00E5767A">
      <w:pPr>
        <w:widowControl w:val="0"/>
        <w:ind w:left="640" w:hanging="640"/>
        <w:rPr>
          <w:noProof/>
          <w:szCs w:val="24"/>
        </w:rPr>
      </w:pPr>
      <w:r w:rsidRPr="00E5767A">
        <w:rPr>
          <w:noProof/>
          <w:szCs w:val="24"/>
        </w:rPr>
        <w:t>[10]</w:t>
      </w:r>
      <w:r w:rsidRPr="00E5767A">
        <w:rPr>
          <w:noProof/>
          <w:szCs w:val="24"/>
        </w:rPr>
        <w:tab/>
        <w:t>N. P. Ani Retni, “Pengaruh pengetahuan ibu hamil terhadap kejadian kekurangan energi kronik di wilayah kerja puskesmas batudaa pantai,” 2017.</w:t>
      </w:r>
    </w:p>
    <w:p w14:paraId="4DC0CE31" w14:textId="4E4DB18C" w:rsidR="00E5767A" w:rsidRPr="00E5767A" w:rsidRDefault="00E5767A" w:rsidP="00E5767A">
      <w:pPr>
        <w:widowControl w:val="0"/>
        <w:ind w:left="640" w:hanging="640"/>
        <w:rPr>
          <w:noProof/>
          <w:szCs w:val="24"/>
        </w:rPr>
      </w:pPr>
      <w:r w:rsidRPr="00E5767A">
        <w:rPr>
          <w:noProof/>
          <w:szCs w:val="24"/>
        </w:rPr>
        <w:t>[11]</w:t>
      </w:r>
      <w:r w:rsidRPr="00E5767A">
        <w:rPr>
          <w:noProof/>
          <w:szCs w:val="24"/>
        </w:rPr>
        <w:tab/>
        <w:t xml:space="preserve">A. Ernawati, “Masalah Gizi Pada Ibu Hamil Nutritional Issues Among Pregnant Mothers Aeda,” </w:t>
      </w:r>
      <w:r w:rsidRPr="00E5767A">
        <w:rPr>
          <w:i/>
          <w:iCs/>
          <w:noProof/>
          <w:szCs w:val="24"/>
        </w:rPr>
        <w:t>J. Litbang Media Inf. Penelitian, Pengemb. dan IPTEK</w:t>
      </w:r>
      <w:r w:rsidRPr="00E5767A">
        <w:rPr>
          <w:noProof/>
          <w:szCs w:val="24"/>
        </w:rPr>
        <w:t>, vol. 13, no. 1, pp. 60–69, 2017, doi: 10.33658/jl.v13i1.93.</w:t>
      </w:r>
    </w:p>
    <w:p w14:paraId="78B2FF9F" w14:textId="77777777" w:rsidR="00E5767A" w:rsidRPr="00E5767A" w:rsidRDefault="00E5767A" w:rsidP="00E5767A">
      <w:pPr>
        <w:widowControl w:val="0"/>
        <w:ind w:left="640" w:hanging="640"/>
        <w:rPr>
          <w:noProof/>
          <w:szCs w:val="24"/>
        </w:rPr>
      </w:pPr>
      <w:r w:rsidRPr="00E5767A">
        <w:rPr>
          <w:noProof/>
          <w:szCs w:val="24"/>
        </w:rPr>
        <w:t>[12]</w:t>
      </w:r>
      <w:r w:rsidRPr="00E5767A">
        <w:rPr>
          <w:noProof/>
          <w:szCs w:val="24"/>
        </w:rPr>
        <w:tab/>
        <w:t xml:space="preserve">D. I. Amareta, “Hubungan Pemberian Makanan Tambahan-Pemulihan Dengan Kadar Hemoglobin Dan Kenaikan Berat Badan Ibu Hamil Kurang Energi Kronis (Studi Di Wilayah Kerja Puskesmas Jelbuk Kabupaten Jember),” </w:t>
      </w:r>
      <w:r w:rsidRPr="00E5767A">
        <w:rPr>
          <w:i/>
          <w:iCs/>
          <w:noProof/>
          <w:szCs w:val="24"/>
        </w:rPr>
        <w:t>J. Ilm. Inov.</w:t>
      </w:r>
      <w:r w:rsidRPr="00E5767A">
        <w:rPr>
          <w:noProof/>
          <w:szCs w:val="24"/>
        </w:rPr>
        <w:t>, vol. 15, no. 2, 2016, doi: 10.25047/jii.v15i2.25.</w:t>
      </w:r>
    </w:p>
    <w:p w14:paraId="06055E17" w14:textId="77777777" w:rsidR="00E5767A" w:rsidRPr="00E5767A" w:rsidRDefault="00E5767A" w:rsidP="00E5767A">
      <w:pPr>
        <w:widowControl w:val="0"/>
        <w:ind w:left="640" w:hanging="640"/>
        <w:rPr>
          <w:noProof/>
          <w:szCs w:val="24"/>
        </w:rPr>
      </w:pPr>
      <w:r w:rsidRPr="00E5767A">
        <w:rPr>
          <w:noProof/>
          <w:szCs w:val="24"/>
        </w:rPr>
        <w:t>[13]</w:t>
      </w:r>
      <w:r w:rsidRPr="00E5767A">
        <w:rPr>
          <w:noProof/>
          <w:szCs w:val="24"/>
        </w:rPr>
        <w:tab/>
        <w:t xml:space="preserve">L. E. Lalujan </w:t>
      </w:r>
      <w:r w:rsidRPr="00E5767A">
        <w:rPr>
          <w:i/>
          <w:iCs/>
          <w:noProof/>
          <w:szCs w:val="24"/>
        </w:rPr>
        <w:t>et al.</w:t>
      </w:r>
      <w:r w:rsidRPr="00E5767A">
        <w:rPr>
          <w:noProof/>
          <w:szCs w:val="24"/>
        </w:rPr>
        <w:t xml:space="preserve">, “Komposisi Kimia Dan Gizi Jagung Lokal Varietas ‘Manado Kuning’ Sebagai Bahan Pangan Pengganti Beras,” </w:t>
      </w:r>
      <w:r w:rsidRPr="00E5767A">
        <w:rPr>
          <w:i/>
          <w:iCs/>
          <w:noProof/>
          <w:szCs w:val="24"/>
        </w:rPr>
        <w:t>J. Teknol. Pertan.</w:t>
      </w:r>
      <w:r w:rsidRPr="00E5767A">
        <w:rPr>
          <w:noProof/>
          <w:szCs w:val="24"/>
        </w:rPr>
        <w:t>, vol. 8, no. 1, pp. 47–54, 2017, [Online]. Available: https://ejournal.unsrat.ac.id/v3/index.php/teta/article/view/16351</w:t>
      </w:r>
    </w:p>
    <w:p w14:paraId="16F75E6B" w14:textId="77777777" w:rsidR="00E5767A" w:rsidRPr="00E5767A" w:rsidRDefault="00E5767A" w:rsidP="00E5767A">
      <w:pPr>
        <w:widowControl w:val="0"/>
        <w:ind w:left="640" w:hanging="640"/>
        <w:rPr>
          <w:noProof/>
          <w:szCs w:val="24"/>
        </w:rPr>
      </w:pPr>
      <w:r w:rsidRPr="00E5767A">
        <w:rPr>
          <w:noProof/>
          <w:szCs w:val="24"/>
        </w:rPr>
        <w:t>[14]</w:t>
      </w:r>
      <w:r w:rsidRPr="00E5767A">
        <w:rPr>
          <w:noProof/>
          <w:szCs w:val="24"/>
        </w:rPr>
        <w:tab/>
        <w:t xml:space="preserve">A. Lamadi, S. P. Suherman, and W. R. Nento, “Pemanfaatan Diversifikasi Olahan Jagung untuk Meningkatkan Gizi dan Pendapatan Masyarakat Desa Bohulo Kabupaten Gorontalo Utara,” </w:t>
      </w:r>
      <w:r w:rsidRPr="00E5767A">
        <w:rPr>
          <w:i/>
          <w:iCs/>
          <w:noProof/>
          <w:szCs w:val="24"/>
        </w:rPr>
        <w:t>Abdimas J. Pengabdi. Masy. Univ. Merdeka Malang</w:t>
      </w:r>
      <w:r w:rsidRPr="00E5767A">
        <w:rPr>
          <w:noProof/>
          <w:szCs w:val="24"/>
        </w:rPr>
        <w:t>, vol. 6, no. 1, pp. 114–120, 2021, doi: 10.26905/abdimas.v1i1.4920.</w:t>
      </w:r>
    </w:p>
    <w:p w14:paraId="2AEDDBFB" w14:textId="77777777" w:rsidR="00E5767A" w:rsidRPr="00E5767A" w:rsidRDefault="00E5767A" w:rsidP="00E5767A">
      <w:pPr>
        <w:widowControl w:val="0"/>
        <w:ind w:left="640" w:hanging="640"/>
        <w:rPr>
          <w:noProof/>
          <w:szCs w:val="24"/>
        </w:rPr>
      </w:pPr>
      <w:r w:rsidRPr="00E5767A">
        <w:rPr>
          <w:noProof/>
          <w:szCs w:val="24"/>
        </w:rPr>
        <w:t>[15]</w:t>
      </w:r>
      <w:r w:rsidRPr="00E5767A">
        <w:rPr>
          <w:noProof/>
          <w:szCs w:val="24"/>
        </w:rPr>
        <w:tab/>
        <w:t>I. Nurvembrianti and I. Purnamasari, “Pendampingan ibu hamil dalam upaya peningkatan status gizi,” vol. 1, no. 2, pp. 50–55, 2021.</w:t>
      </w:r>
    </w:p>
    <w:p w14:paraId="021CED00" w14:textId="77777777" w:rsidR="00E5767A" w:rsidRPr="00E5767A" w:rsidRDefault="00E5767A" w:rsidP="00E5767A">
      <w:pPr>
        <w:widowControl w:val="0"/>
        <w:ind w:left="640" w:hanging="640"/>
        <w:rPr>
          <w:noProof/>
          <w:szCs w:val="24"/>
        </w:rPr>
      </w:pPr>
      <w:r w:rsidRPr="00E5767A">
        <w:rPr>
          <w:noProof/>
          <w:szCs w:val="24"/>
        </w:rPr>
        <w:t>[16]</w:t>
      </w:r>
      <w:r w:rsidRPr="00E5767A">
        <w:rPr>
          <w:noProof/>
          <w:szCs w:val="24"/>
        </w:rPr>
        <w:tab/>
        <w:t xml:space="preserve">S. Mudlikah, “Peningkatan Kesehatan Ibu Hamil Melalui Edukasi Status Gizi, Gaya Hidup Sehat Dan Pemeriksaan Kehamilan,” </w:t>
      </w:r>
      <w:r w:rsidRPr="00E5767A">
        <w:rPr>
          <w:i/>
          <w:iCs/>
          <w:noProof/>
          <w:szCs w:val="24"/>
        </w:rPr>
        <w:t>Martabe J. Pengabdi. Kpd. Masy.</w:t>
      </w:r>
      <w:r w:rsidRPr="00E5767A">
        <w:rPr>
          <w:noProof/>
          <w:szCs w:val="24"/>
        </w:rPr>
        <w:t>, vol. 7, no. 4, pp. 1434–1441, 2024.</w:t>
      </w:r>
    </w:p>
    <w:p w14:paraId="2ABCD10C" w14:textId="77777777" w:rsidR="00E5767A" w:rsidRPr="00E5767A" w:rsidRDefault="00E5767A" w:rsidP="00E5767A">
      <w:pPr>
        <w:widowControl w:val="0"/>
        <w:ind w:left="640" w:hanging="640"/>
        <w:rPr>
          <w:noProof/>
          <w:szCs w:val="24"/>
        </w:rPr>
      </w:pPr>
      <w:r w:rsidRPr="00E5767A">
        <w:rPr>
          <w:noProof/>
          <w:szCs w:val="24"/>
        </w:rPr>
        <w:t>[17]</w:t>
      </w:r>
      <w:r w:rsidRPr="00E5767A">
        <w:rPr>
          <w:noProof/>
          <w:szCs w:val="24"/>
        </w:rPr>
        <w:tab/>
        <w:t xml:space="preserve">S. Mudlikah, M. Munisah, N. Yunita, G. B, E. Hariyani, and A. T. Salsabila, “Peningkatan Asupan Nutrisi Ibu Hamil Emesis Gravidarum Melalui Dukungan Suami/Keluarga Dan Kenaikan Berat Badan Ibu Hamil,” </w:t>
      </w:r>
      <w:r w:rsidRPr="00E5767A">
        <w:rPr>
          <w:i/>
          <w:iCs/>
          <w:noProof/>
          <w:szCs w:val="24"/>
        </w:rPr>
        <w:t>DedikasiMU  J. Community Serv.</w:t>
      </w:r>
      <w:r w:rsidRPr="00E5767A">
        <w:rPr>
          <w:noProof/>
          <w:szCs w:val="24"/>
        </w:rPr>
        <w:t>, vol. 4, no. 3, p. 341, 2022, doi: 10.30587/dedikasimu.v4i3.4310.</w:t>
      </w:r>
    </w:p>
    <w:p w14:paraId="28AC8E1B" w14:textId="77777777" w:rsidR="00E5767A" w:rsidRPr="00E5767A" w:rsidRDefault="00E5767A" w:rsidP="00E5767A">
      <w:pPr>
        <w:widowControl w:val="0"/>
        <w:ind w:left="640" w:hanging="640"/>
        <w:rPr>
          <w:noProof/>
          <w:szCs w:val="24"/>
        </w:rPr>
      </w:pPr>
      <w:r w:rsidRPr="00E5767A">
        <w:rPr>
          <w:noProof/>
          <w:szCs w:val="24"/>
        </w:rPr>
        <w:t>[18]</w:t>
      </w:r>
      <w:r w:rsidRPr="00E5767A">
        <w:rPr>
          <w:noProof/>
          <w:szCs w:val="24"/>
        </w:rPr>
        <w:tab/>
        <w:t xml:space="preserve">M. Nursihhah, “Penambahan berat badan pada ibu hamil kekurangan energi kronis (KEK) di Kab Bekasi,” </w:t>
      </w:r>
      <w:r w:rsidRPr="00E5767A">
        <w:rPr>
          <w:i/>
          <w:iCs/>
          <w:noProof/>
          <w:szCs w:val="24"/>
        </w:rPr>
        <w:t>J. Med. Hutama</w:t>
      </w:r>
      <w:r w:rsidRPr="00E5767A">
        <w:rPr>
          <w:noProof/>
          <w:szCs w:val="24"/>
        </w:rPr>
        <w:t>, vol. 4, no. 01 Oktober, pp. 3126–3128, 2022, [Online]. Available: http://jurnalmedikahutama.com/index.php/JMH/article/view/589</w:t>
      </w:r>
    </w:p>
    <w:p w14:paraId="7ED47CFE" w14:textId="77777777" w:rsidR="00E5767A" w:rsidRPr="00E5767A" w:rsidRDefault="00E5767A" w:rsidP="00E5767A">
      <w:pPr>
        <w:widowControl w:val="0"/>
        <w:ind w:left="640" w:hanging="640"/>
        <w:rPr>
          <w:noProof/>
          <w:szCs w:val="24"/>
        </w:rPr>
      </w:pPr>
      <w:r w:rsidRPr="00E5767A">
        <w:rPr>
          <w:noProof/>
          <w:szCs w:val="24"/>
        </w:rPr>
        <w:t>[19]</w:t>
      </w:r>
      <w:r w:rsidRPr="00E5767A">
        <w:rPr>
          <w:noProof/>
          <w:szCs w:val="24"/>
        </w:rPr>
        <w:tab/>
        <w:t xml:space="preserve">A. E. Setiyono, N. Ngatimun, and T. Musriati, “Pemanfaatkan Potensi Lokal Melalui Pembuatan Susu Jagung Guna Mencegah Stunting Pada Desa Gejugan,” </w:t>
      </w:r>
      <w:r w:rsidRPr="00E5767A">
        <w:rPr>
          <w:i/>
          <w:iCs/>
          <w:noProof/>
          <w:szCs w:val="24"/>
        </w:rPr>
        <w:t>J. Abdi Panca Mara</w:t>
      </w:r>
      <w:r w:rsidRPr="00E5767A">
        <w:rPr>
          <w:noProof/>
          <w:szCs w:val="24"/>
        </w:rPr>
        <w:t>, vol. 1, no. 1, pp. 18–21, 2020, doi: 10.51747/abdipancamarga.v1i1.639.</w:t>
      </w:r>
    </w:p>
    <w:p w14:paraId="38CC1EA6" w14:textId="77777777" w:rsidR="00E5767A" w:rsidRPr="00E5767A" w:rsidRDefault="00E5767A" w:rsidP="00E5767A">
      <w:pPr>
        <w:widowControl w:val="0"/>
        <w:ind w:left="640" w:hanging="640"/>
        <w:rPr>
          <w:noProof/>
          <w:szCs w:val="24"/>
        </w:rPr>
      </w:pPr>
      <w:r w:rsidRPr="00E5767A">
        <w:rPr>
          <w:noProof/>
          <w:szCs w:val="24"/>
        </w:rPr>
        <w:t>[20]</w:t>
      </w:r>
      <w:r w:rsidRPr="00E5767A">
        <w:rPr>
          <w:noProof/>
          <w:szCs w:val="24"/>
        </w:rPr>
        <w:tab/>
        <w:t xml:space="preserve">Z. Harisatunnasyitoh, N. C. Dainy, and W. Yunieswati, “Karakteristik Sensori dan Kandungan Gizi Biskuit Rempah dengan Substitusi Tepung Jagung sebagai Pangan Fungsional untuk Imunitas Tubuh,” </w:t>
      </w:r>
      <w:r w:rsidRPr="00E5767A">
        <w:rPr>
          <w:i/>
          <w:iCs/>
          <w:noProof/>
          <w:szCs w:val="24"/>
        </w:rPr>
        <w:t>J. Gizi Kerja dan Produkt.</w:t>
      </w:r>
      <w:r w:rsidRPr="00E5767A">
        <w:rPr>
          <w:noProof/>
          <w:szCs w:val="24"/>
        </w:rPr>
        <w:t>, vol. 3, no. 2, pp. 72–80, 2022.</w:t>
      </w:r>
    </w:p>
    <w:p w14:paraId="09C0A23F" w14:textId="77777777" w:rsidR="00E5767A" w:rsidRPr="00E5767A" w:rsidRDefault="00E5767A" w:rsidP="00E5767A">
      <w:pPr>
        <w:widowControl w:val="0"/>
        <w:ind w:left="640" w:hanging="640"/>
        <w:rPr>
          <w:noProof/>
          <w:szCs w:val="24"/>
        </w:rPr>
      </w:pPr>
      <w:r w:rsidRPr="00E5767A">
        <w:rPr>
          <w:noProof/>
          <w:szCs w:val="24"/>
        </w:rPr>
        <w:t>[21]</w:t>
      </w:r>
      <w:r w:rsidRPr="00E5767A">
        <w:rPr>
          <w:noProof/>
          <w:szCs w:val="24"/>
        </w:rPr>
        <w:tab/>
        <w:t>F. Febry, R. Flora, W. Indah, and F. Ningsih, “Optimalisasi kandungan gizi cookies berbahan dasar ikan gabus dan jagung sebagai makanan tambahan untuk menanggulangi stunting pada balita,” 2024.</w:t>
      </w:r>
    </w:p>
    <w:p w14:paraId="3E1CF97E" w14:textId="77777777" w:rsidR="00E5767A" w:rsidRPr="00E5767A" w:rsidRDefault="00E5767A" w:rsidP="00E5767A">
      <w:pPr>
        <w:widowControl w:val="0"/>
        <w:ind w:left="640" w:hanging="640"/>
        <w:rPr>
          <w:noProof/>
          <w:szCs w:val="24"/>
        </w:rPr>
      </w:pPr>
      <w:r w:rsidRPr="00E5767A">
        <w:rPr>
          <w:noProof/>
          <w:szCs w:val="24"/>
        </w:rPr>
        <w:t>[22]</w:t>
      </w:r>
      <w:r w:rsidRPr="00E5767A">
        <w:rPr>
          <w:noProof/>
          <w:szCs w:val="24"/>
        </w:rPr>
        <w:tab/>
        <w:t xml:space="preserve">Hendro Stenly Kadmaerubun, Rahmawati Azis, and Jalil Genisa, “Hubungan Pola Makan dan Asupan Gizi Dengan Kekurangan Energi Kronik (KEK) Pada Ibu Hamil,” </w:t>
      </w:r>
      <w:r w:rsidRPr="00E5767A">
        <w:rPr>
          <w:i/>
          <w:iCs/>
          <w:noProof/>
          <w:szCs w:val="24"/>
        </w:rPr>
        <w:t>Inhealth  Indones. Heal. J.</w:t>
      </w:r>
      <w:r w:rsidRPr="00E5767A">
        <w:rPr>
          <w:noProof/>
          <w:szCs w:val="24"/>
        </w:rPr>
        <w:t>, vol. 2, no. 2, pp. 127–138, 2023, doi: 10.56314/inhealth.v2i2.152.</w:t>
      </w:r>
    </w:p>
    <w:p w14:paraId="789C2FDC" w14:textId="77777777" w:rsidR="00E5767A" w:rsidRPr="00E5767A" w:rsidRDefault="00E5767A" w:rsidP="00E5767A">
      <w:pPr>
        <w:widowControl w:val="0"/>
        <w:ind w:left="640" w:hanging="640"/>
        <w:rPr>
          <w:noProof/>
          <w:szCs w:val="24"/>
        </w:rPr>
      </w:pPr>
      <w:r w:rsidRPr="00E5767A">
        <w:rPr>
          <w:noProof/>
          <w:szCs w:val="24"/>
        </w:rPr>
        <w:t>[23]</w:t>
      </w:r>
      <w:r w:rsidRPr="00E5767A">
        <w:rPr>
          <w:noProof/>
          <w:szCs w:val="24"/>
        </w:rPr>
        <w:tab/>
        <w:t xml:space="preserve">A. E. Purwati and A. T. Rizqiyani, “Asuhan Kebidanan Pada Ibu Hamil Dengan Kekurangan Energi Kronik (KEK),” </w:t>
      </w:r>
      <w:r w:rsidRPr="00E5767A">
        <w:rPr>
          <w:i/>
          <w:iCs/>
          <w:noProof/>
          <w:szCs w:val="24"/>
        </w:rPr>
        <w:t>Pros. Kebidanan</w:t>
      </w:r>
      <w:r w:rsidRPr="00E5767A">
        <w:rPr>
          <w:noProof/>
          <w:szCs w:val="24"/>
        </w:rPr>
        <w:t>, pp. 64–68, 2018.</w:t>
      </w:r>
    </w:p>
    <w:p w14:paraId="1AE50A01" w14:textId="77777777" w:rsidR="00E5767A" w:rsidRPr="00E5767A" w:rsidRDefault="00E5767A" w:rsidP="00E5767A">
      <w:pPr>
        <w:widowControl w:val="0"/>
        <w:ind w:left="640" w:hanging="640"/>
        <w:rPr>
          <w:noProof/>
          <w:szCs w:val="24"/>
        </w:rPr>
      </w:pPr>
      <w:r w:rsidRPr="00E5767A">
        <w:rPr>
          <w:noProof/>
          <w:szCs w:val="24"/>
        </w:rPr>
        <w:t>[24]</w:t>
      </w:r>
      <w:r w:rsidRPr="00E5767A">
        <w:rPr>
          <w:noProof/>
          <w:szCs w:val="24"/>
        </w:rPr>
        <w:tab/>
        <w:t xml:space="preserve">M. L. Heryanto, R. A. Sholihati, and A. S. Maemunah, “Pola Makan Dengan Kenaikan Berat Badan Ibu Hamil Trimester Ii Dan Iii Di Uptd Puskesmas Garawangi Kecamatan Garawangi Kabupaten Kuningan,” </w:t>
      </w:r>
      <w:r w:rsidRPr="00E5767A">
        <w:rPr>
          <w:i/>
          <w:iCs/>
          <w:noProof/>
          <w:szCs w:val="24"/>
        </w:rPr>
        <w:t>J. Public Heal. Innov.</w:t>
      </w:r>
      <w:r w:rsidRPr="00E5767A">
        <w:rPr>
          <w:noProof/>
          <w:szCs w:val="24"/>
        </w:rPr>
        <w:t>, vol. 1, no. 2, pp. 113–122, 2021, doi: 10.34305/jphi.v1i2.290.</w:t>
      </w:r>
    </w:p>
    <w:p w14:paraId="5FBD7E3C" w14:textId="77777777" w:rsidR="00E5767A" w:rsidRPr="00E5767A" w:rsidRDefault="00E5767A" w:rsidP="00E5767A">
      <w:pPr>
        <w:widowControl w:val="0"/>
        <w:ind w:left="640" w:hanging="640"/>
        <w:rPr>
          <w:noProof/>
          <w:szCs w:val="24"/>
        </w:rPr>
      </w:pPr>
      <w:r w:rsidRPr="00E5767A">
        <w:rPr>
          <w:noProof/>
          <w:szCs w:val="24"/>
        </w:rPr>
        <w:t>[25]</w:t>
      </w:r>
      <w:r w:rsidRPr="00E5767A">
        <w:rPr>
          <w:noProof/>
          <w:szCs w:val="24"/>
        </w:rPr>
        <w:tab/>
        <w:t xml:space="preserve">F. Juliasari and E. Fitria Ana, “Pemberian Makanan Tambahan (Pmt) Dengan Kenaikan Berat Badan Ibu Hamil Kek,” </w:t>
      </w:r>
      <w:r w:rsidRPr="00E5767A">
        <w:rPr>
          <w:i/>
          <w:iCs/>
          <w:noProof/>
          <w:szCs w:val="24"/>
        </w:rPr>
        <w:t>J. Matern. Aisyah (JAMAN AISYAH)</w:t>
      </w:r>
      <w:r w:rsidRPr="00E5767A">
        <w:rPr>
          <w:noProof/>
          <w:szCs w:val="24"/>
        </w:rPr>
        <w:t>, vol. 3, no. 1, pp. 27–31, 2022, doi: 10.30604/jaman.v3i1.405.</w:t>
      </w:r>
    </w:p>
    <w:p w14:paraId="03A0B4A5" w14:textId="77777777" w:rsidR="00E5767A" w:rsidRPr="00E5767A" w:rsidRDefault="00E5767A" w:rsidP="00E5767A">
      <w:pPr>
        <w:widowControl w:val="0"/>
        <w:ind w:left="640" w:hanging="640"/>
        <w:rPr>
          <w:noProof/>
        </w:rPr>
      </w:pPr>
      <w:r w:rsidRPr="00E5767A">
        <w:rPr>
          <w:noProof/>
          <w:szCs w:val="24"/>
        </w:rPr>
        <w:t>[26]</w:t>
      </w:r>
      <w:r w:rsidRPr="00E5767A">
        <w:rPr>
          <w:noProof/>
          <w:szCs w:val="24"/>
        </w:rPr>
        <w:tab/>
        <w:t xml:space="preserve">Siti Aniatul Aliyah, Aris Handayani, and Sutio Rahardjo, “Hubungan Pengetahuan dan Sikap Ibu Hamil Dengan Kejadian Kurang Energi Kronik (KEK) di Puskesmas Tambakrejo Kabupaten Bojonegoro,” </w:t>
      </w:r>
      <w:r w:rsidRPr="00E5767A">
        <w:rPr>
          <w:i/>
          <w:iCs/>
          <w:noProof/>
          <w:szCs w:val="24"/>
        </w:rPr>
        <w:t>Gema Bidan Indones.</w:t>
      </w:r>
      <w:r w:rsidRPr="00E5767A">
        <w:rPr>
          <w:noProof/>
          <w:szCs w:val="24"/>
        </w:rPr>
        <w:t>, vol. 12, no. 2, pp. 44–50, 2023, doi: 10.36568/gebindo.v12i2.122.</w:t>
      </w:r>
    </w:p>
    <w:p w14:paraId="7F1EE503" w14:textId="6954D608" w:rsidR="00E5767A" w:rsidRDefault="00E5767A" w:rsidP="00E5767A">
      <w:pPr>
        <w:ind w:left="0" w:firstLine="0"/>
      </w:pPr>
      <w:r>
        <w:fldChar w:fldCharType="end"/>
      </w:r>
    </w:p>
    <w:p w14:paraId="68D83220" w14:textId="4907DA2E" w:rsidR="00E5767A" w:rsidRDefault="00E5767A" w:rsidP="00E5767A">
      <w:pPr>
        <w:ind w:left="0" w:firstLine="0"/>
      </w:pPr>
    </w:p>
    <w:p w14:paraId="4D49E769" w14:textId="273F72AD" w:rsidR="00E5767A" w:rsidRDefault="00E5767A" w:rsidP="00E5767A">
      <w:pPr>
        <w:ind w:left="0" w:firstLine="0"/>
      </w:pPr>
    </w:p>
    <w:sectPr w:rsidR="00E5767A" w:rsidSect="009D249D">
      <w:headerReference w:type="even" r:id="rId13"/>
      <w:type w:val="continuous"/>
      <w:pgSz w:w="11907" w:h="16840" w:code="9"/>
      <w:pgMar w:top="1701" w:right="1247" w:bottom="1531" w:left="1134" w:header="1021" w:footer="107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F5CCC0" w14:textId="77777777" w:rsidR="00386910" w:rsidRDefault="00386910" w:rsidP="009037B9">
      <w:r>
        <w:separator/>
      </w:r>
    </w:p>
    <w:p w14:paraId="5EBCCB19" w14:textId="77777777" w:rsidR="00386910" w:rsidRDefault="00386910" w:rsidP="009037B9"/>
    <w:p w14:paraId="0BC866C3" w14:textId="77777777" w:rsidR="00386910" w:rsidRDefault="00386910" w:rsidP="009037B9"/>
    <w:p w14:paraId="221AF0CD" w14:textId="77777777" w:rsidR="00386910" w:rsidRDefault="00386910" w:rsidP="009037B9"/>
    <w:p w14:paraId="7E94B785" w14:textId="77777777" w:rsidR="00386910" w:rsidRDefault="00386910" w:rsidP="009037B9"/>
    <w:p w14:paraId="2A515B5C" w14:textId="77777777" w:rsidR="00386910" w:rsidRDefault="00386910" w:rsidP="009037B9"/>
    <w:p w14:paraId="0E2A9D96" w14:textId="77777777" w:rsidR="00386910" w:rsidRDefault="00386910" w:rsidP="009037B9"/>
    <w:p w14:paraId="13EC29B5" w14:textId="77777777" w:rsidR="00386910" w:rsidRDefault="00386910" w:rsidP="009037B9"/>
    <w:p w14:paraId="6608D0A7" w14:textId="77777777" w:rsidR="00386910" w:rsidRDefault="00386910" w:rsidP="009037B9"/>
    <w:p w14:paraId="7B3996F1" w14:textId="77777777" w:rsidR="00386910" w:rsidRDefault="00386910" w:rsidP="009037B9"/>
    <w:p w14:paraId="6B609A8D" w14:textId="77777777" w:rsidR="00386910" w:rsidRDefault="00386910" w:rsidP="009037B9"/>
    <w:p w14:paraId="74160EED" w14:textId="77777777" w:rsidR="00386910" w:rsidRDefault="00386910" w:rsidP="009037B9"/>
    <w:p w14:paraId="0D47961B" w14:textId="77777777" w:rsidR="00386910" w:rsidRDefault="00386910" w:rsidP="009037B9"/>
    <w:p w14:paraId="0E5654F7" w14:textId="77777777" w:rsidR="00386910" w:rsidRDefault="00386910" w:rsidP="009037B9"/>
    <w:p w14:paraId="21064254" w14:textId="77777777" w:rsidR="00386910" w:rsidRDefault="00386910" w:rsidP="009037B9"/>
    <w:p w14:paraId="082B45A5" w14:textId="77777777" w:rsidR="00386910" w:rsidRDefault="00386910" w:rsidP="009037B9"/>
  </w:endnote>
  <w:endnote w:type="continuationSeparator" w:id="0">
    <w:p w14:paraId="5B8E8EE6" w14:textId="77777777" w:rsidR="00386910" w:rsidRDefault="00386910" w:rsidP="009037B9">
      <w:r>
        <w:continuationSeparator/>
      </w:r>
    </w:p>
    <w:p w14:paraId="070CE41A" w14:textId="77777777" w:rsidR="00386910" w:rsidRDefault="00386910" w:rsidP="009037B9"/>
    <w:p w14:paraId="1497650E" w14:textId="77777777" w:rsidR="00386910" w:rsidRDefault="00386910" w:rsidP="009037B9"/>
    <w:p w14:paraId="0F0C98FD" w14:textId="77777777" w:rsidR="00386910" w:rsidRDefault="00386910" w:rsidP="009037B9"/>
    <w:p w14:paraId="7155DFA6" w14:textId="77777777" w:rsidR="00386910" w:rsidRDefault="00386910" w:rsidP="009037B9"/>
    <w:p w14:paraId="0671D6EC" w14:textId="77777777" w:rsidR="00386910" w:rsidRDefault="00386910" w:rsidP="009037B9"/>
    <w:p w14:paraId="584ED9B3" w14:textId="77777777" w:rsidR="00386910" w:rsidRDefault="00386910" w:rsidP="009037B9"/>
    <w:p w14:paraId="64028A2E" w14:textId="77777777" w:rsidR="00386910" w:rsidRDefault="00386910" w:rsidP="009037B9"/>
    <w:p w14:paraId="507C04F7" w14:textId="77777777" w:rsidR="00386910" w:rsidRDefault="00386910" w:rsidP="009037B9"/>
    <w:p w14:paraId="40D7540B" w14:textId="77777777" w:rsidR="00386910" w:rsidRDefault="00386910" w:rsidP="009037B9"/>
    <w:p w14:paraId="1FBFFB72" w14:textId="77777777" w:rsidR="00386910" w:rsidRDefault="00386910" w:rsidP="009037B9"/>
    <w:p w14:paraId="231E08E7" w14:textId="77777777" w:rsidR="00386910" w:rsidRDefault="00386910" w:rsidP="009037B9"/>
    <w:p w14:paraId="52483A24" w14:textId="77777777" w:rsidR="00386910" w:rsidRDefault="00386910" w:rsidP="009037B9"/>
    <w:p w14:paraId="37EB6812" w14:textId="77777777" w:rsidR="00386910" w:rsidRDefault="00386910" w:rsidP="009037B9"/>
    <w:p w14:paraId="5D045114" w14:textId="77777777" w:rsidR="00386910" w:rsidRDefault="00386910" w:rsidP="009037B9"/>
    <w:p w14:paraId="09A7649B" w14:textId="77777777" w:rsidR="00386910" w:rsidRDefault="00386910" w:rsidP="009037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Gill Sans MT">
    <w:charset w:val="00"/>
    <w:family w:val="swiss"/>
    <w:pitch w:val="variable"/>
    <w:sig w:usb0="00000003"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A594F1" w14:textId="77777777" w:rsidR="001B4963" w:rsidRPr="00292DA8" w:rsidRDefault="001B4963" w:rsidP="009037B9">
    <w:pPr>
      <w:pStyle w:val="Footer"/>
    </w:pPr>
    <w:r w:rsidRPr="00292DA8">
      <w:rPr>
        <w:rStyle w:val="PageNumber"/>
        <w:sz w:val="20"/>
        <w:szCs w:val="20"/>
      </w:rPr>
      <w:fldChar w:fldCharType="begin"/>
    </w:r>
    <w:r w:rsidRPr="00292DA8">
      <w:rPr>
        <w:rStyle w:val="PageNumber"/>
        <w:sz w:val="20"/>
        <w:szCs w:val="20"/>
      </w:rPr>
      <w:instrText xml:space="preserve"> PAGE </w:instrText>
    </w:r>
    <w:r w:rsidRPr="00292DA8">
      <w:rPr>
        <w:rStyle w:val="PageNumber"/>
        <w:sz w:val="20"/>
        <w:szCs w:val="20"/>
      </w:rPr>
      <w:fldChar w:fldCharType="separate"/>
    </w:r>
    <w:r w:rsidR="00CD6BB4">
      <w:rPr>
        <w:rStyle w:val="PageNumber"/>
        <w:noProof/>
        <w:sz w:val="20"/>
        <w:szCs w:val="20"/>
      </w:rPr>
      <w:t>2</w:t>
    </w:r>
    <w:r w:rsidRPr="00292DA8">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E4786F" w14:textId="77777777" w:rsidR="001B4963" w:rsidRPr="00292DA8" w:rsidRDefault="001B4963" w:rsidP="009037B9">
    <w:pPr>
      <w:pStyle w:val="Footer"/>
    </w:pPr>
    <w:r w:rsidRPr="00292DA8">
      <w:rPr>
        <w:rStyle w:val="PageNumber"/>
        <w:sz w:val="20"/>
        <w:szCs w:val="20"/>
      </w:rPr>
      <w:fldChar w:fldCharType="begin"/>
    </w:r>
    <w:r w:rsidRPr="00292DA8">
      <w:rPr>
        <w:rStyle w:val="PageNumber"/>
        <w:sz w:val="20"/>
        <w:szCs w:val="20"/>
      </w:rPr>
      <w:instrText xml:space="preserve"> PAGE </w:instrText>
    </w:r>
    <w:r w:rsidRPr="00292DA8">
      <w:rPr>
        <w:rStyle w:val="PageNumber"/>
        <w:sz w:val="20"/>
        <w:szCs w:val="20"/>
      </w:rPr>
      <w:fldChar w:fldCharType="separate"/>
    </w:r>
    <w:r w:rsidR="008A067D">
      <w:rPr>
        <w:rStyle w:val="PageNumber"/>
        <w:noProof/>
        <w:sz w:val="20"/>
        <w:szCs w:val="20"/>
      </w:rPr>
      <w:t>4</w:t>
    </w:r>
    <w:r w:rsidRPr="00292DA8">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68064" w14:textId="77777777" w:rsidR="001B4963" w:rsidRPr="00EE20D8" w:rsidRDefault="001B4963" w:rsidP="009037B9">
    <w:pPr>
      <w:pStyle w:val="Footer"/>
    </w:pPr>
    <w:r w:rsidRPr="00EE20D8">
      <w:rPr>
        <w:rStyle w:val="PageNumber"/>
        <w:szCs w:val="22"/>
      </w:rPr>
      <w:fldChar w:fldCharType="begin"/>
    </w:r>
    <w:r w:rsidRPr="00EE20D8">
      <w:rPr>
        <w:rStyle w:val="PageNumber"/>
        <w:szCs w:val="22"/>
      </w:rPr>
      <w:instrText xml:space="preserve"> PAGE </w:instrText>
    </w:r>
    <w:r w:rsidRPr="00EE20D8">
      <w:rPr>
        <w:rStyle w:val="PageNumber"/>
        <w:szCs w:val="22"/>
      </w:rPr>
      <w:fldChar w:fldCharType="separate"/>
    </w:r>
    <w:r w:rsidR="008A067D">
      <w:rPr>
        <w:rStyle w:val="PageNumber"/>
        <w:noProof/>
        <w:szCs w:val="22"/>
      </w:rPr>
      <w:t>1</w:t>
    </w:r>
    <w:r w:rsidRPr="00EE20D8">
      <w:rPr>
        <w:rStyle w:val="PageNumbe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EA839A" w14:textId="77777777" w:rsidR="00386910" w:rsidRDefault="00386910" w:rsidP="009037B9">
      <w:r>
        <w:separator/>
      </w:r>
    </w:p>
    <w:p w14:paraId="38C7787F" w14:textId="77777777" w:rsidR="00386910" w:rsidRDefault="00386910" w:rsidP="009037B9"/>
    <w:p w14:paraId="576679E6" w14:textId="77777777" w:rsidR="00386910" w:rsidRDefault="00386910" w:rsidP="009037B9"/>
    <w:p w14:paraId="115F5DA0" w14:textId="77777777" w:rsidR="00386910" w:rsidRDefault="00386910" w:rsidP="009037B9"/>
    <w:p w14:paraId="12977A46" w14:textId="77777777" w:rsidR="00386910" w:rsidRDefault="00386910" w:rsidP="009037B9"/>
    <w:p w14:paraId="583A9D47" w14:textId="77777777" w:rsidR="00386910" w:rsidRDefault="00386910" w:rsidP="009037B9"/>
    <w:p w14:paraId="5BB0A26E" w14:textId="77777777" w:rsidR="00386910" w:rsidRDefault="00386910" w:rsidP="009037B9"/>
    <w:p w14:paraId="2254368C" w14:textId="77777777" w:rsidR="00386910" w:rsidRDefault="00386910" w:rsidP="009037B9"/>
    <w:p w14:paraId="13BD5182" w14:textId="77777777" w:rsidR="00386910" w:rsidRDefault="00386910" w:rsidP="009037B9"/>
    <w:p w14:paraId="60ECA7FD" w14:textId="77777777" w:rsidR="00386910" w:rsidRDefault="00386910" w:rsidP="009037B9"/>
    <w:p w14:paraId="71F584DA" w14:textId="77777777" w:rsidR="00386910" w:rsidRDefault="00386910" w:rsidP="009037B9"/>
    <w:p w14:paraId="72F68745" w14:textId="77777777" w:rsidR="00386910" w:rsidRDefault="00386910" w:rsidP="009037B9"/>
    <w:p w14:paraId="76B04771" w14:textId="77777777" w:rsidR="00386910" w:rsidRDefault="00386910" w:rsidP="009037B9"/>
    <w:p w14:paraId="63B1B11C" w14:textId="77777777" w:rsidR="00386910" w:rsidRDefault="00386910" w:rsidP="009037B9"/>
    <w:p w14:paraId="32E47124" w14:textId="77777777" w:rsidR="00386910" w:rsidRDefault="00386910" w:rsidP="009037B9"/>
    <w:p w14:paraId="00D5301F" w14:textId="77777777" w:rsidR="00386910" w:rsidRDefault="00386910" w:rsidP="009037B9"/>
  </w:footnote>
  <w:footnote w:type="continuationSeparator" w:id="0">
    <w:p w14:paraId="61A331F3" w14:textId="77777777" w:rsidR="00386910" w:rsidRDefault="00386910" w:rsidP="009037B9">
      <w:r>
        <w:continuationSeparator/>
      </w:r>
    </w:p>
    <w:p w14:paraId="4CC01F77" w14:textId="77777777" w:rsidR="00386910" w:rsidRDefault="00386910" w:rsidP="009037B9"/>
    <w:p w14:paraId="0183F4D9" w14:textId="77777777" w:rsidR="00386910" w:rsidRDefault="00386910" w:rsidP="009037B9"/>
    <w:p w14:paraId="3E54C96D" w14:textId="77777777" w:rsidR="00386910" w:rsidRDefault="00386910" w:rsidP="009037B9"/>
    <w:p w14:paraId="55C034F6" w14:textId="77777777" w:rsidR="00386910" w:rsidRDefault="00386910" w:rsidP="009037B9"/>
    <w:p w14:paraId="49BCA8EB" w14:textId="77777777" w:rsidR="00386910" w:rsidRDefault="00386910" w:rsidP="009037B9"/>
    <w:p w14:paraId="65A91A42" w14:textId="77777777" w:rsidR="00386910" w:rsidRDefault="00386910" w:rsidP="009037B9"/>
    <w:p w14:paraId="23613C7B" w14:textId="77777777" w:rsidR="00386910" w:rsidRDefault="00386910" w:rsidP="009037B9"/>
    <w:p w14:paraId="645A00BD" w14:textId="77777777" w:rsidR="00386910" w:rsidRDefault="00386910" w:rsidP="009037B9"/>
    <w:p w14:paraId="6BDB4C7E" w14:textId="77777777" w:rsidR="00386910" w:rsidRDefault="00386910" w:rsidP="009037B9"/>
    <w:p w14:paraId="571264F3" w14:textId="77777777" w:rsidR="00386910" w:rsidRDefault="00386910" w:rsidP="009037B9"/>
    <w:p w14:paraId="77B79CC2" w14:textId="77777777" w:rsidR="00386910" w:rsidRDefault="00386910" w:rsidP="009037B9"/>
    <w:p w14:paraId="5A05C08D" w14:textId="77777777" w:rsidR="00386910" w:rsidRDefault="00386910" w:rsidP="009037B9"/>
    <w:p w14:paraId="29B8C7A7" w14:textId="77777777" w:rsidR="00386910" w:rsidRDefault="00386910" w:rsidP="009037B9"/>
    <w:p w14:paraId="30D010C2" w14:textId="77777777" w:rsidR="00386910" w:rsidRDefault="00386910" w:rsidP="009037B9"/>
    <w:p w14:paraId="391FBA12" w14:textId="77777777" w:rsidR="00386910" w:rsidRDefault="00386910" w:rsidP="009037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5FADD" w14:textId="77777777" w:rsidR="002C4639" w:rsidRPr="002C4639" w:rsidRDefault="002C4639" w:rsidP="009037B9">
    <w:r w:rsidRPr="002C4639">
      <w:t>First Author / medisains - Vol. xx No. xx (2019) xxx-xxx</w:t>
    </w:r>
  </w:p>
  <w:p w14:paraId="7F25CC38" w14:textId="77777777" w:rsidR="001B4963" w:rsidRPr="002C4639" w:rsidRDefault="001B4963" w:rsidP="009037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2"/>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26"/>
    </w:tblGrid>
    <w:tr w:rsidR="00CD6BB4" w:rsidRPr="00987BA0" w14:paraId="1D1EBD76" w14:textId="77777777" w:rsidTr="00774E0A">
      <w:trPr>
        <w:trHeight w:val="249"/>
      </w:trPr>
      <w:tc>
        <w:tcPr>
          <w:tcW w:w="9498" w:type="dxa"/>
          <w:tcBorders>
            <w:bottom w:val="single" w:sz="4" w:space="0" w:color="auto"/>
          </w:tcBorders>
        </w:tcPr>
        <w:p w14:paraId="0CCC8533" w14:textId="77777777" w:rsidR="00CD6BB4" w:rsidRPr="00987BA0" w:rsidRDefault="00CD6BB4" w:rsidP="009037B9">
          <w:r w:rsidRPr="00987BA0">
            <w:t xml:space="preserve">medisains </w:t>
          </w:r>
          <w:r w:rsidRPr="00987BA0">
            <w:t xml:space="preserve">- </w:t>
          </w:r>
          <w:r w:rsidR="00E67CC1">
            <w:t>vol. xx n</w:t>
          </w:r>
          <w:r w:rsidR="00AD3000">
            <w:t>o. xx (xxxx</w:t>
          </w:r>
          <w:r w:rsidRPr="00987BA0">
            <w:t>) xxx-xxx</w:t>
          </w:r>
        </w:p>
      </w:tc>
    </w:tr>
    <w:tr w:rsidR="00CD6BB4" w:rsidRPr="00987BA0" w14:paraId="0B82E7D0" w14:textId="77777777" w:rsidTr="00774E0A">
      <w:trPr>
        <w:trHeight w:val="87"/>
      </w:trPr>
      <w:tc>
        <w:tcPr>
          <w:tcW w:w="9498" w:type="dxa"/>
          <w:tcBorders>
            <w:bottom w:val="single" w:sz="24" w:space="0" w:color="auto"/>
          </w:tcBorders>
        </w:tcPr>
        <w:p w14:paraId="3F5719BB" w14:textId="77777777" w:rsidR="00CD6BB4" w:rsidRPr="00987BA0" w:rsidRDefault="003F0199" w:rsidP="009037B9">
          <w:r w:rsidRPr="00B1413A">
            <w:rPr>
              <w:noProof/>
              <w:lang w:val="en-US"/>
            </w:rPr>
            <w:drawing>
              <wp:inline distT="0" distB="0" distL="0" distR="0" wp14:anchorId="45FC7A00" wp14:editId="01E11AFC">
                <wp:extent cx="6064250" cy="850900"/>
                <wp:effectExtent l="0" t="0" r="0" b="6350"/>
                <wp:docPr id="1" name="Picture 1" descr="D:\UMP\MEDISAIN\template\logo jurnal header 1 BI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MP\MEDISAIN\template\logo jurnal header 1 BIR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64250" cy="850900"/>
                        </a:xfrm>
                        <a:prstGeom prst="rect">
                          <a:avLst/>
                        </a:prstGeom>
                        <a:noFill/>
                        <a:ln>
                          <a:noFill/>
                        </a:ln>
                      </pic:spPr>
                    </pic:pic>
                  </a:graphicData>
                </a:graphic>
              </wp:inline>
            </w:drawing>
          </w:r>
        </w:p>
      </w:tc>
    </w:tr>
  </w:tbl>
  <w:p w14:paraId="3803D7FA" w14:textId="77777777" w:rsidR="001B4963" w:rsidRDefault="001B4963" w:rsidP="009037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D2C17E" w14:textId="77777777" w:rsidR="001B4963" w:rsidRDefault="001B4963" w:rsidP="009037B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9pt;height:9pt" o:bullet="t">
        <v:imagedata r:id="rId1" o:title="BD14830_"/>
      </v:shape>
    </w:pict>
  </w:numPicBullet>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2"/>
    <w:multiLevelType w:val="singleLevel"/>
    <w:tmpl w:val="00000002"/>
    <w:name w:val="WW8Num3"/>
    <w:lvl w:ilvl="0">
      <w:start w:val="1"/>
      <w:numFmt w:val="upperLetter"/>
      <w:lvlText w:val="%1."/>
      <w:lvlJc w:val="left"/>
      <w:pPr>
        <w:tabs>
          <w:tab w:val="num" w:pos="720"/>
        </w:tabs>
        <w:ind w:left="720" w:hanging="360"/>
      </w:pPr>
    </w:lvl>
  </w:abstractNum>
  <w:abstractNum w:abstractNumId="2" w15:restartNumberingAfterBreak="0">
    <w:nsid w:val="00BF4A0D"/>
    <w:multiLevelType w:val="hybridMultilevel"/>
    <w:tmpl w:val="6A026CCE"/>
    <w:lvl w:ilvl="0" w:tplc="842610C6">
      <w:start w:val="1"/>
      <w:numFmt w:val="decimal"/>
      <w:lvlText w:val="%1."/>
      <w:lvlJc w:val="left"/>
      <w:pPr>
        <w:ind w:left="757" w:hanging="360"/>
      </w:pPr>
      <w:rPr>
        <w:rFonts w:hint="default"/>
        <w:b w:val="0"/>
        <w:bCs w:val="0"/>
      </w:rPr>
    </w:lvl>
    <w:lvl w:ilvl="1" w:tplc="04210019" w:tentative="1">
      <w:start w:val="1"/>
      <w:numFmt w:val="lowerLetter"/>
      <w:lvlText w:val="%2."/>
      <w:lvlJc w:val="left"/>
      <w:pPr>
        <w:ind w:left="1477" w:hanging="360"/>
      </w:pPr>
    </w:lvl>
    <w:lvl w:ilvl="2" w:tplc="0421001B" w:tentative="1">
      <w:start w:val="1"/>
      <w:numFmt w:val="lowerRoman"/>
      <w:lvlText w:val="%3."/>
      <w:lvlJc w:val="right"/>
      <w:pPr>
        <w:ind w:left="2197" w:hanging="180"/>
      </w:pPr>
    </w:lvl>
    <w:lvl w:ilvl="3" w:tplc="0421000F" w:tentative="1">
      <w:start w:val="1"/>
      <w:numFmt w:val="decimal"/>
      <w:lvlText w:val="%4."/>
      <w:lvlJc w:val="left"/>
      <w:pPr>
        <w:ind w:left="2917" w:hanging="360"/>
      </w:pPr>
    </w:lvl>
    <w:lvl w:ilvl="4" w:tplc="04210019" w:tentative="1">
      <w:start w:val="1"/>
      <w:numFmt w:val="lowerLetter"/>
      <w:lvlText w:val="%5."/>
      <w:lvlJc w:val="left"/>
      <w:pPr>
        <w:ind w:left="3637" w:hanging="360"/>
      </w:pPr>
    </w:lvl>
    <w:lvl w:ilvl="5" w:tplc="0421001B" w:tentative="1">
      <w:start w:val="1"/>
      <w:numFmt w:val="lowerRoman"/>
      <w:lvlText w:val="%6."/>
      <w:lvlJc w:val="right"/>
      <w:pPr>
        <w:ind w:left="4357" w:hanging="180"/>
      </w:pPr>
    </w:lvl>
    <w:lvl w:ilvl="6" w:tplc="0421000F" w:tentative="1">
      <w:start w:val="1"/>
      <w:numFmt w:val="decimal"/>
      <w:lvlText w:val="%7."/>
      <w:lvlJc w:val="left"/>
      <w:pPr>
        <w:ind w:left="5077" w:hanging="360"/>
      </w:pPr>
    </w:lvl>
    <w:lvl w:ilvl="7" w:tplc="04210019" w:tentative="1">
      <w:start w:val="1"/>
      <w:numFmt w:val="lowerLetter"/>
      <w:lvlText w:val="%8."/>
      <w:lvlJc w:val="left"/>
      <w:pPr>
        <w:ind w:left="5797" w:hanging="360"/>
      </w:pPr>
    </w:lvl>
    <w:lvl w:ilvl="8" w:tplc="0421001B" w:tentative="1">
      <w:start w:val="1"/>
      <w:numFmt w:val="lowerRoman"/>
      <w:lvlText w:val="%9."/>
      <w:lvlJc w:val="right"/>
      <w:pPr>
        <w:ind w:left="6517" w:hanging="180"/>
      </w:pPr>
    </w:lvl>
  </w:abstractNum>
  <w:abstractNum w:abstractNumId="3" w15:restartNumberingAfterBreak="0">
    <w:nsid w:val="0C747603"/>
    <w:multiLevelType w:val="multilevel"/>
    <w:tmpl w:val="0AD86EF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eastAsia="Calibri" w:hAnsi="Wingdings" w:cs="Times New Roman"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137067"/>
    <w:multiLevelType w:val="hybridMultilevel"/>
    <w:tmpl w:val="CDC0C55E"/>
    <w:lvl w:ilvl="0" w:tplc="E20C9B68">
      <w:start w:val="1"/>
      <w:numFmt w:val="decimal"/>
      <w:lvlText w:val="%1."/>
      <w:lvlJc w:val="left"/>
      <w:pPr>
        <w:ind w:left="675" w:hanging="67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4687DE2"/>
    <w:multiLevelType w:val="hybridMultilevel"/>
    <w:tmpl w:val="3EC0B00C"/>
    <w:lvl w:ilvl="0" w:tplc="A73AFF4E">
      <w:start w:val="1"/>
      <w:numFmt w:val="bullet"/>
      <w:lvlText w:val=""/>
      <w:lvlPicBulletId w:val="0"/>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DA611F9"/>
    <w:multiLevelType w:val="hybridMultilevel"/>
    <w:tmpl w:val="69CC44BA"/>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 w15:restartNumberingAfterBreak="0">
    <w:nsid w:val="24C565B6"/>
    <w:multiLevelType w:val="hybridMultilevel"/>
    <w:tmpl w:val="76226E9E"/>
    <w:lvl w:ilvl="0" w:tplc="E20C9B68">
      <w:start w:val="1"/>
      <w:numFmt w:val="decimal"/>
      <w:lvlText w:val="%1."/>
      <w:lvlJc w:val="left"/>
      <w:pPr>
        <w:ind w:left="675" w:hanging="675"/>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15:restartNumberingAfterBreak="0">
    <w:nsid w:val="271E6370"/>
    <w:multiLevelType w:val="hybridMultilevel"/>
    <w:tmpl w:val="60AABE10"/>
    <w:lvl w:ilvl="0" w:tplc="7FAEC1D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278D1041"/>
    <w:multiLevelType w:val="hybridMultilevel"/>
    <w:tmpl w:val="7E200392"/>
    <w:lvl w:ilvl="0" w:tplc="350EA6B2">
      <w:start w:val="1"/>
      <w:numFmt w:val="lowerLetter"/>
      <w:lvlText w:val="%1."/>
      <w:lvlJc w:val="left"/>
      <w:pPr>
        <w:ind w:left="1056" w:hanging="63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304D3845"/>
    <w:multiLevelType w:val="hybridMultilevel"/>
    <w:tmpl w:val="E07EF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D946A8"/>
    <w:multiLevelType w:val="hybridMultilevel"/>
    <w:tmpl w:val="94B0CD68"/>
    <w:lvl w:ilvl="0" w:tplc="4C4688F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3ABA34B8"/>
    <w:multiLevelType w:val="hybridMultilevel"/>
    <w:tmpl w:val="21229E52"/>
    <w:lvl w:ilvl="0" w:tplc="D41EFAF6">
      <w:start w:val="1"/>
      <w:numFmt w:val="decimal"/>
      <w:lvlText w:val="3.%1"/>
      <w:lvlJc w:val="left"/>
      <w:pPr>
        <w:ind w:left="360" w:hanging="360"/>
      </w:pPr>
      <w:rPr>
        <w:rFonts w:hint="default"/>
      </w:rPr>
    </w:lvl>
    <w:lvl w:ilvl="1" w:tplc="0030AA68">
      <w:start w:val="1"/>
      <w:numFmt w:val="lowerLetter"/>
      <w:lvlText w:val="%2."/>
      <w:lvlJc w:val="left"/>
      <w:pPr>
        <w:ind w:left="1905" w:hanging="825"/>
      </w:pPr>
      <w:rPr>
        <w:rFonts w:hint="default"/>
      </w:rPr>
    </w:lvl>
    <w:lvl w:ilvl="2" w:tplc="4106121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EC2883"/>
    <w:multiLevelType w:val="hybridMultilevel"/>
    <w:tmpl w:val="EFE2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453AFF"/>
    <w:multiLevelType w:val="hybridMultilevel"/>
    <w:tmpl w:val="30A82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046850"/>
    <w:multiLevelType w:val="multilevel"/>
    <w:tmpl w:val="218C3D0C"/>
    <w:lvl w:ilvl="0">
      <w:start w:val="2"/>
      <w:numFmt w:val="decimal"/>
      <w:lvlText w:val="%1"/>
      <w:lvlJc w:val="left"/>
      <w:pPr>
        <w:ind w:left="660" w:hanging="660"/>
      </w:pPr>
      <w:rPr>
        <w:rFonts w:hint="default"/>
        <w:i/>
      </w:rPr>
    </w:lvl>
    <w:lvl w:ilvl="1">
      <w:start w:val="1"/>
      <w:numFmt w:val="decimal"/>
      <w:lvlText w:val="%1.%2"/>
      <w:lvlJc w:val="left"/>
      <w:pPr>
        <w:ind w:left="660" w:hanging="660"/>
      </w:pPr>
      <w:rPr>
        <w:rFonts w:hint="default"/>
        <w:i/>
      </w:rPr>
    </w:lvl>
    <w:lvl w:ilvl="2">
      <w:start w:val="2"/>
      <w:numFmt w:val="decimal"/>
      <w:lvlText w:val="%1.%2.%3"/>
      <w:lvlJc w:val="left"/>
      <w:pPr>
        <w:ind w:left="720" w:hanging="720"/>
      </w:pPr>
      <w:rPr>
        <w:rFonts w:hint="default"/>
        <w:i/>
      </w:rPr>
    </w:lvl>
    <w:lvl w:ilvl="3">
      <w:start w:val="3"/>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6" w15:restartNumberingAfterBreak="0">
    <w:nsid w:val="4C023E24"/>
    <w:multiLevelType w:val="hybridMultilevel"/>
    <w:tmpl w:val="BABC6BFA"/>
    <w:lvl w:ilvl="0" w:tplc="59E2A71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5C1E369A"/>
    <w:multiLevelType w:val="multilevel"/>
    <w:tmpl w:val="0060D56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08A50DC"/>
    <w:multiLevelType w:val="hybridMultilevel"/>
    <w:tmpl w:val="B254B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8C1B75"/>
    <w:multiLevelType w:val="hybridMultilevel"/>
    <w:tmpl w:val="1200007C"/>
    <w:lvl w:ilvl="0" w:tplc="112C0D22">
      <w:start w:val="1"/>
      <w:numFmt w:val="decimal"/>
      <w:lvlText w:val="%1."/>
      <w:lvlJc w:val="left"/>
      <w:pPr>
        <w:ind w:left="1211" w:hanging="360"/>
      </w:pPr>
      <w:rPr>
        <w:rFonts w:ascii="Times New Roman" w:eastAsia="Calibri" w:hAnsi="Times New Roman" w:cs="Times New Roman"/>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0" w15:restartNumberingAfterBreak="0">
    <w:nsid w:val="69B348C1"/>
    <w:multiLevelType w:val="hybridMultilevel"/>
    <w:tmpl w:val="4E34B79C"/>
    <w:lvl w:ilvl="0" w:tplc="9650F9D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1" w15:restartNumberingAfterBreak="0">
    <w:nsid w:val="6CE72B3C"/>
    <w:multiLevelType w:val="hybridMultilevel"/>
    <w:tmpl w:val="A4C0DBD4"/>
    <w:lvl w:ilvl="0" w:tplc="C9B25E7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7A945E58"/>
    <w:multiLevelType w:val="hybridMultilevel"/>
    <w:tmpl w:val="7BD07C86"/>
    <w:lvl w:ilvl="0" w:tplc="8F9AA8F0">
      <w:start w:val="1"/>
      <w:numFmt w:val="lowerLetter"/>
      <w:lvlText w:val="(%1)"/>
      <w:lvlJc w:val="left"/>
      <w:pPr>
        <w:ind w:left="690" w:hanging="69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3" w15:restartNumberingAfterBreak="0">
    <w:nsid w:val="7DC41FC6"/>
    <w:multiLevelType w:val="hybridMultilevel"/>
    <w:tmpl w:val="5E08B388"/>
    <w:lvl w:ilvl="0" w:tplc="0421000F">
      <w:start w:val="1"/>
      <w:numFmt w:val="decimal"/>
      <w:lvlText w:val="%1."/>
      <w:lvlJc w:val="left"/>
      <w:pPr>
        <w:ind w:left="1117" w:hanging="360"/>
      </w:pPr>
    </w:lvl>
    <w:lvl w:ilvl="1" w:tplc="04210019" w:tentative="1">
      <w:start w:val="1"/>
      <w:numFmt w:val="lowerLetter"/>
      <w:lvlText w:val="%2."/>
      <w:lvlJc w:val="left"/>
      <w:pPr>
        <w:ind w:left="1837" w:hanging="360"/>
      </w:pPr>
    </w:lvl>
    <w:lvl w:ilvl="2" w:tplc="0421001B" w:tentative="1">
      <w:start w:val="1"/>
      <w:numFmt w:val="lowerRoman"/>
      <w:lvlText w:val="%3."/>
      <w:lvlJc w:val="right"/>
      <w:pPr>
        <w:ind w:left="2557" w:hanging="180"/>
      </w:pPr>
    </w:lvl>
    <w:lvl w:ilvl="3" w:tplc="0421000F" w:tentative="1">
      <w:start w:val="1"/>
      <w:numFmt w:val="decimal"/>
      <w:lvlText w:val="%4."/>
      <w:lvlJc w:val="left"/>
      <w:pPr>
        <w:ind w:left="3277" w:hanging="360"/>
      </w:pPr>
    </w:lvl>
    <w:lvl w:ilvl="4" w:tplc="04210019" w:tentative="1">
      <w:start w:val="1"/>
      <w:numFmt w:val="lowerLetter"/>
      <w:lvlText w:val="%5."/>
      <w:lvlJc w:val="left"/>
      <w:pPr>
        <w:ind w:left="3997" w:hanging="360"/>
      </w:pPr>
    </w:lvl>
    <w:lvl w:ilvl="5" w:tplc="0421001B" w:tentative="1">
      <w:start w:val="1"/>
      <w:numFmt w:val="lowerRoman"/>
      <w:lvlText w:val="%6."/>
      <w:lvlJc w:val="right"/>
      <w:pPr>
        <w:ind w:left="4717" w:hanging="180"/>
      </w:pPr>
    </w:lvl>
    <w:lvl w:ilvl="6" w:tplc="0421000F" w:tentative="1">
      <w:start w:val="1"/>
      <w:numFmt w:val="decimal"/>
      <w:lvlText w:val="%7."/>
      <w:lvlJc w:val="left"/>
      <w:pPr>
        <w:ind w:left="5437" w:hanging="360"/>
      </w:pPr>
    </w:lvl>
    <w:lvl w:ilvl="7" w:tplc="04210019" w:tentative="1">
      <w:start w:val="1"/>
      <w:numFmt w:val="lowerLetter"/>
      <w:lvlText w:val="%8."/>
      <w:lvlJc w:val="left"/>
      <w:pPr>
        <w:ind w:left="6157" w:hanging="360"/>
      </w:pPr>
    </w:lvl>
    <w:lvl w:ilvl="8" w:tplc="0421001B" w:tentative="1">
      <w:start w:val="1"/>
      <w:numFmt w:val="lowerRoman"/>
      <w:lvlText w:val="%9."/>
      <w:lvlJc w:val="right"/>
      <w:pPr>
        <w:ind w:left="6877" w:hanging="180"/>
      </w:pPr>
    </w:lvl>
  </w:abstractNum>
  <w:num w:numId="1">
    <w:abstractNumId w:val="7"/>
  </w:num>
  <w:num w:numId="2">
    <w:abstractNumId w:val="4"/>
  </w:num>
  <w:num w:numId="3">
    <w:abstractNumId w:val="2"/>
  </w:num>
  <w:num w:numId="4">
    <w:abstractNumId w:val="9"/>
  </w:num>
  <w:num w:numId="5">
    <w:abstractNumId w:val="12"/>
  </w:num>
  <w:num w:numId="6">
    <w:abstractNumId w:val="23"/>
  </w:num>
  <w:num w:numId="7">
    <w:abstractNumId w:val="22"/>
  </w:num>
  <w:num w:numId="8">
    <w:abstractNumId w:val="10"/>
  </w:num>
  <w:num w:numId="9">
    <w:abstractNumId w:val="20"/>
  </w:num>
  <w:num w:numId="10">
    <w:abstractNumId w:val="19"/>
  </w:num>
  <w:num w:numId="11">
    <w:abstractNumId w:val="11"/>
  </w:num>
  <w:num w:numId="12">
    <w:abstractNumId w:val="8"/>
  </w:num>
  <w:num w:numId="13">
    <w:abstractNumId w:val="15"/>
  </w:num>
  <w:num w:numId="14">
    <w:abstractNumId w:val="3"/>
  </w:num>
  <w:num w:numId="15">
    <w:abstractNumId w:val="13"/>
  </w:num>
  <w:num w:numId="16">
    <w:abstractNumId w:val="16"/>
  </w:num>
  <w:num w:numId="17">
    <w:abstractNumId w:val="21"/>
  </w:num>
  <w:num w:numId="18">
    <w:abstractNumId w:val="6"/>
  </w:num>
  <w:num w:numId="19">
    <w:abstractNumId w:val="17"/>
  </w:num>
  <w:num w:numId="20">
    <w:abstractNumId w:val="5"/>
  </w:num>
  <w:num w:numId="21">
    <w:abstractNumId w:val="18"/>
  </w:num>
  <w:num w:numId="22">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4096"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autoHyphenation/>
  <w:hyphenationZone w:val="39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232"/>
    <w:rsid w:val="00000918"/>
    <w:rsid w:val="00005861"/>
    <w:rsid w:val="00005ECB"/>
    <w:rsid w:val="0001056D"/>
    <w:rsid w:val="000152FC"/>
    <w:rsid w:val="00017BE6"/>
    <w:rsid w:val="00021103"/>
    <w:rsid w:val="00021DC6"/>
    <w:rsid w:val="00025D63"/>
    <w:rsid w:val="00027EF1"/>
    <w:rsid w:val="0003450E"/>
    <w:rsid w:val="0004105F"/>
    <w:rsid w:val="00041CFD"/>
    <w:rsid w:val="00042AC7"/>
    <w:rsid w:val="00043C05"/>
    <w:rsid w:val="00045305"/>
    <w:rsid w:val="000465BC"/>
    <w:rsid w:val="00047786"/>
    <w:rsid w:val="00047B0A"/>
    <w:rsid w:val="00050FC6"/>
    <w:rsid w:val="00051C4F"/>
    <w:rsid w:val="00052F0E"/>
    <w:rsid w:val="000543F1"/>
    <w:rsid w:val="00056250"/>
    <w:rsid w:val="00060047"/>
    <w:rsid w:val="0007067A"/>
    <w:rsid w:val="00073995"/>
    <w:rsid w:val="000745D7"/>
    <w:rsid w:val="000747C8"/>
    <w:rsid w:val="00074E0C"/>
    <w:rsid w:val="00077697"/>
    <w:rsid w:val="00083148"/>
    <w:rsid w:val="000832E5"/>
    <w:rsid w:val="00093425"/>
    <w:rsid w:val="00095519"/>
    <w:rsid w:val="0009667A"/>
    <w:rsid w:val="000A03B7"/>
    <w:rsid w:val="000A576A"/>
    <w:rsid w:val="000A6222"/>
    <w:rsid w:val="000B0B83"/>
    <w:rsid w:val="000B31FC"/>
    <w:rsid w:val="000B3260"/>
    <w:rsid w:val="000B3435"/>
    <w:rsid w:val="000B3679"/>
    <w:rsid w:val="000B46C3"/>
    <w:rsid w:val="000B5233"/>
    <w:rsid w:val="000B54A0"/>
    <w:rsid w:val="000C583A"/>
    <w:rsid w:val="000D00E8"/>
    <w:rsid w:val="000D014A"/>
    <w:rsid w:val="000D4D0C"/>
    <w:rsid w:val="000D7B1B"/>
    <w:rsid w:val="000F1ED5"/>
    <w:rsid w:val="000F41A2"/>
    <w:rsid w:val="001008DB"/>
    <w:rsid w:val="00100938"/>
    <w:rsid w:val="00106022"/>
    <w:rsid w:val="001133B8"/>
    <w:rsid w:val="0011356A"/>
    <w:rsid w:val="001147A2"/>
    <w:rsid w:val="00115E7B"/>
    <w:rsid w:val="00116C44"/>
    <w:rsid w:val="00117232"/>
    <w:rsid w:val="00121294"/>
    <w:rsid w:val="00125AB4"/>
    <w:rsid w:val="00125DAC"/>
    <w:rsid w:val="00125DDB"/>
    <w:rsid w:val="00135302"/>
    <w:rsid w:val="00136087"/>
    <w:rsid w:val="00140AB1"/>
    <w:rsid w:val="00141143"/>
    <w:rsid w:val="00141B63"/>
    <w:rsid w:val="001460FE"/>
    <w:rsid w:val="001472EE"/>
    <w:rsid w:val="00156E92"/>
    <w:rsid w:val="0016051E"/>
    <w:rsid w:val="00160EF1"/>
    <w:rsid w:val="00161F14"/>
    <w:rsid w:val="0016314D"/>
    <w:rsid w:val="00165602"/>
    <w:rsid w:val="0016601D"/>
    <w:rsid w:val="00176623"/>
    <w:rsid w:val="0018271E"/>
    <w:rsid w:val="00185878"/>
    <w:rsid w:val="00191FB3"/>
    <w:rsid w:val="00192906"/>
    <w:rsid w:val="001959CA"/>
    <w:rsid w:val="00197354"/>
    <w:rsid w:val="001A1EFE"/>
    <w:rsid w:val="001A3E49"/>
    <w:rsid w:val="001B252D"/>
    <w:rsid w:val="001B29CB"/>
    <w:rsid w:val="001B4963"/>
    <w:rsid w:val="001B5CA7"/>
    <w:rsid w:val="001C3CAD"/>
    <w:rsid w:val="001C690E"/>
    <w:rsid w:val="001D2DCA"/>
    <w:rsid w:val="001D58FC"/>
    <w:rsid w:val="001D61BB"/>
    <w:rsid w:val="001E0440"/>
    <w:rsid w:val="001E14A1"/>
    <w:rsid w:val="001E2FB2"/>
    <w:rsid w:val="001E45D6"/>
    <w:rsid w:val="001E6020"/>
    <w:rsid w:val="001E6114"/>
    <w:rsid w:val="001E742C"/>
    <w:rsid w:val="001F0282"/>
    <w:rsid w:val="00201D21"/>
    <w:rsid w:val="002071B3"/>
    <w:rsid w:val="00210126"/>
    <w:rsid w:val="0021100B"/>
    <w:rsid w:val="00213B74"/>
    <w:rsid w:val="00213B93"/>
    <w:rsid w:val="00214607"/>
    <w:rsid w:val="00221131"/>
    <w:rsid w:val="00221FF5"/>
    <w:rsid w:val="0022587E"/>
    <w:rsid w:val="00227276"/>
    <w:rsid w:val="00227876"/>
    <w:rsid w:val="00232F36"/>
    <w:rsid w:val="002357DF"/>
    <w:rsid w:val="0023796C"/>
    <w:rsid w:val="00240D33"/>
    <w:rsid w:val="00240EB0"/>
    <w:rsid w:val="00242BEC"/>
    <w:rsid w:val="00244639"/>
    <w:rsid w:val="002466D6"/>
    <w:rsid w:val="00246DA7"/>
    <w:rsid w:val="0024708D"/>
    <w:rsid w:val="00251D7E"/>
    <w:rsid w:val="00252AB2"/>
    <w:rsid w:val="00257A17"/>
    <w:rsid w:val="00261D66"/>
    <w:rsid w:val="00262F32"/>
    <w:rsid w:val="00265A28"/>
    <w:rsid w:val="00271178"/>
    <w:rsid w:val="00280616"/>
    <w:rsid w:val="00284444"/>
    <w:rsid w:val="00286E16"/>
    <w:rsid w:val="002925A4"/>
    <w:rsid w:val="002929A4"/>
    <w:rsid w:val="00292DA8"/>
    <w:rsid w:val="00294ED4"/>
    <w:rsid w:val="00296DE6"/>
    <w:rsid w:val="00296E7D"/>
    <w:rsid w:val="002976BE"/>
    <w:rsid w:val="002A37CD"/>
    <w:rsid w:val="002B2B06"/>
    <w:rsid w:val="002B4317"/>
    <w:rsid w:val="002B7538"/>
    <w:rsid w:val="002B796C"/>
    <w:rsid w:val="002C07FB"/>
    <w:rsid w:val="002C4639"/>
    <w:rsid w:val="002C5FEE"/>
    <w:rsid w:val="002C7997"/>
    <w:rsid w:val="002D2575"/>
    <w:rsid w:val="002D35B8"/>
    <w:rsid w:val="002D7FA8"/>
    <w:rsid w:val="002E0651"/>
    <w:rsid w:val="002E1DF1"/>
    <w:rsid w:val="002E1FC6"/>
    <w:rsid w:val="002E59AE"/>
    <w:rsid w:val="002E66C1"/>
    <w:rsid w:val="002E7DFA"/>
    <w:rsid w:val="002F0A60"/>
    <w:rsid w:val="002F2D80"/>
    <w:rsid w:val="00300E53"/>
    <w:rsid w:val="0030479C"/>
    <w:rsid w:val="00305D06"/>
    <w:rsid w:val="0031380B"/>
    <w:rsid w:val="00332BF0"/>
    <w:rsid w:val="0033734E"/>
    <w:rsid w:val="00340651"/>
    <w:rsid w:val="003458FF"/>
    <w:rsid w:val="0034619E"/>
    <w:rsid w:val="003504B3"/>
    <w:rsid w:val="003507E1"/>
    <w:rsid w:val="0035197C"/>
    <w:rsid w:val="00363ED4"/>
    <w:rsid w:val="0036435E"/>
    <w:rsid w:val="00367887"/>
    <w:rsid w:val="00374CE0"/>
    <w:rsid w:val="00375A06"/>
    <w:rsid w:val="00376753"/>
    <w:rsid w:val="00377DC6"/>
    <w:rsid w:val="00386910"/>
    <w:rsid w:val="00390363"/>
    <w:rsid w:val="003940AE"/>
    <w:rsid w:val="00395B82"/>
    <w:rsid w:val="003A391F"/>
    <w:rsid w:val="003A40F4"/>
    <w:rsid w:val="003A73FA"/>
    <w:rsid w:val="003A7931"/>
    <w:rsid w:val="003B056D"/>
    <w:rsid w:val="003B153A"/>
    <w:rsid w:val="003B1912"/>
    <w:rsid w:val="003C64DF"/>
    <w:rsid w:val="003C7883"/>
    <w:rsid w:val="003D4150"/>
    <w:rsid w:val="003D51CD"/>
    <w:rsid w:val="003E4DB6"/>
    <w:rsid w:val="003E68EB"/>
    <w:rsid w:val="003E7ED7"/>
    <w:rsid w:val="003F00CE"/>
    <w:rsid w:val="003F0199"/>
    <w:rsid w:val="003F2098"/>
    <w:rsid w:val="003F4F6E"/>
    <w:rsid w:val="003F73DC"/>
    <w:rsid w:val="004016BE"/>
    <w:rsid w:val="004058F5"/>
    <w:rsid w:val="0040619E"/>
    <w:rsid w:val="00407D58"/>
    <w:rsid w:val="0041335E"/>
    <w:rsid w:val="0041408C"/>
    <w:rsid w:val="00416DDA"/>
    <w:rsid w:val="004201DD"/>
    <w:rsid w:val="00423A30"/>
    <w:rsid w:val="004310EE"/>
    <w:rsid w:val="0043179B"/>
    <w:rsid w:val="00433926"/>
    <w:rsid w:val="00434013"/>
    <w:rsid w:val="00434D81"/>
    <w:rsid w:val="00437C93"/>
    <w:rsid w:val="00442304"/>
    <w:rsid w:val="00442E6A"/>
    <w:rsid w:val="00443EB7"/>
    <w:rsid w:val="00446421"/>
    <w:rsid w:val="004471DC"/>
    <w:rsid w:val="00447D71"/>
    <w:rsid w:val="00450231"/>
    <w:rsid w:val="00451ABF"/>
    <w:rsid w:val="004535C0"/>
    <w:rsid w:val="00460D81"/>
    <w:rsid w:val="00464DED"/>
    <w:rsid w:val="004665E0"/>
    <w:rsid w:val="00473A0B"/>
    <w:rsid w:val="00476184"/>
    <w:rsid w:val="004764DB"/>
    <w:rsid w:val="00476B8F"/>
    <w:rsid w:val="0048306B"/>
    <w:rsid w:val="0048309C"/>
    <w:rsid w:val="00483461"/>
    <w:rsid w:val="00483F03"/>
    <w:rsid w:val="00486444"/>
    <w:rsid w:val="00490C39"/>
    <w:rsid w:val="00491651"/>
    <w:rsid w:val="00492CF7"/>
    <w:rsid w:val="00497837"/>
    <w:rsid w:val="004A2968"/>
    <w:rsid w:val="004A4EB6"/>
    <w:rsid w:val="004A695F"/>
    <w:rsid w:val="004A7BD3"/>
    <w:rsid w:val="004C0FD2"/>
    <w:rsid w:val="004C102F"/>
    <w:rsid w:val="004C676B"/>
    <w:rsid w:val="004D2081"/>
    <w:rsid w:val="004D4BAF"/>
    <w:rsid w:val="004D4CE2"/>
    <w:rsid w:val="004D5609"/>
    <w:rsid w:val="004E23F1"/>
    <w:rsid w:val="004E2867"/>
    <w:rsid w:val="004E6281"/>
    <w:rsid w:val="004E6CCA"/>
    <w:rsid w:val="004F08C5"/>
    <w:rsid w:val="004F0E1E"/>
    <w:rsid w:val="004F0FAC"/>
    <w:rsid w:val="004F3EB2"/>
    <w:rsid w:val="004F6ECF"/>
    <w:rsid w:val="004F709D"/>
    <w:rsid w:val="005011A6"/>
    <w:rsid w:val="00501F0B"/>
    <w:rsid w:val="005029F1"/>
    <w:rsid w:val="00505179"/>
    <w:rsid w:val="00507D9D"/>
    <w:rsid w:val="00507EA8"/>
    <w:rsid w:val="00510649"/>
    <w:rsid w:val="00511A21"/>
    <w:rsid w:val="00514496"/>
    <w:rsid w:val="00515820"/>
    <w:rsid w:val="005173B3"/>
    <w:rsid w:val="00521718"/>
    <w:rsid w:val="005306CC"/>
    <w:rsid w:val="00533341"/>
    <w:rsid w:val="00533C6C"/>
    <w:rsid w:val="005407CE"/>
    <w:rsid w:val="00541687"/>
    <w:rsid w:val="00545281"/>
    <w:rsid w:val="005462B2"/>
    <w:rsid w:val="00546861"/>
    <w:rsid w:val="005473BB"/>
    <w:rsid w:val="0055188C"/>
    <w:rsid w:val="00551A6E"/>
    <w:rsid w:val="00552F26"/>
    <w:rsid w:val="00552F40"/>
    <w:rsid w:val="005564D4"/>
    <w:rsid w:val="00561D7D"/>
    <w:rsid w:val="005622FA"/>
    <w:rsid w:val="005670DF"/>
    <w:rsid w:val="00572A44"/>
    <w:rsid w:val="005808E5"/>
    <w:rsid w:val="005851B3"/>
    <w:rsid w:val="00587E50"/>
    <w:rsid w:val="00593A3E"/>
    <w:rsid w:val="005943A2"/>
    <w:rsid w:val="00596D73"/>
    <w:rsid w:val="00596EB2"/>
    <w:rsid w:val="00597487"/>
    <w:rsid w:val="005A414E"/>
    <w:rsid w:val="005A622E"/>
    <w:rsid w:val="005A6B7A"/>
    <w:rsid w:val="005B2DBC"/>
    <w:rsid w:val="005B490B"/>
    <w:rsid w:val="005B5ED9"/>
    <w:rsid w:val="005C0D93"/>
    <w:rsid w:val="005C33B0"/>
    <w:rsid w:val="005C36EB"/>
    <w:rsid w:val="005C37BD"/>
    <w:rsid w:val="005C7D79"/>
    <w:rsid w:val="005D097E"/>
    <w:rsid w:val="005D1E45"/>
    <w:rsid w:val="005D2F27"/>
    <w:rsid w:val="005D38CB"/>
    <w:rsid w:val="005D74CF"/>
    <w:rsid w:val="005E10ED"/>
    <w:rsid w:val="005E6729"/>
    <w:rsid w:val="005F0BBB"/>
    <w:rsid w:val="005F4561"/>
    <w:rsid w:val="005F51F3"/>
    <w:rsid w:val="0060063C"/>
    <w:rsid w:val="00603798"/>
    <w:rsid w:val="006061D9"/>
    <w:rsid w:val="00606483"/>
    <w:rsid w:val="00607808"/>
    <w:rsid w:val="0061090C"/>
    <w:rsid w:val="00613F61"/>
    <w:rsid w:val="006164F0"/>
    <w:rsid w:val="00620745"/>
    <w:rsid w:val="00625C76"/>
    <w:rsid w:val="006314F7"/>
    <w:rsid w:val="00633BE3"/>
    <w:rsid w:val="00636834"/>
    <w:rsid w:val="00637F83"/>
    <w:rsid w:val="0064005F"/>
    <w:rsid w:val="006405C6"/>
    <w:rsid w:val="00642586"/>
    <w:rsid w:val="0064271A"/>
    <w:rsid w:val="006441A3"/>
    <w:rsid w:val="00645493"/>
    <w:rsid w:val="00645A50"/>
    <w:rsid w:val="00645F7F"/>
    <w:rsid w:val="00646E37"/>
    <w:rsid w:val="00646F0D"/>
    <w:rsid w:val="006471BA"/>
    <w:rsid w:val="0065240F"/>
    <w:rsid w:val="00657CAB"/>
    <w:rsid w:val="00661A06"/>
    <w:rsid w:val="00663AD2"/>
    <w:rsid w:val="00663D9F"/>
    <w:rsid w:val="00665D20"/>
    <w:rsid w:val="00677C28"/>
    <w:rsid w:val="00682AB0"/>
    <w:rsid w:val="006847E1"/>
    <w:rsid w:val="0068580D"/>
    <w:rsid w:val="00687370"/>
    <w:rsid w:val="00690FC5"/>
    <w:rsid w:val="006932A9"/>
    <w:rsid w:val="006946CD"/>
    <w:rsid w:val="00695234"/>
    <w:rsid w:val="006A0B9B"/>
    <w:rsid w:val="006A2650"/>
    <w:rsid w:val="006A3A0C"/>
    <w:rsid w:val="006A60DD"/>
    <w:rsid w:val="006A74AF"/>
    <w:rsid w:val="006B75E8"/>
    <w:rsid w:val="006B78C6"/>
    <w:rsid w:val="006C38C8"/>
    <w:rsid w:val="006C68B7"/>
    <w:rsid w:val="006D2188"/>
    <w:rsid w:val="006D423F"/>
    <w:rsid w:val="006D4EFD"/>
    <w:rsid w:val="006D5B78"/>
    <w:rsid w:val="006D5B95"/>
    <w:rsid w:val="006D5D65"/>
    <w:rsid w:val="006E1881"/>
    <w:rsid w:val="006E2353"/>
    <w:rsid w:val="006E437B"/>
    <w:rsid w:val="006E6B8D"/>
    <w:rsid w:val="006F1C67"/>
    <w:rsid w:val="006F3F7B"/>
    <w:rsid w:val="006F5D8D"/>
    <w:rsid w:val="006F65F0"/>
    <w:rsid w:val="006F665B"/>
    <w:rsid w:val="00701E79"/>
    <w:rsid w:val="00706062"/>
    <w:rsid w:val="00706D08"/>
    <w:rsid w:val="00711D2C"/>
    <w:rsid w:val="0071213C"/>
    <w:rsid w:val="007174CD"/>
    <w:rsid w:val="007178D1"/>
    <w:rsid w:val="0072209F"/>
    <w:rsid w:val="00722A15"/>
    <w:rsid w:val="00734FB8"/>
    <w:rsid w:val="00741B2E"/>
    <w:rsid w:val="00741CF3"/>
    <w:rsid w:val="00743AD4"/>
    <w:rsid w:val="00744A0C"/>
    <w:rsid w:val="0074676E"/>
    <w:rsid w:val="0074686D"/>
    <w:rsid w:val="00752ABD"/>
    <w:rsid w:val="00753B3A"/>
    <w:rsid w:val="0075577D"/>
    <w:rsid w:val="0076507E"/>
    <w:rsid w:val="00766BED"/>
    <w:rsid w:val="007766A0"/>
    <w:rsid w:val="00782E3A"/>
    <w:rsid w:val="00783FD8"/>
    <w:rsid w:val="00784852"/>
    <w:rsid w:val="00786227"/>
    <w:rsid w:val="00791CF0"/>
    <w:rsid w:val="00793C46"/>
    <w:rsid w:val="007965B1"/>
    <w:rsid w:val="007A493C"/>
    <w:rsid w:val="007B3A8E"/>
    <w:rsid w:val="007B4CE8"/>
    <w:rsid w:val="007B6F90"/>
    <w:rsid w:val="007C1560"/>
    <w:rsid w:val="007C5D36"/>
    <w:rsid w:val="007C667F"/>
    <w:rsid w:val="007C7EB8"/>
    <w:rsid w:val="007D0344"/>
    <w:rsid w:val="007D3A0B"/>
    <w:rsid w:val="007E1A4C"/>
    <w:rsid w:val="007E5FA2"/>
    <w:rsid w:val="007E741B"/>
    <w:rsid w:val="007E7B18"/>
    <w:rsid w:val="007F11FF"/>
    <w:rsid w:val="007F13F1"/>
    <w:rsid w:val="007F2A52"/>
    <w:rsid w:val="007F3053"/>
    <w:rsid w:val="007F768C"/>
    <w:rsid w:val="008018A9"/>
    <w:rsid w:val="008024DD"/>
    <w:rsid w:val="00810FA2"/>
    <w:rsid w:val="00813820"/>
    <w:rsid w:val="0081662B"/>
    <w:rsid w:val="00822EEA"/>
    <w:rsid w:val="008248DA"/>
    <w:rsid w:val="00824FEF"/>
    <w:rsid w:val="00831468"/>
    <w:rsid w:val="00837A58"/>
    <w:rsid w:val="008437D5"/>
    <w:rsid w:val="00843B00"/>
    <w:rsid w:val="00843C38"/>
    <w:rsid w:val="0084458C"/>
    <w:rsid w:val="0084540C"/>
    <w:rsid w:val="00845563"/>
    <w:rsid w:val="00846816"/>
    <w:rsid w:val="0085044A"/>
    <w:rsid w:val="00851403"/>
    <w:rsid w:val="008534FD"/>
    <w:rsid w:val="00853F37"/>
    <w:rsid w:val="0086358E"/>
    <w:rsid w:val="0086464C"/>
    <w:rsid w:val="00864CCA"/>
    <w:rsid w:val="00866718"/>
    <w:rsid w:val="0087006A"/>
    <w:rsid w:val="008702D2"/>
    <w:rsid w:val="00872C55"/>
    <w:rsid w:val="0087348A"/>
    <w:rsid w:val="00873F1F"/>
    <w:rsid w:val="00875446"/>
    <w:rsid w:val="00887524"/>
    <w:rsid w:val="00891382"/>
    <w:rsid w:val="00891AF7"/>
    <w:rsid w:val="00895FBF"/>
    <w:rsid w:val="008A067D"/>
    <w:rsid w:val="008A3972"/>
    <w:rsid w:val="008A6A88"/>
    <w:rsid w:val="008B03C1"/>
    <w:rsid w:val="008B0544"/>
    <w:rsid w:val="008C2EF6"/>
    <w:rsid w:val="008C3DEF"/>
    <w:rsid w:val="008C75A5"/>
    <w:rsid w:val="008D176A"/>
    <w:rsid w:val="008D3DFD"/>
    <w:rsid w:val="008D665D"/>
    <w:rsid w:val="008D7906"/>
    <w:rsid w:val="008E09C7"/>
    <w:rsid w:val="008E25F4"/>
    <w:rsid w:val="008E74C8"/>
    <w:rsid w:val="008F0936"/>
    <w:rsid w:val="008F101D"/>
    <w:rsid w:val="008F3BBB"/>
    <w:rsid w:val="00901EE6"/>
    <w:rsid w:val="009037B9"/>
    <w:rsid w:val="00903FA8"/>
    <w:rsid w:val="00907F98"/>
    <w:rsid w:val="009133DC"/>
    <w:rsid w:val="00915388"/>
    <w:rsid w:val="009175FF"/>
    <w:rsid w:val="009206EF"/>
    <w:rsid w:val="00920BEA"/>
    <w:rsid w:val="00924713"/>
    <w:rsid w:val="00927859"/>
    <w:rsid w:val="009340D1"/>
    <w:rsid w:val="009369C7"/>
    <w:rsid w:val="00941A81"/>
    <w:rsid w:val="00943AE3"/>
    <w:rsid w:val="0094610E"/>
    <w:rsid w:val="00947812"/>
    <w:rsid w:val="009478C3"/>
    <w:rsid w:val="00947BA1"/>
    <w:rsid w:val="0095026E"/>
    <w:rsid w:val="00951D50"/>
    <w:rsid w:val="00952CDF"/>
    <w:rsid w:val="00952F9A"/>
    <w:rsid w:val="00954293"/>
    <w:rsid w:val="009551F1"/>
    <w:rsid w:val="00955E29"/>
    <w:rsid w:val="00957979"/>
    <w:rsid w:val="00961B9E"/>
    <w:rsid w:val="00963530"/>
    <w:rsid w:val="00972AE3"/>
    <w:rsid w:val="00982873"/>
    <w:rsid w:val="00987BA0"/>
    <w:rsid w:val="009939C4"/>
    <w:rsid w:val="00995BD4"/>
    <w:rsid w:val="00997B6E"/>
    <w:rsid w:val="00997C52"/>
    <w:rsid w:val="00997C85"/>
    <w:rsid w:val="009A3BA0"/>
    <w:rsid w:val="009A40AB"/>
    <w:rsid w:val="009B113A"/>
    <w:rsid w:val="009B2493"/>
    <w:rsid w:val="009B3173"/>
    <w:rsid w:val="009B3891"/>
    <w:rsid w:val="009B3C2F"/>
    <w:rsid w:val="009B43F6"/>
    <w:rsid w:val="009B510E"/>
    <w:rsid w:val="009C2585"/>
    <w:rsid w:val="009C408F"/>
    <w:rsid w:val="009C4E55"/>
    <w:rsid w:val="009D239F"/>
    <w:rsid w:val="009D249D"/>
    <w:rsid w:val="009D24D0"/>
    <w:rsid w:val="009D3149"/>
    <w:rsid w:val="009D4FE8"/>
    <w:rsid w:val="009E1984"/>
    <w:rsid w:val="009E279B"/>
    <w:rsid w:val="009E4660"/>
    <w:rsid w:val="009E58EA"/>
    <w:rsid w:val="009E708E"/>
    <w:rsid w:val="009F09CC"/>
    <w:rsid w:val="009F10B4"/>
    <w:rsid w:val="009F4F59"/>
    <w:rsid w:val="00A015D6"/>
    <w:rsid w:val="00A0295B"/>
    <w:rsid w:val="00A0554E"/>
    <w:rsid w:val="00A114A3"/>
    <w:rsid w:val="00A11581"/>
    <w:rsid w:val="00A12280"/>
    <w:rsid w:val="00A137AC"/>
    <w:rsid w:val="00A146A3"/>
    <w:rsid w:val="00A171C9"/>
    <w:rsid w:val="00A20E64"/>
    <w:rsid w:val="00A276C2"/>
    <w:rsid w:val="00A3334D"/>
    <w:rsid w:val="00A36A59"/>
    <w:rsid w:val="00A402A7"/>
    <w:rsid w:val="00A42FBB"/>
    <w:rsid w:val="00A45A18"/>
    <w:rsid w:val="00A45CFA"/>
    <w:rsid w:val="00A46E89"/>
    <w:rsid w:val="00A47A7E"/>
    <w:rsid w:val="00A50B7C"/>
    <w:rsid w:val="00A5549F"/>
    <w:rsid w:val="00A614F9"/>
    <w:rsid w:val="00A665F2"/>
    <w:rsid w:val="00A67616"/>
    <w:rsid w:val="00A727AD"/>
    <w:rsid w:val="00A74A41"/>
    <w:rsid w:val="00A77266"/>
    <w:rsid w:val="00A849C5"/>
    <w:rsid w:val="00A90000"/>
    <w:rsid w:val="00A90335"/>
    <w:rsid w:val="00A908C4"/>
    <w:rsid w:val="00A9117A"/>
    <w:rsid w:val="00A91337"/>
    <w:rsid w:val="00A91E5C"/>
    <w:rsid w:val="00A91F0D"/>
    <w:rsid w:val="00A92417"/>
    <w:rsid w:val="00A942D0"/>
    <w:rsid w:val="00A95189"/>
    <w:rsid w:val="00A959A4"/>
    <w:rsid w:val="00AA51A4"/>
    <w:rsid w:val="00AA6392"/>
    <w:rsid w:val="00AA774F"/>
    <w:rsid w:val="00AB6258"/>
    <w:rsid w:val="00AB6AB8"/>
    <w:rsid w:val="00AB73E9"/>
    <w:rsid w:val="00AC379A"/>
    <w:rsid w:val="00AC37CE"/>
    <w:rsid w:val="00AC566A"/>
    <w:rsid w:val="00AC5F57"/>
    <w:rsid w:val="00AD018C"/>
    <w:rsid w:val="00AD0F6C"/>
    <w:rsid w:val="00AD1C8C"/>
    <w:rsid w:val="00AD269B"/>
    <w:rsid w:val="00AD2C38"/>
    <w:rsid w:val="00AD3000"/>
    <w:rsid w:val="00AE0429"/>
    <w:rsid w:val="00AE1C95"/>
    <w:rsid w:val="00AE43D2"/>
    <w:rsid w:val="00AE4EBB"/>
    <w:rsid w:val="00AE5D99"/>
    <w:rsid w:val="00AE6D45"/>
    <w:rsid w:val="00AF13B0"/>
    <w:rsid w:val="00AF499F"/>
    <w:rsid w:val="00AF5FC1"/>
    <w:rsid w:val="00B019BD"/>
    <w:rsid w:val="00B01DAB"/>
    <w:rsid w:val="00B02B11"/>
    <w:rsid w:val="00B11FEC"/>
    <w:rsid w:val="00B14E08"/>
    <w:rsid w:val="00B15889"/>
    <w:rsid w:val="00B15B28"/>
    <w:rsid w:val="00B164C2"/>
    <w:rsid w:val="00B21E24"/>
    <w:rsid w:val="00B22E29"/>
    <w:rsid w:val="00B25E2D"/>
    <w:rsid w:val="00B31425"/>
    <w:rsid w:val="00B41A2B"/>
    <w:rsid w:val="00B41EAF"/>
    <w:rsid w:val="00B429D6"/>
    <w:rsid w:val="00B47E9D"/>
    <w:rsid w:val="00B511DD"/>
    <w:rsid w:val="00B535E1"/>
    <w:rsid w:val="00B60313"/>
    <w:rsid w:val="00B61C9D"/>
    <w:rsid w:val="00B641A9"/>
    <w:rsid w:val="00B6522E"/>
    <w:rsid w:val="00B656C9"/>
    <w:rsid w:val="00B65964"/>
    <w:rsid w:val="00B70CF2"/>
    <w:rsid w:val="00B7150E"/>
    <w:rsid w:val="00B72562"/>
    <w:rsid w:val="00B73041"/>
    <w:rsid w:val="00B74C73"/>
    <w:rsid w:val="00B831E8"/>
    <w:rsid w:val="00B848EA"/>
    <w:rsid w:val="00B876D9"/>
    <w:rsid w:val="00B87B0B"/>
    <w:rsid w:val="00BA44C0"/>
    <w:rsid w:val="00BA4A3B"/>
    <w:rsid w:val="00BA7315"/>
    <w:rsid w:val="00BB12EF"/>
    <w:rsid w:val="00BB49BD"/>
    <w:rsid w:val="00BB4F29"/>
    <w:rsid w:val="00BB5FFA"/>
    <w:rsid w:val="00BC1171"/>
    <w:rsid w:val="00BC5177"/>
    <w:rsid w:val="00BD102A"/>
    <w:rsid w:val="00BD151D"/>
    <w:rsid w:val="00BD1710"/>
    <w:rsid w:val="00BD464B"/>
    <w:rsid w:val="00BD49ED"/>
    <w:rsid w:val="00BD53F9"/>
    <w:rsid w:val="00BE177B"/>
    <w:rsid w:val="00BE27F4"/>
    <w:rsid w:val="00BF0091"/>
    <w:rsid w:val="00BF2269"/>
    <w:rsid w:val="00BF411D"/>
    <w:rsid w:val="00BF419E"/>
    <w:rsid w:val="00BF7409"/>
    <w:rsid w:val="00BF7A86"/>
    <w:rsid w:val="00C01E06"/>
    <w:rsid w:val="00C02271"/>
    <w:rsid w:val="00C04DCF"/>
    <w:rsid w:val="00C06639"/>
    <w:rsid w:val="00C110C8"/>
    <w:rsid w:val="00C20620"/>
    <w:rsid w:val="00C20DAF"/>
    <w:rsid w:val="00C2331D"/>
    <w:rsid w:val="00C24BC2"/>
    <w:rsid w:val="00C30AF1"/>
    <w:rsid w:val="00C31ADB"/>
    <w:rsid w:val="00C31AEC"/>
    <w:rsid w:val="00C40E2B"/>
    <w:rsid w:val="00C43131"/>
    <w:rsid w:val="00C432D5"/>
    <w:rsid w:val="00C44385"/>
    <w:rsid w:val="00C44657"/>
    <w:rsid w:val="00C471A0"/>
    <w:rsid w:val="00C47306"/>
    <w:rsid w:val="00C4755C"/>
    <w:rsid w:val="00C479B5"/>
    <w:rsid w:val="00C51046"/>
    <w:rsid w:val="00C55747"/>
    <w:rsid w:val="00C62CC8"/>
    <w:rsid w:val="00C63B35"/>
    <w:rsid w:val="00C646FD"/>
    <w:rsid w:val="00C7377D"/>
    <w:rsid w:val="00C80026"/>
    <w:rsid w:val="00C8067B"/>
    <w:rsid w:val="00C81B2F"/>
    <w:rsid w:val="00C828B9"/>
    <w:rsid w:val="00C8462C"/>
    <w:rsid w:val="00C84832"/>
    <w:rsid w:val="00C902A2"/>
    <w:rsid w:val="00C919AD"/>
    <w:rsid w:val="00C9238D"/>
    <w:rsid w:val="00C96368"/>
    <w:rsid w:val="00C9671C"/>
    <w:rsid w:val="00C97056"/>
    <w:rsid w:val="00C97A0B"/>
    <w:rsid w:val="00CA0367"/>
    <w:rsid w:val="00CA3437"/>
    <w:rsid w:val="00CA720E"/>
    <w:rsid w:val="00CB3614"/>
    <w:rsid w:val="00CB6B3D"/>
    <w:rsid w:val="00CC069A"/>
    <w:rsid w:val="00CC147F"/>
    <w:rsid w:val="00CC66CA"/>
    <w:rsid w:val="00CD059D"/>
    <w:rsid w:val="00CD226A"/>
    <w:rsid w:val="00CD36E1"/>
    <w:rsid w:val="00CD41AB"/>
    <w:rsid w:val="00CD543C"/>
    <w:rsid w:val="00CD6BB4"/>
    <w:rsid w:val="00CD7E0F"/>
    <w:rsid w:val="00CD7E7A"/>
    <w:rsid w:val="00CE0458"/>
    <w:rsid w:val="00CE21E6"/>
    <w:rsid w:val="00CE4BE0"/>
    <w:rsid w:val="00CE5BB0"/>
    <w:rsid w:val="00CE6282"/>
    <w:rsid w:val="00CE6F0E"/>
    <w:rsid w:val="00CE7E75"/>
    <w:rsid w:val="00CF0B5D"/>
    <w:rsid w:val="00CF258A"/>
    <w:rsid w:val="00CF53F8"/>
    <w:rsid w:val="00D0099D"/>
    <w:rsid w:val="00D03AB3"/>
    <w:rsid w:val="00D03B3F"/>
    <w:rsid w:val="00D04BFD"/>
    <w:rsid w:val="00D101E2"/>
    <w:rsid w:val="00D10670"/>
    <w:rsid w:val="00D119C9"/>
    <w:rsid w:val="00D11D40"/>
    <w:rsid w:val="00D12019"/>
    <w:rsid w:val="00D135B6"/>
    <w:rsid w:val="00D1478E"/>
    <w:rsid w:val="00D15D95"/>
    <w:rsid w:val="00D23355"/>
    <w:rsid w:val="00D24235"/>
    <w:rsid w:val="00D31222"/>
    <w:rsid w:val="00D318F1"/>
    <w:rsid w:val="00D404C0"/>
    <w:rsid w:val="00D437C7"/>
    <w:rsid w:val="00D43B16"/>
    <w:rsid w:val="00D4782C"/>
    <w:rsid w:val="00D50C63"/>
    <w:rsid w:val="00D60F42"/>
    <w:rsid w:val="00D61653"/>
    <w:rsid w:val="00D63C2A"/>
    <w:rsid w:val="00D649B9"/>
    <w:rsid w:val="00D65DAC"/>
    <w:rsid w:val="00D67723"/>
    <w:rsid w:val="00D67D61"/>
    <w:rsid w:val="00D70123"/>
    <w:rsid w:val="00D8413D"/>
    <w:rsid w:val="00D84420"/>
    <w:rsid w:val="00D93987"/>
    <w:rsid w:val="00D94C21"/>
    <w:rsid w:val="00DA2B10"/>
    <w:rsid w:val="00DA7705"/>
    <w:rsid w:val="00DA7A82"/>
    <w:rsid w:val="00DB4A02"/>
    <w:rsid w:val="00DC1AD2"/>
    <w:rsid w:val="00DC2942"/>
    <w:rsid w:val="00DC31B8"/>
    <w:rsid w:val="00DC32DD"/>
    <w:rsid w:val="00DC3CC2"/>
    <w:rsid w:val="00DC410F"/>
    <w:rsid w:val="00DC5B37"/>
    <w:rsid w:val="00DC6EDB"/>
    <w:rsid w:val="00DD0608"/>
    <w:rsid w:val="00DD159B"/>
    <w:rsid w:val="00DD2F64"/>
    <w:rsid w:val="00DE1C56"/>
    <w:rsid w:val="00DE4D22"/>
    <w:rsid w:val="00DE7709"/>
    <w:rsid w:val="00DF1C31"/>
    <w:rsid w:val="00DF481C"/>
    <w:rsid w:val="00E00F8E"/>
    <w:rsid w:val="00E01CEF"/>
    <w:rsid w:val="00E0308D"/>
    <w:rsid w:val="00E03BC6"/>
    <w:rsid w:val="00E03C3F"/>
    <w:rsid w:val="00E079CE"/>
    <w:rsid w:val="00E14D2A"/>
    <w:rsid w:val="00E16219"/>
    <w:rsid w:val="00E209EC"/>
    <w:rsid w:val="00E211C1"/>
    <w:rsid w:val="00E226BF"/>
    <w:rsid w:val="00E24D1B"/>
    <w:rsid w:val="00E2544C"/>
    <w:rsid w:val="00E26767"/>
    <w:rsid w:val="00E326F8"/>
    <w:rsid w:val="00E34FD9"/>
    <w:rsid w:val="00E357CC"/>
    <w:rsid w:val="00E37271"/>
    <w:rsid w:val="00E40BFD"/>
    <w:rsid w:val="00E42D01"/>
    <w:rsid w:val="00E4619D"/>
    <w:rsid w:val="00E50F03"/>
    <w:rsid w:val="00E54589"/>
    <w:rsid w:val="00E5767A"/>
    <w:rsid w:val="00E627D5"/>
    <w:rsid w:val="00E64126"/>
    <w:rsid w:val="00E67CC1"/>
    <w:rsid w:val="00E7029B"/>
    <w:rsid w:val="00E707EC"/>
    <w:rsid w:val="00E713A6"/>
    <w:rsid w:val="00E72776"/>
    <w:rsid w:val="00E76D6B"/>
    <w:rsid w:val="00E77809"/>
    <w:rsid w:val="00E77C1C"/>
    <w:rsid w:val="00E8192D"/>
    <w:rsid w:val="00E8323A"/>
    <w:rsid w:val="00E83924"/>
    <w:rsid w:val="00E854DE"/>
    <w:rsid w:val="00E86FAD"/>
    <w:rsid w:val="00E92717"/>
    <w:rsid w:val="00EA24AC"/>
    <w:rsid w:val="00EA2AA4"/>
    <w:rsid w:val="00EA2CBF"/>
    <w:rsid w:val="00EA3843"/>
    <w:rsid w:val="00EA4474"/>
    <w:rsid w:val="00EB19C9"/>
    <w:rsid w:val="00EB2CEB"/>
    <w:rsid w:val="00EB30C2"/>
    <w:rsid w:val="00EB51D9"/>
    <w:rsid w:val="00EB57F8"/>
    <w:rsid w:val="00EB5D77"/>
    <w:rsid w:val="00EB6332"/>
    <w:rsid w:val="00EC0CC0"/>
    <w:rsid w:val="00EC37E2"/>
    <w:rsid w:val="00EC576B"/>
    <w:rsid w:val="00EC6A04"/>
    <w:rsid w:val="00ED4354"/>
    <w:rsid w:val="00ED7112"/>
    <w:rsid w:val="00EE02B0"/>
    <w:rsid w:val="00EE04C0"/>
    <w:rsid w:val="00EE20D8"/>
    <w:rsid w:val="00EE21DE"/>
    <w:rsid w:val="00EE3923"/>
    <w:rsid w:val="00EF25E4"/>
    <w:rsid w:val="00F02546"/>
    <w:rsid w:val="00F0267F"/>
    <w:rsid w:val="00F04691"/>
    <w:rsid w:val="00F062AB"/>
    <w:rsid w:val="00F0635A"/>
    <w:rsid w:val="00F10A1C"/>
    <w:rsid w:val="00F114FF"/>
    <w:rsid w:val="00F155A9"/>
    <w:rsid w:val="00F2258B"/>
    <w:rsid w:val="00F25C18"/>
    <w:rsid w:val="00F2604A"/>
    <w:rsid w:val="00F2627D"/>
    <w:rsid w:val="00F27269"/>
    <w:rsid w:val="00F30662"/>
    <w:rsid w:val="00F42DE3"/>
    <w:rsid w:val="00F45BC2"/>
    <w:rsid w:val="00F46215"/>
    <w:rsid w:val="00F46346"/>
    <w:rsid w:val="00F517D6"/>
    <w:rsid w:val="00F54620"/>
    <w:rsid w:val="00F55443"/>
    <w:rsid w:val="00F56AE9"/>
    <w:rsid w:val="00F57AB5"/>
    <w:rsid w:val="00F604A3"/>
    <w:rsid w:val="00F6351F"/>
    <w:rsid w:val="00F65088"/>
    <w:rsid w:val="00F652B3"/>
    <w:rsid w:val="00F66BA3"/>
    <w:rsid w:val="00F70390"/>
    <w:rsid w:val="00F70C7E"/>
    <w:rsid w:val="00F717B7"/>
    <w:rsid w:val="00F741EE"/>
    <w:rsid w:val="00F76D26"/>
    <w:rsid w:val="00F77210"/>
    <w:rsid w:val="00F81D1A"/>
    <w:rsid w:val="00F87572"/>
    <w:rsid w:val="00FA0E65"/>
    <w:rsid w:val="00FB3AFA"/>
    <w:rsid w:val="00FB5F38"/>
    <w:rsid w:val="00FB6B57"/>
    <w:rsid w:val="00FC0248"/>
    <w:rsid w:val="00FC2B2E"/>
    <w:rsid w:val="00FC3814"/>
    <w:rsid w:val="00FC500C"/>
    <w:rsid w:val="00FD15FC"/>
    <w:rsid w:val="00FD1B4C"/>
    <w:rsid w:val="00FD60E4"/>
    <w:rsid w:val="00FD679B"/>
    <w:rsid w:val="00FD6F36"/>
    <w:rsid w:val="00FE3E83"/>
    <w:rsid w:val="00FF43A8"/>
    <w:rsid w:val="00FF4504"/>
    <w:rsid w:val="00FF67AD"/>
    <w:rsid w:val="00FF6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83A24A"/>
  <w15:chartTrackingRefBased/>
  <w15:docId w15:val="{F1DC02EE-5D2E-4F9D-9651-88D52BCE8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HTML Cite" w:uiPriority="99"/>
    <w:lsdException w:name="HTML Keyboard"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9037B9"/>
    <w:pPr>
      <w:autoSpaceDE w:val="0"/>
      <w:autoSpaceDN w:val="0"/>
      <w:adjustRightInd w:val="0"/>
      <w:ind w:left="90" w:right="60" w:firstLine="450"/>
      <w:jc w:val="both"/>
    </w:pPr>
    <w:rPr>
      <w:rFonts w:ascii="Arial" w:eastAsia="Calibri" w:hAnsi="Arial" w:cs="Arial"/>
      <w:sz w:val="16"/>
      <w:szCs w:val="16"/>
      <w:lang w:val="id-ID"/>
    </w:rPr>
  </w:style>
  <w:style w:type="paragraph" w:styleId="Heading1">
    <w:name w:val="heading 1"/>
    <w:basedOn w:val="Normal"/>
    <w:next w:val="Normal"/>
    <w:link w:val="Heading1Char"/>
    <w:qFormat/>
    <w:rsid w:val="00A0295B"/>
    <w:pPr>
      <w:keepNext/>
      <w:spacing w:before="240" w:after="60"/>
      <w:outlineLvl w:val="0"/>
    </w:pPr>
    <w:rPr>
      <w:b/>
      <w:bCs/>
      <w:kern w:val="32"/>
      <w:sz w:val="32"/>
      <w:szCs w:val="32"/>
    </w:rPr>
  </w:style>
  <w:style w:type="paragraph" w:styleId="Heading2">
    <w:name w:val="heading 2"/>
    <w:basedOn w:val="Normal"/>
    <w:next w:val="Normal"/>
    <w:link w:val="Heading2Char"/>
    <w:qFormat/>
    <w:rsid w:val="00A0295B"/>
    <w:pPr>
      <w:keepNext/>
      <w:spacing w:before="240" w:after="60"/>
      <w:outlineLvl w:val="1"/>
    </w:pPr>
    <w:rPr>
      <w:b/>
      <w:bCs/>
      <w:i/>
      <w:iCs/>
      <w:sz w:val="28"/>
      <w:szCs w:val="28"/>
    </w:rPr>
  </w:style>
  <w:style w:type="paragraph" w:styleId="Heading3">
    <w:name w:val="heading 3"/>
    <w:basedOn w:val="Normal"/>
    <w:next w:val="Normal"/>
    <w:link w:val="Heading3Char"/>
    <w:qFormat/>
    <w:rsid w:val="00A0295B"/>
    <w:pPr>
      <w:keepNext/>
      <w:spacing w:before="240" w:after="60"/>
      <w:outlineLvl w:val="2"/>
    </w:pPr>
    <w:rPr>
      <w:b/>
      <w:bCs/>
      <w:sz w:val="26"/>
      <w:szCs w:val="26"/>
    </w:rPr>
  </w:style>
  <w:style w:type="paragraph" w:styleId="Heading4">
    <w:name w:val="heading 4"/>
    <w:basedOn w:val="Normal"/>
    <w:next w:val="Normal"/>
    <w:link w:val="Heading4Char"/>
    <w:qFormat/>
    <w:rsid w:val="00A727AD"/>
    <w:pPr>
      <w:keepNext/>
      <w:outlineLvl w:val="3"/>
    </w:pPr>
    <w:rPr>
      <w:rFonts w:eastAsia="MS Mincho"/>
      <w:i/>
      <w:iCs/>
      <w:sz w:val="24"/>
      <w:lang w:val="en-GB" w:eastAsia="ja-JP"/>
    </w:rPr>
  </w:style>
  <w:style w:type="paragraph" w:styleId="Heading5">
    <w:name w:val="heading 5"/>
    <w:basedOn w:val="Normal"/>
    <w:link w:val="Heading5Char"/>
    <w:qFormat/>
    <w:rsid w:val="0048309C"/>
    <w:pPr>
      <w:spacing w:before="100" w:beforeAutospacing="1" w:after="100" w:afterAutospacing="1"/>
      <w:outlineLvl w:val="4"/>
    </w:pPr>
    <w:rPr>
      <w:b/>
      <w:bCs/>
      <w:szCs w:val="20"/>
      <w:lang w:eastAsia="id-ID"/>
    </w:rPr>
  </w:style>
  <w:style w:type="paragraph" w:styleId="Heading6">
    <w:name w:val="heading 6"/>
    <w:basedOn w:val="Normal"/>
    <w:next w:val="Normal"/>
    <w:link w:val="Heading6Char"/>
    <w:qFormat/>
    <w:rsid w:val="00A727AD"/>
    <w:pPr>
      <w:keepNext/>
      <w:jc w:val="center"/>
      <w:outlineLvl w:val="5"/>
    </w:pPr>
    <w:rPr>
      <w:rFonts w:eastAsia="MS Mincho"/>
      <w:i/>
      <w:iCs/>
      <w:sz w:val="24"/>
      <w:lang w:val="en-GB" w:eastAsia="ja-JP"/>
    </w:rPr>
  </w:style>
  <w:style w:type="paragraph" w:styleId="Heading7">
    <w:name w:val="heading 7"/>
    <w:basedOn w:val="Normal"/>
    <w:next w:val="Normal"/>
    <w:link w:val="Heading7Char"/>
    <w:qFormat/>
    <w:rsid w:val="00125AB4"/>
    <w:pPr>
      <w:spacing w:before="240" w:after="60"/>
      <w:jc w:val="center"/>
      <w:outlineLvl w:val="6"/>
    </w:pPr>
    <w:rPr>
      <w:sz w:val="24"/>
    </w:rPr>
  </w:style>
  <w:style w:type="paragraph" w:styleId="Heading8">
    <w:name w:val="heading 8"/>
    <w:basedOn w:val="Normal"/>
    <w:next w:val="Normal"/>
    <w:qFormat/>
    <w:rsid w:val="00F55443"/>
    <w:pPr>
      <w:spacing w:before="240" w:after="60"/>
      <w:outlineLvl w:val="7"/>
    </w:pPr>
    <w:rPr>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25AB4"/>
    <w:rPr>
      <w:rFonts w:ascii="Arial" w:hAnsi="Arial" w:cs="Arial"/>
      <w:b/>
      <w:bCs/>
      <w:kern w:val="32"/>
      <w:sz w:val="32"/>
      <w:szCs w:val="32"/>
      <w:lang w:val="en-US" w:eastAsia="en-US" w:bidi="ar-SA"/>
    </w:rPr>
  </w:style>
  <w:style w:type="character" w:customStyle="1" w:styleId="Heading2Char">
    <w:name w:val="Heading 2 Char"/>
    <w:link w:val="Heading2"/>
    <w:rsid w:val="00A727AD"/>
    <w:rPr>
      <w:rFonts w:ascii="Arial" w:hAnsi="Arial" w:cs="Arial"/>
      <w:b/>
      <w:bCs/>
      <w:i/>
      <w:iCs/>
      <w:sz w:val="28"/>
      <w:szCs w:val="28"/>
      <w:lang w:val="en-US" w:eastAsia="en-US" w:bidi="ar-SA"/>
    </w:rPr>
  </w:style>
  <w:style w:type="character" w:customStyle="1" w:styleId="Heading3Char">
    <w:name w:val="Heading 3 Char"/>
    <w:link w:val="Heading3"/>
    <w:rsid w:val="00125AB4"/>
    <w:rPr>
      <w:rFonts w:ascii="Arial" w:hAnsi="Arial" w:cs="Arial"/>
      <w:b/>
      <w:bCs/>
      <w:sz w:val="26"/>
      <w:szCs w:val="26"/>
      <w:lang w:val="en-US" w:eastAsia="en-US" w:bidi="ar-SA"/>
    </w:rPr>
  </w:style>
  <w:style w:type="character" w:customStyle="1" w:styleId="Heading4Char">
    <w:name w:val="Heading 4 Char"/>
    <w:link w:val="Heading4"/>
    <w:semiHidden/>
    <w:rsid w:val="00125AB4"/>
    <w:rPr>
      <w:rFonts w:eastAsia="MS Mincho"/>
      <w:i/>
      <w:iCs/>
      <w:sz w:val="24"/>
      <w:szCs w:val="24"/>
      <w:lang w:val="en-GB" w:eastAsia="ja-JP" w:bidi="ar-SA"/>
    </w:rPr>
  </w:style>
  <w:style w:type="character" w:customStyle="1" w:styleId="Heading5Char">
    <w:name w:val="Heading 5 Char"/>
    <w:link w:val="Heading5"/>
    <w:rsid w:val="0048309C"/>
    <w:rPr>
      <w:b/>
      <w:bCs/>
      <w:lang w:val="id-ID" w:eastAsia="id-ID" w:bidi="ar-SA"/>
    </w:rPr>
  </w:style>
  <w:style w:type="character" w:customStyle="1" w:styleId="Heading6Char">
    <w:name w:val="Heading 6 Char"/>
    <w:link w:val="Heading6"/>
    <w:rsid w:val="00125AB4"/>
    <w:rPr>
      <w:rFonts w:eastAsia="MS Mincho"/>
      <w:i/>
      <w:iCs/>
      <w:sz w:val="24"/>
      <w:szCs w:val="24"/>
      <w:lang w:val="en-GB" w:eastAsia="ja-JP" w:bidi="ar-SA"/>
    </w:rPr>
  </w:style>
  <w:style w:type="character" w:customStyle="1" w:styleId="Heading7Char">
    <w:name w:val="Heading 7 Char"/>
    <w:link w:val="Heading7"/>
    <w:rsid w:val="00125AB4"/>
    <w:rPr>
      <w:sz w:val="24"/>
      <w:szCs w:val="24"/>
      <w:lang w:val="id-ID" w:eastAsia="en-US" w:bidi="ar-SA"/>
    </w:rPr>
  </w:style>
  <w:style w:type="paragraph" w:customStyle="1" w:styleId="Ventura-Heading">
    <w:name w:val="Ventura-Heading"/>
    <w:basedOn w:val="Normal"/>
    <w:semiHidden/>
    <w:rsid w:val="005C33B0"/>
    <w:pPr>
      <w:ind w:left="450" w:hanging="450"/>
    </w:pPr>
    <w:rPr>
      <w:bCs/>
      <w:snapToGrid w:val="0"/>
      <w:szCs w:val="20"/>
    </w:rPr>
  </w:style>
  <w:style w:type="paragraph" w:customStyle="1" w:styleId="VenturaTitle">
    <w:name w:val="Ventura Title"/>
    <w:basedOn w:val="Normal"/>
    <w:rsid w:val="00BD53F9"/>
    <w:pPr>
      <w:spacing w:before="240" w:after="240"/>
      <w:contextualSpacing/>
    </w:pPr>
    <w:rPr>
      <w:rFonts w:ascii="Book Antiqua" w:hAnsi="Book Antiqua"/>
      <w:sz w:val="32"/>
      <w:szCs w:val="26"/>
    </w:rPr>
  </w:style>
  <w:style w:type="paragraph" w:customStyle="1" w:styleId="Ventura-Author">
    <w:name w:val="Ventura-Author"/>
    <w:basedOn w:val="Normal"/>
    <w:link w:val="Ventura-AuthorChar"/>
    <w:rsid w:val="00BD53F9"/>
    <w:rPr>
      <w:rFonts w:ascii="Book Antiqua" w:hAnsi="Book Antiqua"/>
      <w:sz w:val="24"/>
    </w:rPr>
  </w:style>
  <w:style w:type="character" w:customStyle="1" w:styleId="Ventura-AuthorChar">
    <w:name w:val="Ventura-Author Char"/>
    <w:link w:val="Ventura-Author"/>
    <w:rsid w:val="004F3EB2"/>
    <w:rPr>
      <w:rFonts w:ascii="Book Antiqua" w:hAnsi="Book Antiqua"/>
      <w:sz w:val="24"/>
      <w:szCs w:val="24"/>
      <w:lang w:val="en-US" w:eastAsia="en-US" w:bidi="ar-SA"/>
    </w:rPr>
  </w:style>
  <w:style w:type="paragraph" w:customStyle="1" w:styleId="Ventura-AuthorAddress">
    <w:name w:val="Ventura-AuthorAddress"/>
    <w:basedOn w:val="Normal"/>
    <w:rsid w:val="00BD53F9"/>
    <w:rPr>
      <w:i/>
    </w:rPr>
  </w:style>
  <w:style w:type="paragraph" w:customStyle="1" w:styleId="Ventura-AbstractTitle">
    <w:name w:val="Ventura-AbstractTitle"/>
    <w:basedOn w:val="Normal"/>
    <w:rsid w:val="006471BA"/>
    <w:rPr>
      <w:caps/>
      <w:spacing w:val="70"/>
      <w:sz w:val="22"/>
    </w:rPr>
  </w:style>
  <w:style w:type="paragraph" w:customStyle="1" w:styleId="Ventura-Abstract">
    <w:name w:val="Ventura-Abstract"/>
    <w:basedOn w:val="Normal"/>
    <w:link w:val="Ventura-AbstractChar"/>
    <w:rsid w:val="00DE4D22"/>
    <w:rPr>
      <w:rFonts w:ascii="Book Antiqua" w:hAnsi="Book Antiqua"/>
      <w:i/>
      <w:spacing w:val="2"/>
      <w:sz w:val="18"/>
    </w:rPr>
  </w:style>
  <w:style w:type="character" w:customStyle="1" w:styleId="Ventura-AbstractChar">
    <w:name w:val="Ventura-Abstract Char"/>
    <w:link w:val="Ventura-Abstract"/>
    <w:rsid w:val="00DE4D22"/>
    <w:rPr>
      <w:rFonts w:ascii="Book Antiqua" w:hAnsi="Book Antiqua"/>
      <w:i/>
      <w:spacing w:val="2"/>
      <w:sz w:val="18"/>
      <w:szCs w:val="24"/>
      <w:lang w:val="en-US" w:eastAsia="en-US" w:bidi="ar-SA"/>
    </w:rPr>
  </w:style>
  <w:style w:type="paragraph" w:customStyle="1" w:styleId="Ventura-Keyword">
    <w:name w:val="Ventura-Keyword"/>
    <w:basedOn w:val="Ventura-Abstract"/>
    <w:link w:val="Ventura-KeywordChar"/>
    <w:rsid w:val="00DC3CC2"/>
  </w:style>
  <w:style w:type="character" w:customStyle="1" w:styleId="Ventura-KeywordChar">
    <w:name w:val="Ventura-Keyword Char"/>
    <w:link w:val="Ventura-Keyword"/>
    <w:rsid w:val="00DC3CC2"/>
    <w:rPr>
      <w:rFonts w:ascii="Book Antiqua" w:hAnsi="Book Antiqua"/>
      <w:i/>
      <w:spacing w:val="2"/>
      <w:sz w:val="18"/>
      <w:szCs w:val="24"/>
      <w:lang w:val="en-US" w:eastAsia="en-US" w:bidi="ar-SA"/>
    </w:rPr>
  </w:style>
  <w:style w:type="paragraph" w:customStyle="1" w:styleId="Ventura-Heading1">
    <w:name w:val="Ventura-Heading1"/>
    <w:basedOn w:val="Normal"/>
    <w:link w:val="Ventura-Heading1Char"/>
    <w:rsid w:val="0061090C"/>
    <w:rPr>
      <w:rFonts w:ascii="Book Antiqua" w:hAnsi="Book Antiqua"/>
      <w:b/>
      <w:caps/>
    </w:rPr>
  </w:style>
  <w:style w:type="character" w:customStyle="1" w:styleId="Ventura-Heading1Char">
    <w:name w:val="Ventura-Heading1 Char"/>
    <w:link w:val="Ventura-Heading1"/>
    <w:rsid w:val="0061090C"/>
    <w:rPr>
      <w:rFonts w:ascii="Book Antiqua" w:hAnsi="Book Antiqua"/>
      <w:b/>
      <w:caps/>
      <w:szCs w:val="24"/>
      <w:lang w:val="en-US" w:eastAsia="en-US" w:bidi="ar-SA"/>
    </w:rPr>
  </w:style>
  <w:style w:type="paragraph" w:customStyle="1" w:styleId="Ventura-Content">
    <w:name w:val="Ventura-Content"/>
    <w:basedOn w:val="Normal"/>
    <w:link w:val="Ventura-ContentChar"/>
    <w:rsid w:val="005F0BBB"/>
    <w:pPr>
      <w:ind w:firstLine="397"/>
    </w:pPr>
    <w:rPr>
      <w:rFonts w:ascii="Book Antiqua" w:hAnsi="Book Antiqua"/>
    </w:rPr>
  </w:style>
  <w:style w:type="character" w:customStyle="1" w:styleId="Ventura-ContentChar">
    <w:name w:val="Ventura-Content Char"/>
    <w:link w:val="Ventura-Content"/>
    <w:rsid w:val="005F0BBB"/>
    <w:rPr>
      <w:rFonts w:ascii="Book Antiqua" w:hAnsi="Book Antiqua"/>
      <w:szCs w:val="24"/>
      <w:lang w:val="en-US" w:eastAsia="en-US" w:bidi="ar-SA"/>
    </w:rPr>
  </w:style>
  <w:style w:type="paragraph" w:customStyle="1" w:styleId="Ventura-Heading2">
    <w:name w:val="Ventura-Heading2"/>
    <w:basedOn w:val="Normal"/>
    <w:link w:val="Ventura-Heading2Char"/>
    <w:rsid w:val="00E03BC6"/>
    <w:rPr>
      <w:rFonts w:ascii="Book Antiqua" w:hAnsi="Book Antiqua"/>
      <w:b/>
    </w:rPr>
  </w:style>
  <w:style w:type="character" w:customStyle="1" w:styleId="Ventura-Heading2Char">
    <w:name w:val="Ventura-Heading2 Char"/>
    <w:link w:val="Ventura-Heading2"/>
    <w:rsid w:val="00E03BC6"/>
    <w:rPr>
      <w:rFonts w:ascii="Book Antiqua" w:hAnsi="Book Antiqua"/>
      <w:b/>
      <w:szCs w:val="24"/>
      <w:lang w:val="en-US" w:eastAsia="en-US" w:bidi="ar-SA"/>
    </w:rPr>
  </w:style>
  <w:style w:type="paragraph" w:customStyle="1" w:styleId="Ventura-Formula">
    <w:name w:val="Ventura-Formula"/>
    <w:basedOn w:val="Ventura-Content"/>
    <w:link w:val="Ventura-FormulaChar"/>
    <w:rsid w:val="00292DA8"/>
    <w:pPr>
      <w:tabs>
        <w:tab w:val="right" w:pos="4621"/>
      </w:tabs>
      <w:ind w:firstLine="0"/>
    </w:pPr>
  </w:style>
  <w:style w:type="character" w:customStyle="1" w:styleId="Ventura-FormulaChar">
    <w:name w:val="Ventura-Formula Char"/>
    <w:link w:val="Ventura-Formula"/>
    <w:rsid w:val="001133B8"/>
    <w:rPr>
      <w:rFonts w:ascii="Book Antiqua" w:hAnsi="Book Antiqua"/>
      <w:szCs w:val="24"/>
      <w:lang w:val="en-US" w:eastAsia="en-US" w:bidi="ar-SA"/>
    </w:rPr>
  </w:style>
  <w:style w:type="paragraph" w:customStyle="1" w:styleId="Ventura-ContentContinue">
    <w:name w:val="Ventura-ContentContinue"/>
    <w:basedOn w:val="Ventura-Content"/>
    <w:rsid w:val="00074E0C"/>
    <w:pPr>
      <w:ind w:firstLine="0"/>
    </w:pPr>
  </w:style>
  <w:style w:type="paragraph" w:customStyle="1" w:styleId="Ventura-FigureTitle">
    <w:name w:val="Ventura-FigureTitle"/>
    <w:basedOn w:val="Normal"/>
    <w:rsid w:val="00511A21"/>
    <w:pPr>
      <w:jc w:val="center"/>
    </w:pPr>
    <w:rPr>
      <w:b/>
      <w:sz w:val="22"/>
    </w:rPr>
  </w:style>
  <w:style w:type="paragraph" w:styleId="Header">
    <w:name w:val="header"/>
    <w:aliases w:val="Ventura-Header,Persen"/>
    <w:basedOn w:val="Normal"/>
    <w:link w:val="HeaderChar"/>
    <w:uiPriority w:val="99"/>
    <w:rsid w:val="00BD53F9"/>
    <w:pPr>
      <w:tabs>
        <w:tab w:val="right" w:pos="8789"/>
      </w:tabs>
    </w:pPr>
    <w:rPr>
      <w:rFonts w:ascii="Book Antiqua" w:hAnsi="Book Antiqua"/>
    </w:rPr>
  </w:style>
  <w:style w:type="character" w:customStyle="1" w:styleId="HeaderChar">
    <w:name w:val="Header Char"/>
    <w:aliases w:val="Ventura-Header Char,Persen Char"/>
    <w:link w:val="Header"/>
    <w:uiPriority w:val="99"/>
    <w:rsid w:val="00125AB4"/>
    <w:rPr>
      <w:rFonts w:ascii="Book Antiqua" w:hAnsi="Book Antiqua"/>
      <w:szCs w:val="24"/>
      <w:lang w:val="en-US" w:eastAsia="en-US" w:bidi="ar-SA"/>
    </w:rPr>
  </w:style>
  <w:style w:type="paragraph" w:styleId="Footer">
    <w:name w:val="footer"/>
    <w:aliases w:val="Footer Char Char Char,Footer Char Char Char Char"/>
    <w:basedOn w:val="Normal"/>
    <w:link w:val="FooterChar"/>
    <w:uiPriority w:val="99"/>
    <w:rsid w:val="00511A21"/>
    <w:pPr>
      <w:jc w:val="center"/>
    </w:pPr>
    <w:rPr>
      <w:sz w:val="24"/>
    </w:rPr>
  </w:style>
  <w:style w:type="character" w:customStyle="1" w:styleId="FooterChar">
    <w:name w:val="Footer Char"/>
    <w:aliases w:val="Footer Char Char Char Char1,Footer Char Char Char Char Char"/>
    <w:link w:val="Footer"/>
    <w:uiPriority w:val="99"/>
    <w:rsid w:val="004016BE"/>
    <w:rPr>
      <w:sz w:val="24"/>
      <w:szCs w:val="24"/>
      <w:lang w:val="en-US" w:eastAsia="en-US"/>
    </w:rPr>
  </w:style>
  <w:style w:type="character" w:styleId="PageNumber">
    <w:name w:val="page number"/>
    <w:uiPriority w:val="99"/>
    <w:rsid w:val="00511A21"/>
    <w:rPr>
      <w:sz w:val="24"/>
    </w:rPr>
  </w:style>
  <w:style w:type="paragraph" w:customStyle="1" w:styleId="Ventura-Reference">
    <w:name w:val="Ventura-Reference"/>
    <w:basedOn w:val="Normal"/>
    <w:link w:val="Ventura-ReferenceChar"/>
    <w:rsid w:val="0061090C"/>
    <w:pPr>
      <w:ind w:left="397" w:hanging="397"/>
    </w:pPr>
    <w:rPr>
      <w:rFonts w:ascii="Book Antiqua" w:hAnsi="Book Antiqua"/>
    </w:rPr>
  </w:style>
  <w:style w:type="character" w:customStyle="1" w:styleId="Ventura-ReferenceChar">
    <w:name w:val="Ventura-Reference Char"/>
    <w:link w:val="Ventura-Reference"/>
    <w:rsid w:val="0061090C"/>
    <w:rPr>
      <w:rFonts w:ascii="Book Antiqua" w:hAnsi="Book Antiqua"/>
      <w:szCs w:val="24"/>
      <w:lang w:val="en-US" w:eastAsia="en-US" w:bidi="ar-SA"/>
    </w:rPr>
  </w:style>
  <w:style w:type="character" w:customStyle="1" w:styleId="CommentTextChar">
    <w:name w:val="Comment Text Char"/>
    <w:link w:val="CommentText"/>
    <w:uiPriority w:val="99"/>
    <w:semiHidden/>
    <w:locked/>
    <w:rsid w:val="00117232"/>
    <w:rPr>
      <w:lang w:val="en-US" w:eastAsia="en-US" w:bidi="ar-SA"/>
    </w:rPr>
  </w:style>
  <w:style w:type="paragraph" w:styleId="CommentText">
    <w:name w:val="annotation text"/>
    <w:basedOn w:val="Normal"/>
    <w:link w:val="CommentTextChar"/>
    <w:uiPriority w:val="99"/>
    <w:semiHidden/>
    <w:rsid w:val="00117232"/>
    <w:rPr>
      <w:szCs w:val="20"/>
    </w:rPr>
  </w:style>
  <w:style w:type="character" w:styleId="CommentReference">
    <w:name w:val="annotation reference"/>
    <w:uiPriority w:val="99"/>
    <w:semiHidden/>
    <w:rsid w:val="00117232"/>
    <w:rPr>
      <w:sz w:val="16"/>
      <w:szCs w:val="16"/>
    </w:rPr>
  </w:style>
  <w:style w:type="character" w:styleId="Hyperlink">
    <w:name w:val="Hyperlink"/>
    <w:uiPriority w:val="99"/>
    <w:rsid w:val="00514496"/>
    <w:rPr>
      <w:color w:val="auto"/>
      <w:u w:val="none"/>
    </w:rPr>
  </w:style>
  <w:style w:type="character" w:customStyle="1" w:styleId="TitleChar">
    <w:name w:val="Title Char"/>
    <w:link w:val="Title"/>
    <w:locked/>
    <w:rsid w:val="004A4EB6"/>
    <w:rPr>
      <w:b/>
      <w:bCs/>
      <w:sz w:val="24"/>
      <w:szCs w:val="24"/>
      <w:lang w:val="en-US" w:eastAsia="en-US" w:bidi="ar-SA"/>
    </w:rPr>
  </w:style>
  <w:style w:type="paragraph" w:styleId="Title">
    <w:name w:val="Title"/>
    <w:basedOn w:val="Normal"/>
    <w:link w:val="TitleChar"/>
    <w:qFormat/>
    <w:rsid w:val="004A4EB6"/>
    <w:pPr>
      <w:jc w:val="center"/>
    </w:pPr>
    <w:rPr>
      <w:b/>
      <w:bCs/>
      <w:sz w:val="24"/>
    </w:rPr>
  </w:style>
  <w:style w:type="character" w:customStyle="1" w:styleId="BodyTextIndentChar">
    <w:name w:val="Body Text Indent Char"/>
    <w:link w:val="BodyTextIndent"/>
    <w:locked/>
    <w:rsid w:val="004A4EB6"/>
    <w:rPr>
      <w:sz w:val="24"/>
      <w:szCs w:val="24"/>
      <w:lang w:val="en-US" w:eastAsia="en-US" w:bidi="ar-SA"/>
    </w:rPr>
  </w:style>
  <w:style w:type="paragraph" w:styleId="BodyTextIndent">
    <w:name w:val="Body Text Indent"/>
    <w:basedOn w:val="Normal"/>
    <w:link w:val="BodyTextIndentChar"/>
    <w:rsid w:val="004A4EB6"/>
    <w:pPr>
      <w:ind w:left="360"/>
    </w:pPr>
    <w:rPr>
      <w:sz w:val="24"/>
    </w:rPr>
  </w:style>
  <w:style w:type="paragraph" w:styleId="BalloonText">
    <w:name w:val="Balloon Text"/>
    <w:basedOn w:val="Normal"/>
    <w:link w:val="BalloonTextChar"/>
    <w:uiPriority w:val="99"/>
    <w:semiHidden/>
    <w:rsid w:val="00CE4BE0"/>
    <w:rPr>
      <w:rFonts w:ascii="Tahoma" w:hAnsi="Tahoma" w:cs="Tahoma"/>
    </w:rPr>
  </w:style>
  <w:style w:type="character" w:customStyle="1" w:styleId="BalloonTextChar">
    <w:name w:val="Balloon Text Char"/>
    <w:link w:val="BalloonText"/>
    <w:uiPriority w:val="99"/>
    <w:semiHidden/>
    <w:rsid w:val="005D097E"/>
    <w:rPr>
      <w:rFonts w:ascii="Tahoma" w:hAnsi="Tahoma" w:cs="Tahoma"/>
      <w:sz w:val="16"/>
      <w:szCs w:val="16"/>
      <w:lang w:val="en-US" w:eastAsia="en-US"/>
    </w:rPr>
  </w:style>
  <w:style w:type="paragraph" w:customStyle="1" w:styleId="msonospacing0">
    <w:name w:val="msonospacing"/>
    <w:rsid w:val="0048309C"/>
    <w:rPr>
      <w:sz w:val="24"/>
      <w:szCs w:val="24"/>
    </w:rPr>
  </w:style>
  <w:style w:type="paragraph" w:customStyle="1" w:styleId="msolistparagraph0">
    <w:name w:val="msolistparagraph"/>
    <w:basedOn w:val="Normal"/>
    <w:rsid w:val="0048309C"/>
    <w:pPr>
      <w:spacing w:after="200"/>
      <w:ind w:left="720"/>
    </w:pPr>
    <w:rPr>
      <w:rFonts w:ascii="Calibri" w:hAnsi="Calibri"/>
      <w:sz w:val="22"/>
      <w:szCs w:val="22"/>
    </w:rPr>
  </w:style>
  <w:style w:type="character" w:customStyle="1" w:styleId="longtext">
    <w:name w:val="long_text"/>
    <w:basedOn w:val="DefaultParagraphFont"/>
    <w:rsid w:val="0048309C"/>
  </w:style>
  <w:style w:type="character" w:customStyle="1" w:styleId="shorttext">
    <w:name w:val="short_text"/>
    <w:basedOn w:val="DefaultParagraphFont"/>
    <w:rsid w:val="0048309C"/>
  </w:style>
  <w:style w:type="character" w:customStyle="1" w:styleId="cgselectable">
    <w:name w:val="cgselectable"/>
    <w:rsid w:val="0048309C"/>
  </w:style>
  <w:style w:type="character" w:styleId="Emphasis">
    <w:name w:val="Emphasis"/>
    <w:uiPriority w:val="20"/>
    <w:qFormat/>
    <w:rsid w:val="0048309C"/>
    <w:rPr>
      <w:i/>
      <w:iCs/>
    </w:rPr>
  </w:style>
  <w:style w:type="character" w:customStyle="1" w:styleId="PlainTextChar">
    <w:name w:val="Plain Text Char"/>
    <w:link w:val="PlainText"/>
    <w:rsid w:val="0048309C"/>
    <w:rPr>
      <w:rFonts w:eastAsia="SimSun"/>
      <w:kern w:val="2"/>
      <w:lang w:val="en-US" w:eastAsia="zh-CN"/>
    </w:rPr>
  </w:style>
  <w:style w:type="paragraph" w:styleId="PlainText">
    <w:name w:val="Plain Text"/>
    <w:basedOn w:val="Normal"/>
    <w:link w:val="PlainTextChar"/>
    <w:unhideWhenUsed/>
    <w:rsid w:val="00464DED"/>
    <w:rPr>
      <w:rFonts w:eastAsia="SimSun"/>
      <w:kern w:val="2"/>
      <w:szCs w:val="20"/>
      <w:lang w:eastAsia="zh-CN"/>
    </w:rPr>
  </w:style>
  <w:style w:type="paragraph" w:styleId="CommentSubject">
    <w:name w:val="annotation subject"/>
    <w:basedOn w:val="CommentText"/>
    <w:next w:val="CommentText"/>
    <w:link w:val="CommentSubjectChar"/>
    <w:uiPriority w:val="99"/>
    <w:rsid w:val="0048309C"/>
    <w:pPr>
      <w:widowControl w:val="0"/>
    </w:pPr>
    <w:rPr>
      <w:rFonts w:eastAsia="SimSun"/>
      <w:b/>
      <w:bCs/>
      <w:kern w:val="2"/>
      <w:lang w:eastAsia="zh-CN"/>
    </w:rPr>
  </w:style>
  <w:style w:type="character" w:customStyle="1" w:styleId="CommentSubjectChar">
    <w:name w:val="Comment Subject Char"/>
    <w:link w:val="CommentSubject"/>
    <w:uiPriority w:val="99"/>
    <w:rsid w:val="005D097E"/>
    <w:rPr>
      <w:rFonts w:eastAsia="SimSun"/>
      <w:b/>
      <w:bCs/>
      <w:kern w:val="2"/>
      <w:lang w:val="en-US" w:eastAsia="zh-CN"/>
    </w:rPr>
  </w:style>
  <w:style w:type="paragraph" w:styleId="BodyText">
    <w:name w:val="Body Text"/>
    <w:basedOn w:val="Normal"/>
    <w:rsid w:val="00CD059D"/>
  </w:style>
  <w:style w:type="paragraph" w:styleId="BodyText2">
    <w:name w:val="Body Text 2"/>
    <w:basedOn w:val="Normal"/>
    <w:rsid w:val="00CD059D"/>
    <w:pPr>
      <w:spacing w:line="480" w:lineRule="auto"/>
    </w:pPr>
  </w:style>
  <w:style w:type="paragraph" w:styleId="BodyTextIndent2">
    <w:name w:val="Body Text Indent 2"/>
    <w:basedOn w:val="Normal"/>
    <w:rsid w:val="00CD059D"/>
    <w:pPr>
      <w:spacing w:line="480" w:lineRule="auto"/>
      <w:ind w:left="283"/>
    </w:pPr>
  </w:style>
  <w:style w:type="paragraph" w:styleId="BodyTextIndent3">
    <w:name w:val="Body Text Indent 3"/>
    <w:basedOn w:val="Normal"/>
    <w:link w:val="BodyTextIndent3Char"/>
    <w:rsid w:val="00CD059D"/>
    <w:pPr>
      <w:ind w:left="283"/>
    </w:pPr>
  </w:style>
  <w:style w:type="character" w:customStyle="1" w:styleId="BodyTextIndent3Char">
    <w:name w:val="Body Text Indent 3 Char"/>
    <w:link w:val="BodyTextIndent3"/>
    <w:rsid w:val="00125AB4"/>
    <w:rPr>
      <w:sz w:val="16"/>
      <w:szCs w:val="16"/>
      <w:lang w:val="en-US" w:eastAsia="en-US" w:bidi="ar-SA"/>
    </w:rPr>
  </w:style>
  <w:style w:type="table" w:styleId="TableGrid">
    <w:name w:val="Table Grid"/>
    <w:basedOn w:val="TableNormal"/>
    <w:uiPriority w:val="59"/>
    <w:rsid w:val="005C37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6">
    <w:name w:val="xl26"/>
    <w:basedOn w:val="Normal"/>
    <w:rsid w:val="00C431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4"/>
      <w:lang w:val="en-GB"/>
    </w:rPr>
  </w:style>
  <w:style w:type="paragraph" w:styleId="NormalWeb">
    <w:name w:val="Normal (Web)"/>
    <w:aliases w:val="Normal (Web) Char"/>
    <w:basedOn w:val="Normal"/>
    <w:link w:val="NormalWebChar1"/>
    <w:uiPriority w:val="99"/>
    <w:rsid w:val="00A727AD"/>
    <w:pPr>
      <w:spacing w:before="100" w:beforeAutospacing="1" w:after="100" w:afterAutospacing="1"/>
    </w:pPr>
    <w:rPr>
      <w:sz w:val="24"/>
      <w:lang w:val="en-GB"/>
    </w:rPr>
  </w:style>
  <w:style w:type="character" w:customStyle="1" w:styleId="NormalWebChar1">
    <w:name w:val="Normal (Web) Char1"/>
    <w:aliases w:val="Normal (Web) Char Char"/>
    <w:link w:val="NormalWeb"/>
    <w:rsid w:val="00464DED"/>
    <w:rPr>
      <w:sz w:val="24"/>
      <w:szCs w:val="24"/>
      <w:lang w:val="en-GB" w:eastAsia="en-US" w:bidi="ar-SA"/>
    </w:rPr>
  </w:style>
  <w:style w:type="character" w:customStyle="1" w:styleId="categories">
    <w:name w:val="categories"/>
    <w:basedOn w:val="DefaultParagraphFont"/>
    <w:rsid w:val="00A727AD"/>
  </w:style>
  <w:style w:type="character" w:customStyle="1" w:styleId="tags">
    <w:name w:val="tags"/>
    <w:basedOn w:val="DefaultParagraphFont"/>
    <w:rsid w:val="00A727AD"/>
  </w:style>
  <w:style w:type="character" w:styleId="Strong">
    <w:name w:val="Strong"/>
    <w:qFormat/>
    <w:rsid w:val="00A727AD"/>
    <w:rPr>
      <w:b/>
      <w:bCs/>
    </w:rPr>
  </w:style>
  <w:style w:type="paragraph" w:customStyle="1" w:styleId="bullet1">
    <w:name w:val="bullet1"/>
    <w:basedOn w:val="Normal"/>
    <w:autoRedefine/>
    <w:rsid w:val="00A727AD"/>
    <w:pPr>
      <w:spacing w:line="480" w:lineRule="auto"/>
      <w:ind w:left="426" w:hanging="360"/>
    </w:pPr>
    <w:rPr>
      <w:sz w:val="24"/>
      <w:lang w:val="sv-SE"/>
    </w:rPr>
  </w:style>
  <w:style w:type="paragraph" w:customStyle="1" w:styleId="HlmJudul">
    <w:name w:val="Hlm Judul"/>
    <w:basedOn w:val="Normal"/>
    <w:rsid w:val="00A727AD"/>
    <w:pPr>
      <w:ind w:firstLine="720"/>
      <w:jc w:val="center"/>
    </w:pPr>
    <w:rPr>
      <w:b/>
      <w:bCs/>
      <w:sz w:val="28"/>
      <w:szCs w:val="20"/>
      <w:lang w:val="en-GB"/>
    </w:rPr>
  </w:style>
  <w:style w:type="character" w:customStyle="1" w:styleId="a">
    <w:name w:val="a"/>
    <w:basedOn w:val="DefaultParagraphFont"/>
    <w:rsid w:val="00A727AD"/>
  </w:style>
  <w:style w:type="character" w:customStyle="1" w:styleId="l7">
    <w:name w:val="l7"/>
    <w:basedOn w:val="DefaultParagraphFont"/>
    <w:rsid w:val="00A727AD"/>
  </w:style>
  <w:style w:type="character" w:customStyle="1" w:styleId="l9">
    <w:name w:val="l9"/>
    <w:basedOn w:val="DefaultParagraphFont"/>
    <w:rsid w:val="00A727AD"/>
  </w:style>
  <w:style w:type="character" w:customStyle="1" w:styleId="l8">
    <w:name w:val="l8"/>
    <w:basedOn w:val="DefaultParagraphFont"/>
    <w:rsid w:val="00A727AD"/>
  </w:style>
  <w:style w:type="character" w:customStyle="1" w:styleId="l10">
    <w:name w:val="l10"/>
    <w:basedOn w:val="DefaultParagraphFont"/>
    <w:rsid w:val="00A727AD"/>
  </w:style>
  <w:style w:type="character" w:customStyle="1" w:styleId="l6">
    <w:name w:val="l6"/>
    <w:basedOn w:val="DefaultParagraphFont"/>
    <w:rsid w:val="00A727AD"/>
  </w:style>
  <w:style w:type="character" w:customStyle="1" w:styleId="l11">
    <w:name w:val="l11"/>
    <w:basedOn w:val="DefaultParagraphFont"/>
    <w:rsid w:val="00A727AD"/>
  </w:style>
  <w:style w:type="character" w:customStyle="1" w:styleId="italic1">
    <w:name w:val="italic1"/>
    <w:rsid w:val="00A727AD"/>
    <w:rPr>
      <w:i/>
      <w:iCs/>
    </w:rPr>
  </w:style>
  <w:style w:type="character" w:customStyle="1" w:styleId="bold1">
    <w:name w:val="bold1"/>
    <w:rsid w:val="00A727AD"/>
    <w:rPr>
      <w:b/>
      <w:bCs/>
    </w:rPr>
  </w:style>
  <w:style w:type="paragraph" w:styleId="ListParagraph">
    <w:name w:val="List Paragraph"/>
    <w:basedOn w:val="Normal"/>
    <w:link w:val="ListParagraphChar"/>
    <w:uiPriority w:val="34"/>
    <w:qFormat/>
    <w:rsid w:val="00E079CE"/>
    <w:pPr>
      <w:spacing w:after="200" w:line="360" w:lineRule="auto"/>
      <w:ind w:left="720"/>
      <w:contextualSpacing/>
    </w:pPr>
    <w:rPr>
      <w:rFonts w:ascii="Calibri" w:hAnsi="Calibri"/>
      <w:noProof/>
      <w:sz w:val="22"/>
      <w:szCs w:val="22"/>
    </w:rPr>
  </w:style>
  <w:style w:type="character" w:customStyle="1" w:styleId="ListParagraphChar">
    <w:name w:val="List Paragraph Char"/>
    <w:link w:val="ListParagraph"/>
    <w:rsid w:val="00A3334D"/>
    <w:rPr>
      <w:rFonts w:ascii="Calibri" w:eastAsia="Calibri" w:hAnsi="Calibri"/>
      <w:noProof/>
      <w:sz w:val="22"/>
      <w:szCs w:val="22"/>
      <w:lang w:val="en-US" w:eastAsia="en-US" w:bidi="ar-SA"/>
    </w:rPr>
  </w:style>
  <w:style w:type="character" w:customStyle="1" w:styleId="citation">
    <w:name w:val="citation"/>
    <w:basedOn w:val="DefaultParagraphFont"/>
    <w:rsid w:val="00E079CE"/>
  </w:style>
  <w:style w:type="paragraph" w:customStyle="1" w:styleId="VenturaCover1">
    <w:name w:val="Ventura Cover1"/>
    <w:basedOn w:val="Normal"/>
    <w:rsid w:val="0084540C"/>
    <w:pPr>
      <w:contextualSpacing/>
      <w:jc w:val="center"/>
    </w:pPr>
  </w:style>
  <w:style w:type="paragraph" w:customStyle="1" w:styleId="VenturaCover2">
    <w:name w:val="Ventura Cover2"/>
    <w:basedOn w:val="VenturaCover1"/>
    <w:rsid w:val="00F155A9"/>
    <w:rPr>
      <w:color w:val="FF0000"/>
      <w:spacing w:val="40"/>
      <w:sz w:val="56"/>
    </w:rPr>
  </w:style>
  <w:style w:type="paragraph" w:customStyle="1" w:styleId="StyleVentura-KeywordLatinBold">
    <w:name w:val="Style Ventura-Keyword + (Latin) Bold"/>
    <w:basedOn w:val="Ventura-Keyword"/>
    <w:link w:val="StyleVentura-KeywordLatinBoldChar"/>
    <w:rsid w:val="009A40AB"/>
    <w:pPr>
      <w:tabs>
        <w:tab w:val="left" w:pos="1021"/>
      </w:tabs>
      <w:ind w:left="1021" w:hanging="1021"/>
    </w:pPr>
    <w:rPr>
      <w:b/>
    </w:rPr>
  </w:style>
  <w:style w:type="character" w:customStyle="1" w:styleId="StyleVentura-KeywordLatinBoldChar">
    <w:name w:val="Style Ventura-Keyword + (Latin) Bold Char"/>
    <w:link w:val="StyleVentura-KeywordLatinBold"/>
    <w:rsid w:val="009A40AB"/>
    <w:rPr>
      <w:rFonts w:ascii="Book Antiqua" w:hAnsi="Book Antiqua"/>
      <w:b/>
      <w:i/>
      <w:spacing w:val="2"/>
      <w:sz w:val="18"/>
      <w:szCs w:val="24"/>
      <w:lang w:val="en-US" w:eastAsia="en-US" w:bidi="ar-SA"/>
    </w:rPr>
  </w:style>
  <w:style w:type="paragraph" w:customStyle="1" w:styleId="StyleVentura-ReferenceItalic">
    <w:name w:val="Style Ventura-Reference + Italic"/>
    <w:basedOn w:val="Ventura-Reference"/>
    <w:link w:val="StyleVentura-ReferenceItalicChar"/>
    <w:rsid w:val="00BD53F9"/>
    <w:rPr>
      <w:i/>
      <w:iCs/>
    </w:rPr>
  </w:style>
  <w:style w:type="character" w:customStyle="1" w:styleId="StyleVentura-ReferenceItalicChar">
    <w:name w:val="Style Ventura-Reference + Italic Char"/>
    <w:link w:val="StyleVentura-ReferenceItalic"/>
    <w:rsid w:val="00BD53F9"/>
    <w:rPr>
      <w:rFonts w:ascii="Book Antiqua" w:hAnsi="Book Antiqua"/>
      <w:i/>
      <w:iCs/>
      <w:szCs w:val="24"/>
      <w:lang w:val="en-US" w:eastAsia="en-US" w:bidi="ar-SA"/>
    </w:rPr>
  </w:style>
  <w:style w:type="paragraph" w:customStyle="1" w:styleId="StyleVentura-KeywordNotItalic">
    <w:name w:val="Style Ventura-Keyword + Not Italic"/>
    <w:basedOn w:val="Ventura-Keyword"/>
    <w:rsid w:val="00E03BC6"/>
    <w:rPr>
      <w:iCs/>
    </w:rPr>
  </w:style>
  <w:style w:type="paragraph" w:customStyle="1" w:styleId="Default">
    <w:name w:val="Default"/>
    <w:rsid w:val="00DC6EDB"/>
    <w:pPr>
      <w:autoSpaceDE w:val="0"/>
      <w:autoSpaceDN w:val="0"/>
      <w:adjustRightInd w:val="0"/>
    </w:pPr>
    <w:rPr>
      <w:rFonts w:ascii="Arial" w:hAnsi="Arial" w:cs="Arial"/>
      <w:color w:val="000000"/>
      <w:sz w:val="24"/>
      <w:szCs w:val="24"/>
    </w:rPr>
  </w:style>
  <w:style w:type="character" w:customStyle="1" w:styleId="apple-converted-space">
    <w:name w:val="apple-converted-space"/>
    <w:rsid w:val="00DC6EDB"/>
  </w:style>
  <w:style w:type="character" w:customStyle="1" w:styleId="CharChar14">
    <w:name w:val="Char Char14"/>
    <w:rsid w:val="00125AB4"/>
    <w:rPr>
      <w:rFonts w:ascii="Cambria" w:eastAsia="Times New Roman" w:hAnsi="Cambria" w:cs="Times New Roman"/>
      <w:b/>
      <w:bCs/>
      <w:i/>
      <w:iCs/>
      <w:sz w:val="28"/>
      <w:szCs w:val="28"/>
    </w:rPr>
  </w:style>
  <w:style w:type="character" w:customStyle="1" w:styleId="CharChar11">
    <w:name w:val="Char Char11"/>
    <w:semiHidden/>
    <w:rsid w:val="00125AB4"/>
    <w:rPr>
      <w:rFonts w:ascii="Calibri" w:eastAsia="Times New Roman" w:hAnsi="Calibri" w:cs="Times New Roman"/>
      <w:b/>
      <w:bCs/>
      <w:i/>
      <w:iCs/>
      <w:sz w:val="26"/>
      <w:szCs w:val="26"/>
    </w:rPr>
  </w:style>
  <w:style w:type="paragraph" w:styleId="Subtitle">
    <w:name w:val="Subtitle"/>
    <w:basedOn w:val="Normal"/>
    <w:link w:val="SubtitleChar"/>
    <w:qFormat/>
    <w:rsid w:val="00125AB4"/>
    <w:pPr>
      <w:tabs>
        <w:tab w:val="num" w:pos="360"/>
      </w:tabs>
      <w:spacing w:line="480" w:lineRule="auto"/>
      <w:ind w:left="360" w:hanging="360"/>
      <w:jc w:val="center"/>
    </w:pPr>
    <w:rPr>
      <w:b/>
      <w:sz w:val="24"/>
      <w:szCs w:val="20"/>
    </w:rPr>
  </w:style>
  <w:style w:type="character" w:customStyle="1" w:styleId="SubtitleChar">
    <w:name w:val="Subtitle Char"/>
    <w:link w:val="Subtitle"/>
    <w:rsid w:val="00125AB4"/>
    <w:rPr>
      <w:b/>
      <w:sz w:val="24"/>
      <w:lang w:val="id-ID" w:eastAsia="en-US" w:bidi="ar-SA"/>
    </w:rPr>
  </w:style>
  <w:style w:type="paragraph" w:customStyle="1" w:styleId="Title1">
    <w:name w:val="Title1"/>
    <w:basedOn w:val="Normal"/>
    <w:rsid w:val="00125AB4"/>
    <w:pPr>
      <w:spacing w:before="100" w:beforeAutospacing="1" w:after="100" w:afterAutospacing="1"/>
      <w:jc w:val="center"/>
    </w:pPr>
    <w:rPr>
      <w:sz w:val="24"/>
    </w:rPr>
  </w:style>
  <w:style w:type="character" w:customStyle="1" w:styleId="note">
    <w:name w:val="note"/>
    <w:basedOn w:val="DefaultParagraphFont"/>
    <w:rsid w:val="00125AB4"/>
  </w:style>
  <w:style w:type="character" w:customStyle="1" w:styleId="fullpost">
    <w:name w:val="fullpost"/>
    <w:basedOn w:val="DefaultParagraphFont"/>
    <w:rsid w:val="00125AB4"/>
  </w:style>
  <w:style w:type="character" w:customStyle="1" w:styleId="atn">
    <w:name w:val="atn"/>
    <w:basedOn w:val="DefaultParagraphFont"/>
    <w:rsid w:val="00125AB4"/>
  </w:style>
  <w:style w:type="character" w:customStyle="1" w:styleId="PersenCharChar">
    <w:name w:val="Persen Char Char"/>
    <w:rsid w:val="00464DED"/>
    <w:rPr>
      <w:rFonts w:eastAsia="Times New Roman"/>
    </w:rPr>
  </w:style>
  <w:style w:type="paragraph" w:styleId="HTMLPreformatted">
    <w:name w:val="HTML Preformatted"/>
    <w:basedOn w:val="Normal"/>
    <w:rsid w:val="00464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Cs w:val="20"/>
    </w:rPr>
  </w:style>
  <w:style w:type="character" w:styleId="HTMLTypewriter">
    <w:name w:val="HTML Typewriter"/>
    <w:rsid w:val="00464DED"/>
    <w:rPr>
      <w:rFonts w:ascii="Courier New" w:eastAsia="Times New Roman" w:hAnsi="Courier New" w:cs="Courier New"/>
      <w:sz w:val="20"/>
      <w:szCs w:val="20"/>
    </w:rPr>
  </w:style>
  <w:style w:type="character" w:customStyle="1" w:styleId="CharChar16">
    <w:name w:val="Char Char16"/>
    <w:rsid w:val="00464DED"/>
    <w:rPr>
      <w:rFonts w:ascii="Times New Roman" w:eastAsia="Times New Roman" w:hAnsi="Times New Roman" w:cs="Times New Roman"/>
      <w:b/>
      <w:sz w:val="24"/>
      <w:szCs w:val="24"/>
      <w:lang w:val="sv-SE"/>
    </w:rPr>
  </w:style>
  <w:style w:type="paragraph" w:styleId="NoSpacing">
    <w:name w:val="No Spacing"/>
    <w:link w:val="NoSpacingChar"/>
    <w:uiPriority w:val="1"/>
    <w:qFormat/>
    <w:rsid w:val="00464DED"/>
    <w:rPr>
      <w:sz w:val="24"/>
      <w:szCs w:val="24"/>
    </w:rPr>
  </w:style>
  <w:style w:type="character" w:customStyle="1" w:styleId="NoSpacingChar">
    <w:name w:val="No Spacing Char"/>
    <w:link w:val="NoSpacing"/>
    <w:rsid w:val="007D3A0B"/>
    <w:rPr>
      <w:sz w:val="24"/>
      <w:szCs w:val="24"/>
      <w:lang w:val="en-US" w:eastAsia="en-US" w:bidi="ar-SA"/>
    </w:rPr>
  </w:style>
  <w:style w:type="paragraph" w:customStyle="1" w:styleId="naon">
    <w:name w:val="naon"/>
    <w:basedOn w:val="PlainText"/>
    <w:rsid w:val="00464DED"/>
  </w:style>
  <w:style w:type="character" w:customStyle="1" w:styleId="google-src-text">
    <w:name w:val="google-src-text"/>
    <w:basedOn w:val="DefaultParagraphFont"/>
    <w:rsid w:val="00464DED"/>
  </w:style>
  <w:style w:type="character" w:customStyle="1" w:styleId="apple-style-span">
    <w:name w:val="apple-style-span"/>
    <w:rsid w:val="00464DED"/>
    <w:rPr>
      <w:rFonts w:cs="Times New Roman"/>
    </w:rPr>
  </w:style>
  <w:style w:type="paragraph" w:styleId="BodyText3">
    <w:name w:val="Body Text 3"/>
    <w:basedOn w:val="Normal"/>
    <w:rsid w:val="00464DED"/>
    <w:rPr>
      <w:rFonts w:eastAsia="SimSun"/>
    </w:rPr>
  </w:style>
  <w:style w:type="character" w:customStyle="1" w:styleId="NormalWebCharCharChar">
    <w:name w:val="Normal (Web) Char Char Char"/>
    <w:rsid w:val="00464DED"/>
    <w:rPr>
      <w:sz w:val="24"/>
      <w:szCs w:val="24"/>
      <w:lang w:val="en-US" w:eastAsia="en-US" w:bidi="ar-SA"/>
    </w:rPr>
  </w:style>
  <w:style w:type="character" w:styleId="PlaceholderText">
    <w:name w:val="Placeholder Text"/>
    <w:semiHidden/>
    <w:rsid w:val="00464DED"/>
    <w:rPr>
      <w:color w:val="808080"/>
    </w:rPr>
  </w:style>
  <w:style w:type="character" w:customStyle="1" w:styleId="gen">
    <w:name w:val="gen"/>
    <w:basedOn w:val="DefaultParagraphFont"/>
    <w:rsid w:val="00464DED"/>
  </w:style>
  <w:style w:type="character" w:customStyle="1" w:styleId="titleauthoretc">
    <w:name w:val="titleauthoretc"/>
    <w:rsid w:val="00464DED"/>
  </w:style>
  <w:style w:type="character" w:customStyle="1" w:styleId="ow06g">
    <w:name w:val="ow06g"/>
    <w:rsid w:val="00BB12EF"/>
  </w:style>
  <w:style w:type="character" w:styleId="HTMLCite">
    <w:name w:val="HTML Cite"/>
    <w:uiPriority w:val="99"/>
    <w:unhideWhenUsed/>
    <w:rsid w:val="009B43F6"/>
    <w:rPr>
      <w:i/>
      <w:iCs/>
    </w:rPr>
  </w:style>
  <w:style w:type="character" w:customStyle="1" w:styleId="fn">
    <w:name w:val="fn"/>
    <w:rsid w:val="009B43F6"/>
  </w:style>
  <w:style w:type="character" w:customStyle="1" w:styleId="Subtitle1">
    <w:name w:val="Subtitle1"/>
    <w:rsid w:val="009B43F6"/>
  </w:style>
  <w:style w:type="character" w:customStyle="1" w:styleId="bookauthor">
    <w:name w:val="bookauthor"/>
    <w:rsid w:val="009B43F6"/>
  </w:style>
  <w:style w:type="character" w:customStyle="1" w:styleId="booktitle">
    <w:name w:val="booktitle"/>
    <w:rsid w:val="009B43F6"/>
  </w:style>
  <w:style w:type="character" w:customStyle="1" w:styleId="blackclass">
    <w:name w:val="blackclass"/>
    <w:rsid w:val="009B43F6"/>
  </w:style>
  <w:style w:type="character" w:customStyle="1" w:styleId="blackclass1">
    <w:name w:val="blackclass1"/>
    <w:rsid w:val="009B43F6"/>
    <w:rPr>
      <w:color w:val="000000"/>
    </w:rPr>
  </w:style>
  <w:style w:type="character" w:customStyle="1" w:styleId="phraseanchor">
    <w:name w:val="phrase_anchor"/>
    <w:basedOn w:val="DefaultParagraphFont"/>
    <w:rsid w:val="009B43F6"/>
  </w:style>
  <w:style w:type="character" w:styleId="SubtleEmphasis">
    <w:name w:val="Subtle Emphasis"/>
    <w:qFormat/>
    <w:rsid w:val="009B43F6"/>
    <w:rPr>
      <w:i/>
      <w:iCs/>
      <w:color w:val="808080"/>
    </w:rPr>
  </w:style>
  <w:style w:type="character" w:customStyle="1" w:styleId="notranslate">
    <w:name w:val="notranslate"/>
    <w:rsid w:val="009B43F6"/>
  </w:style>
  <w:style w:type="paragraph" w:styleId="FootnoteText">
    <w:name w:val="footnote text"/>
    <w:basedOn w:val="Normal"/>
    <w:link w:val="FootnoteTextChar"/>
    <w:uiPriority w:val="99"/>
    <w:rsid w:val="00F55443"/>
    <w:rPr>
      <w:szCs w:val="20"/>
    </w:rPr>
  </w:style>
  <w:style w:type="character" w:customStyle="1" w:styleId="FootnoteTextChar">
    <w:name w:val="Footnote Text Char"/>
    <w:link w:val="FootnoteText"/>
    <w:uiPriority w:val="99"/>
    <w:rsid w:val="005D097E"/>
    <w:rPr>
      <w:lang w:val="en-US" w:eastAsia="en-US"/>
    </w:rPr>
  </w:style>
  <w:style w:type="character" w:customStyle="1" w:styleId="addmd">
    <w:name w:val="addmd"/>
    <w:basedOn w:val="DefaultParagraphFont"/>
    <w:rsid w:val="00F55443"/>
  </w:style>
  <w:style w:type="character" w:customStyle="1" w:styleId="WW8Num2z0">
    <w:name w:val="WW8Num2z0"/>
    <w:rsid w:val="00F55443"/>
    <w:rPr>
      <w:rFonts w:ascii="Courier New" w:hAnsi="Courier New" w:cs="Courier New"/>
    </w:rPr>
  </w:style>
  <w:style w:type="character" w:customStyle="1" w:styleId="WW8Num2z2">
    <w:name w:val="WW8Num2z2"/>
    <w:rsid w:val="00F55443"/>
    <w:rPr>
      <w:rFonts w:ascii="Wingdings" w:hAnsi="Wingdings"/>
    </w:rPr>
  </w:style>
  <w:style w:type="character" w:customStyle="1" w:styleId="WW8Num2z3">
    <w:name w:val="WW8Num2z3"/>
    <w:rsid w:val="00F55443"/>
    <w:rPr>
      <w:rFonts w:ascii="Symbol" w:hAnsi="Symbol"/>
    </w:rPr>
  </w:style>
  <w:style w:type="character" w:customStyle="1" w:styleId="WW8Num5z0">
    <w:name w:val="WW8Num5z0"/>
    <w:rsid w:val="00F55443"/>
    <w:rPr>
      <w:rFonts w:ascii="Wingdings" w:hAnsi="Wingdings"/>
    </w:rPr>
  </w:style>
  <w:style w:type="paragraph" w:customStyle="1" w:styleId="Heading">
    <w:name w:val="Heading"/>
    <w:basedOn w:val="Normal"/>
    <w:next w:val="BodyText"/>
    <w:rsid w:val="00F55443"/>
    <w:pPr>
      <w:keepNext/>
      <w:suppressAutoHyphens/>
      <w:spacing w:before="240"/>
    </w:pPr>
    <w:rPr>
      <w:rFonts w:eastAsia="Lucida Sans Unicode" w:cs="Tahoma"/>
      <w:sz w:val="28"/>
      <w:szCs w:val="28"/>
      <w:lang w:eastAsia="ar-SA"/>
    </w:rPr>
  </w:style>
  <w:style w:type="paragraph" w:styleId="List">
    <w:name w:val="List"/>
    <w:basedOn w:val="BodyText"/>
    <w:rsid w:val="00F55443"/>
    <w:pPr>
      <w:suppressAutoHyphens/>
    </w:pPr>
    <w:rPr>
      <w:rFonts w:cs="Tahoma"/>
      <w:sz w:val="24"/>
      <w:lang w:eastAsia="ar-SA"/>
    </w:rPr>
  </w:style>
  <w:style w:type="paragraph" w:styleId="Caption">
    <w:name w:val="caption"/>
    <w:basedOn w:val="Normal"/>
    <w:qFormat/>
    <w:rsid w:val="00F55443"/>
    <w:pPr>
      <w:suppressLineNumbers/>
      <w:suppressAutoHyphens/>
    </w:pPr>
    <w:rPr>
      <w:rFonts w:cs="Tahoma"/>
      <w:i/>
      <w:iCs/>
      <w:sz w:val="24"/>
      <w:lang w:eastAsia="ar-SA"/>
    </w:rPr>
  </w:style>
  <w:style w:type="paragraph" w:customStyle="1" w:styleId="Index">
    <w:name w:val="Index"/>
    <w:basedOn w:val="Normal"/>
    <w:rsid w:val="00F55443"/>
    <w:pPr>
      <w:suppressLineNumbers/>
      <w:suppressAutoHyphens/>
    </w:pPr>
    <w:rPr>
      <w:rFonts w:cs="Tahoma"/>
      <w:sz w:val="24"/>
      <w:lang w:eastAsia="ar-SA"/>
    </w:rPr>
  </w:style>
  <w:style w:type="paragraph" w:customStyle="1" w:styleId="TableContents">
    <w:name w:val="Table Contents"/>
    <w:basedOn w:val="Normal"/>
    <w:rsid w:val="00F55443"/>
    <w:pPr>
      <w:suppressLineNumbers/>
      <w:suppressAutoHyphens/>
    </w:pPr>
    <w:rPr>
      <w:sz w:val="24"/>
      <w:lang w:eastAsia="ar-SA"/>
    </w:rPr>
  </w:style>
  <w:style w:type="paragraph" w:customStyle="1" w:styleId="TableHeading">
    <w:name w:val="Table Heading"/>
    <w:basedOn w:val="TableContents"/>
    <w:rsid w:val="00F55443"/>
  </w:style>
  <w:style w:type="paragraph" w:customStyle="1" w:styleId="Framecontents">
    <w:name w:val="Frame contents"/>
    <w:basedOn w:val="BodyText"/>
    <w:rsid w:val="00F55443"/>
    <w:pPr>
      <w:suppressAutoHyphens/>
    </w:pPr>
    <w:rPr>
      <w:sz w:val="24"/>
      <w:lang w:eastAsia="ar-SA"/>
    </w:rPr>
  </w:style>
  <w:style w:type="paragraph" w:styleId="TOC1">
    <w:name w:val="toc 1"/>
    <w:basedOn w:val="Normal"/>
    <w:next w:val="Normal"/>
    <w:autoRedefine/>
    <w:unhideWhenUsed/>
    <w:qFormat/>
    <w:rsid w:val="007D3A0B"/>
    <w:pPr>
      <w:spacing w:after="100"/>
    </w:pPr>
    <w:rPr>
      <w:sz w:val="24"/>
      <w:szCs w:val="22"/>
      <w:u w:val="words" w:color="FFFFFF"/>
      <w:lang w:eastAsia="ja-JP"/>
    </w:rPr>
  </w:style>
  <w:style w:type="paragraph" w:styleId="TOC2">
    <w:name w:val="toc 2"/>
    <w:basedOn w:val="Normal"/>
    <w:next w:val="Normal"/>
    <w:autoRedefine/>
    <w:semiHidden/>
    <w:unhideWhenUsed/>
    <w:qFormat/>
    <w:rsid w:val="007D3A0B"/>
    <w:pPr>
      <w:spacing w:after="100"/>
      <w:ind w:left="220"/>
    </w:pPr>
    <w:rPr>
      <w:sz w:val="24"/>
      <w:szCs w:val="22"/>
      <w:u w:val="words" w:color="FFFFFF"/>
      <w:lang w:eastAsia="ja-JP"/>
    </w:rPr>
  </w:style>
  <w:style w:type="paragraph" w:styleId="TOC3">
    <w:name w:val="toc 3"/>
    <w:basedOn w:val="Normal"/>
    <w:next w:val="Normal"/>
    <w:autoRedefine/>
    <w:semiHidden/>
    <w:unhideWhenUsed/>
    <w:qFormat/>
    <w:rsid w:val="007D3A0B"/>
    <w:pPr>
      <w:spacing w:after="100"/>
      <w:ind w:left="440"/>
    </w:pPr>
    <w:rPr>
      <w:sz w:val="24"/>
      <w:szCs w:val="22"/>
      <w:u w:val="words" w:color="FFFFFF"/>
      <w:lang w:eastAsia="ja-JP"/>
    </w:rPr>
  </w:style>
  <w:style w:type="paragraph" w:styleId="TOCHeading">
    <w:name w:val="TOC Heading"/>
    <w:basedOn w:val="Heading1"/>
    <w:next w:val="Normal"/>
    <w:qFormat/>
    <w:rsid w:val="007D3A0B"/>
    <w:pPr>
      <w:keepLines/>
      <w:spacing w:before="100" w:beforeAutospacing="1" w:after="0"/>
      <w:ind w:left="274" w:hanging="274"/>
      <w:jc w:val="center"/>
      <w:outlineLvl w:val="9"/>
    </w:pPr>
    <w:rPr>
      <w:rFonts w:cs="Times New Roman"/>
      <w:color w:val="365F91"/>
      <w:kern w:val="0"/>
      <w:sz w:val="24"/>
      <w:szCs w:val="24"/>
      <w:lang w:eastAsia="ja-JP"/>
    </w:rPr>
  </w:style>
  <w:style w:type="paragraph" w:styleId="ListBullet">
    <w:name w:val="List Bullet"/>
    <w:basedOn w:val="Normal"/>
    <w:unhideWhenUsed/>
    <w:qFormat/>
    <w:rsid w:val="007D3A0B"/>
    <w:pPr>
      <w:tabs>
        <w:tab w:val="num" w:pos="360"/>
      </w:tabs>
      <w:contextualSpacing/>
    </w:pPr>
    <w:rPr>
      <w:rFonts w:ascii="Gill Sans MT" w:eastAsia="Gill Sans MT" w:hAnsi="Gill Sans MT"/>
      <w:color w:val="000000"/>
      <w:szCs w:val="20"/>
      <w:u w:color="FFFFFF"/>
      <w:lang w:eastAsia="ja-JP"/>
    </w:rPr>
  </w:style>
  <w:style w:type="paragraph" w:customStyle="1" w:styleId="Section">
    <w:name w:val="Section"/>
    <w:basedOn w:val="Normal"/>
    <w:next w:val="Normal"/>
    <w:link w:val="SectionChar"/>
    <w:qFormat/>
    <w:rsid w:val="007D3A0B"/>
    <w:pPr>
      <w:contextualSpacing/>
    </w:pPr>
    <w:rPr>
      <w:rFonts w:ascii="Bookman Old Style" w:eastAsia="Gill Sans MT" w:hAnsi="Bookman Old Style"/>
      <w:b/>
      <w:color w:val="9FB8CD"/>
      <w:sz w:val="24"/>
      <w:szCs w:val="20"/>
      <w:lang w:eastAsia="ja-JP"/>
    </w:rPr>
  </w:style>
  <w:style w:type="character" w:customStyle="1" w:styleId="SectionChar">
    <w:name w:val="Section Char"/>
    <w:link w:val="Section"/>
    <w:rsid w:val="007D3A0B"/>
    <w:rPr>
      <w:rFonts w:ascii="Bookman Old Style" w:eastAsia="Gill Sans MT" w:hAnsi="Bookman Old Style"/>
      <w:b/>
      <w:color w:val="9FB8CD"/>
      <w:sz w:val="24"/>
      <w:lang w:eastAsia="ja-JP" w:bidi="ar-SA"/>
    </w:rPr>
  </w:style>
  <w:style w:type="paragraph" w:customStyle="1" w:styleId="AddressText">
    <w:name w:val="Address Text"/>
    <w:basedOn w:val="NoSpacing"/>
    <w:qFormat/>
    <w:rsid w:val="007D3A0B"/>
    <w:pPr>
      <w:spacing w:before="200" w:line="276" w:lineRule="auto"/>
      <w:contextualSpacing/>
      <w:jc w:val="right"/>
    </w:pPr>
    <w:rPr>
      <w:rFonts w:ascii="Bookman Old Style" w:eastAsia="Gill Sans MT" w:hAnsi="Bookman Old Style"/>
      <w:color w:val="9FB8CD"/>
      <w:sz w:val="18"/>
      <w:szCs w:val="20"/>
      <w:lang w:eastAsia="ja-JP" w:bidi="he-IL"/>
    </w:rPr>
  </w:style>
  <w:style w:type="paragraph" w:customStyle="1" w:styleId="Achievement">
    <w:name w:val="Achievement"/>
    <w:next w:val="NoSpacing"/>
    <w:link w:val="Achievement0"/>
    <w:autoRedefine/>
    <w:rsid w:val="007D3A0B"/>
    <w:pPr>
      <w:tabs>
        <w:tab w:val="num" w:pos="440"/>
        <w:tab w:val="left" w:pos="6451"/>
      </w:tabs>
      <w:spacing w:after="60" w:line="220" w:lineRule="atLeast"/>
      <w:ind w:left="440" w:right="245" w:hanging="420"/>
    </w:pPr>
    <w:rPr>
      <w:rFonts w:eastAsia="MS Mincho"/>
      <w:bCs/>
      <w:iCs/>
      <w:lang w:val="id-ID" w:eastAsia="id-ID"/>
    </w:rPr>
  </w:style>
  <w:style w:type="character" w:customStyle="1" w:styleId="Achievement0">
    <w:name w:val="Achievement (文字)"/>
    <w:link w:val="Achievement"/>
    <w:rsid w:val="007D3A0B"/>
    <w:rPr>
      <w:rFonts w:eastAsia="MS Mincho"/>
      <w:bCs/>
      <w:iCs/>
      <w:lang w:val="id-ID" w:eastAsia="id-ID" w:bidi="ar-SA"/>
    </w:rPr>
  </w:style>
  <w:style w:type="paragraph" w:customStyle="1" w:styleId="Address1">
    <w:name w:val="Address 1"/>
    <w:basedOn w:val="Normal"/>
    <w:rsid w:val="007D3A0B"/>
    <w:pPr>
      <w:spacing w:line="200" w:lineRule="atLeast"/>
    </w:pPr>
    <w:rPr>
      <w:rFonts w:eastAsia="MS Mincho"/>
      <w:szCs w:val="20"/>
      <w:u w:color="FFFFFF"/>
    </w:rPr>
  </w:style>
  <w:style w:type="paragraph" w:customStyle="1" w:styleId="Address2">
    <w:name w:val="Address 2"/>
    <w:basedOn w:val="Normal"/>
    <w:rsid w:val="007D3A0B"/>
    <w:pPr>
      <w:spacing w:line="200" w:lineRule="atLeast"/>
    </w:pPr>
    <w:rPr>
      <w:rFonts w:eastAsia="MS Mincho"/>
      <w:szCs w:val="20"/>
      <w:u w:color="FFFFFF"/>
    </w:rPr>
  </w:style>
  <w:style w:type="paragraph" w:customStyle="1" w:styleId="JobTitle">
    <w:name w:val="Job Title"/>
    <w:next w:val="Achievement"/>
    <w:link w:val="JobTitle0"/>
    <w:rsid w:val="007D3A0B"/>
    <w:pPr>
      <w:spacing w:after="40" w:line="220" w:lineRule="atLeast"/>
    </w:pPr>
    <w:rPr>
      <w:rFonts w:ascii="Arial" w:eastAsia="MS Mincho" w:hAnsi="Arial"/>
      <w:b/>
      <w:spacing w:val="-10"/>
      <w:lang w:val="id-ID" w:eastAsia="id-ID"/>
    </w:rPr>
  </w:style>
  <w:style w:type="character" w:customStyle="1" w:styleId="JobTitle0">
    <w:name w:val="Job Title (文字)"/>
    <w:link w:val="JobTitle"/>
    <w:rsid w:val="007D3A0B"/>
    <w:rPr>
      <w:rFonts w:ascii="Arial" w:eastAsia="MS Mincho" w:hAnsi="Arial"/>
      <w:b/>
      <w:spacing w:val="-10"/>
      <w:lang w:val="id-ID" w:eastAsia="id-ID" w:bidi="ar-SA"/>
    </w:rPr>
  </w:style>
  <w:style w:type="paragraph" w:customStyle="1" w:styleId="Name">
    <w:name w:val="Name"/>
    <w:basedOn w:val="Normal"/>
    <w:next w:val="Normal"/>
    <w:autoRedefine/>
    <w:rsid w:val="007D3A0B"/>
    <w:pPr>
      <w:spacing w:before="360" w:after="440" w:line="240" w:lineRule="atLeast"/>
      <w:ind w:right="-150"/>
    </w:pPr>
    <w:rPr>
      <w:rFonts w:eastAsia="MS Mincho"/>
      <w:spacing w:val="-20"/>
      <w:sz w:val="48"/>
      <w:szCs w:val="20"/>
      <w:u w:color="FFFFFF"/>
    </w:rPr>
  </w:style>
  <w:style w:type="paragraph" w:customStyle="1" w:styleId="list0020paragraph">
    <w:name w:val="list_0020paragraph"/>
    <w:basedOn w:val="Normal"/>
    <w:rsid w:val="00C44657"/>
    <w:pPr>
      <w:spacing w:before="100" w:beforeAutospacing="1" w:after="100" w:afterAutospacing="1"/>
    </w:pPr>
    <w:rPr>
      <w:sz w:val="24"/>
      <w:lang w:eastAsia="id-ID"/>
    </w:rPr>
  </w:style>
  <w:style w:type="character" w:customStyle="1" w:styleId="list0020paragraphchar">
    <w:name w:val="list_0020paragraph__char"/>
    <w:basedOn w:val="DefaultParagraphFont"/>
    <w:rsid w:val="00C44657"/>
  </w:style>
  <w:style w:type="paragraph" w:customStyle="1" w:styleId="Normal1">
    <w:name w:val="Normal1"/>
    <w:basedOn w:val="Normal"/>
    <w:rsid w:val="00C44657"/>
    <w:pPr>
      <w:spacing w:before="100" w:beforeAutospacing="1" w:after="100" w:afterAutospacing="1"/>
    </w:pPr>
    <w:rPr>
      <w:sz w:val="24"/>
      <w:lang w:eastAsia="id-ID"/>
    </w:rPr>
  </w:style>
  <w:style w:type="character" w:customStyle="1" w:styleId="normalchar">
    <w:name w:val="normal__char"/>
    <w:basedOn w:val="DefaultParagraphFont"/>
    <w:rsid w:val="00C44657"/>
  </w:style>
  <w:style w:type="paragraph" w:customStyle="1" w:styleId="table0020grid">
    <w:name w:val="table_0020grid"/>
    <w:basedOn w:val="Normal"/>
    <w:rsid w:val="00C44657"/>
    <w:pPr>
      <w:spacing w:before="100" w:beforeAutospacing="1" w:after="100" w:afterAutospacing="1"/>
    </w:pPr>
    <w:rPr>
      <w:sz w:val="24"/>
      <w:lang w:eastAsia="id-ID"/>
    </w:rPr>
  </w:style>
  <w:style w:type="character" w:customStyle="1" w:styleId="table0020gridchar">
    <w:name w:val="table_0020grid__char"/>
    <w:basedOn w:val="DefaultParagraphFont"/>
    <w:rsid w:val="00C44657"/>
  </w:style>
  <w:style w:type="character" w:customStyle="1" w:styleId="hpschar">
    <w:name w:val="hps__char"/>
    <w:basedOn w:val="DefaultParagraphFont"/>
    <w:rsid w:val="00C44657"/>
  </w:style>
  <w:style w:type="paragraph" w:customStyle="1" w:styleId="normal0020table">
    <w:name w:val="normal_0020table"/>
    <w:basedOn w:val="Normal"/>
    <w:rsid w:val="00C44657"/>
    <w:pPr>
      <w:spacing w:before="100" w:beforeAutospacing="1" w:after="100" w:afterAutospacing="1"/>
    </w:pPr>
    <w:rPr>
      <w:sz w:val="24"/>
      <w:lang w:eastAsia="id-ID"/>
    </w:rPr>
  </w:style>
  <w:style w:type="character" w:customStyle="1" w:styleId="normal0020tablechar">
    <w:name w:val="normal_0020table__char"/>
    <w:basedOn w:val="DefaultParagraphFont"/>
    <w:rsid w:val="00C44657"/>
  </w:style>
  <w:style w:type="paragraph" w:customStyle="1" w:styleId="table0020grid1">
    <w:name w:val="table_0020grid1"/>
    <w:basedOn w:val="Normal"/>
    <w:rsid w:val="00C44657"/>
    <w:pPr>
      <w:spacing w:before="100" w:beforeAutospacing="1" w:after="100" w:afterAutospacing="1"/>
    </w:pPr>
    <w:rPr>
      <w:sz w:val="24"/>
      <w:lang w:eastAsia="id-ID"/>
    </w:rPr>
  </w:style>
  <w:style w:type="character" w:customStyle="1" w:styleId="table0020grid1char">
    <w:name w:val="table_0020grid1__char"/>
    <w:basedOn w:val="DefaultParagraphFont"/>
    <w:rsid w:val="00C44657"/>
  </w:style>
  <w:style w:type="paragraph" w:customStyle="1" w:styleId="table0020grid4">
    <w:name w:val="table_0020grid4"/>
    <w:basedOn w:val="Normal"/>
    <w:rsid w:val="00C44657"/>
    <w:pPr>
      <w:spacing w:before="100" w:beforeAutospacing="1" w:after="100" w:afterAutospacing="1"/>
    </w:pPr>
    <w:rPr>
      <w:sz w:val="24"/>
      <w:lang w:eastAsia="id-ID"/>
    </w:rPr>
  </w:style>
  <w:style w:type="character" w:customStyle="1" w:styleId="table0020grid4char">
    <w:name w:val="table_0020grid4__char"/>
    <w:basedOn w:val="DefaultParagraphFont"/>
    <w:rsid w:val="00C44657"/>
  </w:style>
  <w:style w:type="paragraph" w:customStyle="1" w:styleId="table0020grid3">
    <w:name w:val="table_0020grid3"/>
    <w:basedOn w:val="Normal"/>
    <w:rsid w:val="00C44657"/>
    <w:pPr>
      <w:spacing w:before="100" w:beforeAutospacing="1" w:after="100" w:afterAutospacing="1"/>
    </w:pPr>
    <w:rPr>
      <w:sz w:val="24"/>
      <w:lang w:eastAsia="id-ID"/>
    </w:rPr>
  </w:style>
  <w:style w:type="character" w:customStyle="1" w:styleId="table0020grid3char">
    <w:name w:val="table_0020grid3__char"/>
    <w:basedOn w:val="DefaultParagraphFont"/>
    <w:rsid w:val="00C44657"/>
  </w:style>
  <w:style w:type="table" w:customStyle="1" w:styleId="TableGrid1">
    <w:name w:val="Table Grid1"/>
    <w:basedOn w:val="TableNormal"/>
    <w:rsid w:val="00C4465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
    <w:name w:val="Style1"/>
    <w:basedOn w:val="Normal"/>
    <w:rsid w:val="00C01E06"/>
    <w:pPr>
      <w:spacing w:line="480" w:lineRule="auto"/>
    </w:pPr>
    <w:rPr>
      <w:sz w:val="24"/>
    </w:rPr>
  </w:style>
  <w:style w:type="paragraph" w:styleId="z-TopofForm">
    <w:name w:val="HTML Top of Form"/>
    <w:basedOn w:val="Normal"/>
    <w:next w:val="Normal"/>
    <w:hidden/>
    <w:semiHidden/>
    <w:unhideWhenUsed/>
    <w:rsid w:val="00C01E06"/>
    <w:pPr>
      <w:pBdr>
        <w:bottom w:val="single" w:sz="6" w:space="1" w:color="auto"/>
      </w:pBdr>
      <w:jc w:val="center"/>
    </w:pPr>
    <w:rPr>
      <w:vanish/>
      <w:lang w:eastAsia="id-ID"/>
    </w:rPr>
  </w:style>
  <w:style w:type="character" w:customStyle="1" w:styleId="gt-ft-text">
    <w:name w:val="gt-ft-text"/>
    <w:basedOn w:val="DefaultParagraphFont"/>
    <w:rsid w:val="00C01E06"/>
  </w:style>
  <w:style w:type="paragraph" w:customStyle="1" w:styleId="Style8">
    <w:name w:val="Style 8"/>
    <w:uiPriority w:val="99"/>
    <w:rsid w:val="004016BE"/>
    <w:pPr>
      <w:widowControl w:val="0"/>
      <w:autoSpaceDE w:val="0"/>
      <w:autoSpaceDN w:val="0"/>
      <w:spacing w:before="180" w:line="360" w:lineRule="auto"/>
      <w:ind w:left="720"/>
    </w:pPr>
    <w:rPr>
      <w:i/>
      <w:iCs/>
      <w:sz w:val="22"/>
      <w:szCs w:val="22"/>
    </w:rPr>
  </w:style>
  <w:style w:type="character" w:customStyle="1" w:styleId="CharacterStyle2">
    <w:name w:val="Character Style 2"/>
    <w:uiPriority w:val="99"/>
    <w:rsid w:val="004016BE"/>
    <w:rPr>
      <w:i/>
      <w:iCs/>
      <w:sz w:val="22"/>
      <w:szCs w:val="22"/>
    </w:rPr>
  </w:style>
  <w:style w:type="paragraph" w:customStyle="1" w:styleId="aa">
    <w:name w:val="aa"/>
    <w:basedOn w:val="Normal"/>
    <w:link w:val="aaChar"/>
    <w:qFormat/>
    <w:rsid w:val="005D097E"/>
    <w:pPr>
      <w:tabs>
        <w:tab w:val="left" w:pos="426"/>
        <w:tab w:val="left" w:pos="851"/>
        <w:tab w:val="left" w:pos="1418"/>
        <w:tab w:val="left" w:pos="1843"/>
        <w:tab w:val="left" w:pos="2268"/>
        <w:tab w:val="left" w:pos="2694"/>
        <w:tab w:val="left" w:pos="3119"/>
        <w:tab w:val="left" w:pos="3544"/>
        <w:tab w:val="left" w:pos="3969"/>
        <w:tab w:val="left" w:pos="4395"/>
        <w:tab w:val="left" w:pos="4820"/>
      </w:tabs>
      <w:spacing w:line="480" w:lineRule="auto"/>
      <w:ind w:firstLine="851"/>
    </w:pPr>
    <w:rPr>
      <w:sz w:val="24"/>
    </w:rPr>
  </w:style>
  <w:style w:type="character" w:customStyle="1" w:styleId="aaChar">
    <w:name w:val="aa Char"/>
    <w:link w:val="aa"/>
    <w:rsid w:val="005D097E"/>
    <w:rPr>
      <w:rFonts w:ascii="Arial" w:eastAsia="Calibri" w:hAnsi="Arial"/>
      <w:sz w:val="24"/>
      <w:szCs w:val="24"/>
      <w:lang w:val="en-US"/>
    </w:rPr>
  </w:style>
  <w:style w:type="character" w:styleId="FootnoteReference">
    <w:name w:val="footnote reference"/>
    <w:uiPriority w:val="99"/>
    <w:unhideWhenUsed/>
    <w:rsid w:val="005D097E"/>
    <w:rPr>
      <w:vertAlign w:val="superscript"/>
    </w:rPr>
  </w:style>
  <w:style w:type="character" w:customStyle="1" w:styleId="hps">
    <w:name w:val="hps"/>
    <w:basedOn w:val="DefaultParagraphFont"/>
    <w:rsid w:val="005D097E"/>
  </w:style>
  <w:style w:type="paragraph" w:styleId="EndnoteText">
    <w:name w:val="endnote text"/>
    <w:basedOn w:val="Normal"/>
    <w:link w:val="EndnoteTextChar"/>
    <w:uiPriority w:val="99"/>
    <w:unhideWhenUsed/>
    <w:rsid w:val="005D097E"/>
    <w:rPr>
      <w:rFonts w:ascii="Calibri" w:hAnsi="Calibri"/>
      <w:szCs w:val="20"/>
    </w:rPr>
  </w:style>
  <w:style w:type="character" w:customStyle="1" w:styleId="EndnoteTextChar">
    <w:name w:val="Endnote Text Char"/>
    <w:link w:val="EndnoteText"/>
    <w:uiPriority w:val="99"/>
    <w:rsid w:val="005D097E"/>
    <w:rPr>
      <w:rFonts w:ascii="Calibri" w:eastAsia="Calibri" w:hAnsi="Calibri"/>
    </w:rPr>
  </w:style>
  <w:style w:type="character" w:styleId="EndnoteReference">
    <w:name w:val="endnote reference"/>
    <w:uiPriority w:val="99"/>
    <w:unhideWhenUsed/>
    <w:rsid w:val="005D097E"/>
    <w:rPr>
      <w:vertAlign w:val="superscript"/>
    </w:rPr>
  </w:style>
  <w:style w:type="table" w:customStyle="1" w:styleId="TableGrid2">
    <w:name w:val="Table Grid2"/>
    <w:basedOn w:val="TableNormal"/>
    <w:next w:val="TableGrid"/>
    <w:uiPriority w:val="39"/>
    <w:rsid w:val="00987BA0"/>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15388"/>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478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209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rinting\Perbanas\Ventura\Template%20Jurnal%20Ventura%20Versi%20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5644F-FA4C-459D-A1CA-BE4E32078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Jurnal Ventura Versi 2.0</Template>
  <TotalTime>2</TotalTime>
  <Pages>4</Pages>
  <Words>12000</Words>
  <Characters>68405</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THE TITLE SHOULD BE AT MOST 12 WORDS LENGTH, WRITTEN IN TIMES NEW ROMAN FONT, SIZE 14, BOLD AND CENTERED</vt:lpstr>
    </vt:vector>
  </TitlesOfParts>
  <Company>Person of ITS-UA</Company>
  <LinksUpToDate>false</LinksUpToDate>
  <CharactersWithSpaces>80245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TITLE SHOULD BE AT MOST 12 WORDS LENGTH, WRITTEN IN TIMES NEW ROMAN FONT, SIZE 14, BOLD AND CENTERED</dc:title>
  <dc:subject/>
  <dc:creator>Student ITS-UA</dc:creator>
  <cp:keywords/>
  <cp:lastModifiedBy>win10</cp:lastModifiedBy>
  <cp:revision>2</cp:revision>
  <cp:lastPrinted>2015-05-19T15:15:00Z</cp:lastPrinted>
  <dcterms:created xsi:type="dcterms:W3CDTF">2024-11-14T01:41:00Z</dcterms:created>
  <dcterms:modified xsi:type="dcterms:W3CDTF">2024-11-14T01:41:00Z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http://www.zotero.org/styles/ieee</vt:lpwstr>
  </property>
  <property fmtid="{D5CDD505-2E9C-101B-9397-08002B2CF9AE}" pid="23" name="Mendeley Document_1">
    <vt:lpwstr>True</vt:lpwstr>
  </property>
  <property fmtid="{D5CDD505-2E9C-101B-9397-08002B2CF9AE}" pid="24" name="Mendeley Unique User Id_1">
    <vt:lpwstr>94d35dff-0f0c-306d-8f3f-b89f550c4409</vt:lpwstr>
  </property>
</Properties>
</file>