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F0" w:rsidRPr="00DF5AFB" w:rsidRDefault="001A0BF0" w:rsidP="001A0BF0">
      <w:pPr>
        <w:widowControl/>
        <w:spacing w:line="276" w:lineRule="auto"/>
        <w:rPr>
          <w:rFonts w:ascii="Arial" w:eastAsia="Calibri" w:hAnsi="Arial" w:cs="Arial"/>
          <w:b/>
          <w:sz w:val="18"/>
        </w:rPr>
      </w:pPr>
      <w:proofErr w:type="spellStart"/>
      <w:proofErr w:type="gramStart"/>
      <w:r w:rsidRPr="00DF5AFB">
        <w:rPr>
          <w:rFonts w:ascii="Arial" w:eastAsia="Calibri" w:hAnsi="Arial" w:cs="Arial"/>
          <w:b/>
          <w:sz w:val="18"/>
        </w:rPr>
        <w:t>Tabel</w:t>
      </w:r>
      <w:proofErr w:type="spellEnd"/>
      <w:r w:rsidRPr="00DF5AFB">
        <w:rPr>
          <w:rFonts w:ascii="Arial" w:eastAsia="Calibri" w:hAnsi="Arial" w:cs="Arial"/>
          <w:b/>
          <w:sz w:val="18"/>
        </w:rPr>
        <w:t xml:space="preserve"> 1</w:t>
      </w:r>
      <w:r>
        <w:rPr>
          <w:rFonts w:ascii="Arial" w:eastAsia="Calibri" w:hAnsi="Arial" w:cs="Arial"/>
          <w:b/>
          <w:sz w:val="18"/>
        </w:rPr>
        <w:t>.</w:t>
      </w:r>
      <w:proofErr w:type="gramEnd"/>
      <w:r>
        <w:rPr>
          <w:rFonts w:ascii="Arial" w:eastAsia="Calibri" w:hAnsi="Arial" w:cs="Arial"/>
          <w:b/>
          <w:sz w:val="18"/>
        </w:rPr>
        <w:t xml:space="preserve"> </w:t>
      </w:r>
      <w:r w:rsidRPr="00DF5AFB">
        <w:rPr>
          <w:rFonts w:ascii="Arial" w:eastAsia="Calibri" w:hAnsi="Arial" w:cs="Arial"/>
          <w:sz w:val="18"/>
        </w:rPr>
        <w:t>Search List</w:t>
      </w:r>
    </w:p>
    <w:tbl>
      <w:tblPr>
        <w:tblStyle w:val="TableGrid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3982"/>
        <w:gridCol w:w="4063"/>
      </w:tblGrid>
      <w:tr w:rsidR="001A0BF0" w:rsidTr="004B7031">
        <w:tc>
          <w:tcPr>
            <w:tcW w:w="3982" w:type="dxa"/>
            <w:tcBorders>
              <w:bottom w:val="single" w:sz="4" w:space="0" w:color="000000" w:themeColor="text1"/>
            </w:tcBorders>
          </w:tcPr>
          <w:p w:rsidR="001A0BF0" w:rsidRPr="00DF5AFB" w:rsidRDefault="001A0BF0" w:rsidP="004B7031">
            <w:pPr>
              <w:widowControl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F5AF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Find the database</w:t>
            </w:r>
          </w:p>
        </w:tc>
        <w:tc>
          <w:tcPr>
            <w:tcW w:w="4063" w:type="dxa"/>
            <w:tcBorders>
              <w:bottom w:val="single" w:sz="4" w:space="0" w:color="000000" w:themeColor="text1"/>
            </w:tcBorders>
          </w:tcPr>
          <w:p w:rsidR="001A0BF0" w:rsidRPr="00DF5AFB" w:rsidRDefault="001A0BF0" w:rsidP="004B7031">
            <w:pPr>
              <w:widowControl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F5AF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Key Word</w:t>
            </w:r>
          </w:p>
        </w:tc>
      </w:tr>
      <w:tr w:rsidR="001A0BF0" w:rsidTr="004B7031">
        <w:tc>
          <w:tcPr>
            <w:tcW w:w="3982" w:type="dxa"/>
            <w:tcBorders>
              <w:bottom w:val="nil"/>
            </w:tcBorders>
          </w:tcPr>
          <w:p w:rsidR="001A0BF0" w:rsidRPr="00DF5AFB" w:rsidRDefault="001A0BF0" w:rsidP="004B703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>Sopus</w:t>
            </w:r>
            <w:proofErr w:type="spellEnd"/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 xml:space="preserve"> = 32</w:t>
            </w:r>
          </w:p>
        </w:tc>
        <w:tc>
          <w:tcPr>
            <w:tcW w:w="4063" w:type="dxa"/>
            <w:tcBorders>
              <w:bottom w:val="nil"/>
            </w:tcBorders>
          </w:tcPr>
          <w:p w:rsidR="001A0BF0" w:rsidRPr="00DF5AFB" w:rsidRDefault="001A0BF0" w:rsidP="004B7031">
            <w:pPr>
              <w:widowControl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>chewing gum “OR”</w:t>
            </w:r>
          </w:p>
        </w:tc>
      </w:tr>
      <w:tr w:rsidR="001A0BF0" w:rsidTr="004B7031">
        <w:tc>
          <w:tcPr>
            <w:tcW w:w="3982" w:type="dxa"/>
            <w:tcBorders>
              <w:top w:val="nil"/>
              <w:bottom w:val="nil"/>
            </w:tcBorders>
          </w:tcPr>
          <w:p w:rsidR="001A0BF0" w:rsidRPr="00DF5AFB" w:rsidRDefault="001A0BF0" w:rsidP="004B703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>Science Direct = 63</w:t>
            </w:r>
          </w:p>
        </w:tc>
        <w:tc>
          <w:tcPr>
            <w:tcW w:w="4063" w:type="dxa"/>
            <w:tcBorders>
              <w:top w:val="nil"/>
              <w:bottom w:val="nil"/>
            </w:tcBorders>
          </w:tcPr>
          <w:p w:rsidR="001A0BF0" w:rsidRPr="00DF5AFB" w:rsidRDefault="001A0BF0" w:rsidP="004B7031">
            <w:pPr>
              <w:widowControl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>coffee”OR</w:t>
            </w:r>
            <w:proofErr w:type="spellEnd"/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>”</w:t>
            </w:r>
          </w:p>
        </w:tc>
      </w:tr>
      <w:tr w:rsidR="001A0BF0" w:rsidTr="004B7031">
        <w:tc>
          <w:tcPr>
            <w:tcW w:w="3982" w:type="dxa"/>
            <w:tcBorders>
              <w:top w:val="nil"/>
              <w:bottom w:val="nil"/>
            </w:tcBorders>
          </w:tcPr>
          <w:p w:rsidR="001A0BF0" w:rsidRPr="00DF5AFB" w:rsidRDefault="001A0BF0" w:rsidP="004B703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>Proquest</w:t>
            </w:r>
            <w:proofErr w:type="spellEnd"/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 xml:space="preserve"> = 98</w:t>
            </w:r>
          </w:p>
        </w:tc>
        <w:tc>
          <w:tcPr>
            <w:tcW w:w="4063" w:type="dxa"/>
            <w:tcBorders>
              <w:top w:val="nil"/>
              <w:bottom w:val="nil"/>
            </w:tcBorders>
          </w:tcPr>
          <w:p w:rsidR="001A0BF0" w:rsidRPr="00DF5AFB" w:rsidRDefault="001A0BF0" w:rsidP="004B7031">
            <w:pPr>
              <w:widowControl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>warm water “AND”</w:t>
            </w:r>
          </w:p>
        </w:tc>
      </w:tr>
      <w:tr w:rsidR="001A0BF0" w:rsidTr="004B7031">
        <w:tc>
          <w:tcPr>
            <w:tcW w:w="3982" w:type="dxa"/>
            <w:tcBorders>
              <w:top w:val="nil"/>
            </w:tcBorders>
          </w:tcPr>
          <w:p w:rsidR="001A0BF0" w:rsidRPr="00DF5AFB" w:rsidRDefault="001A0BF0" w:rsidP="004B703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>Oxford = 22</w:t>
            </w:r>
          </w:p>
        </w:tc>
        <w:tc>
          <w:tcPr>
            <w:tcW w:w="4063" w:type="dxa"/>
            <w:tcBorders>
              <w:top w:val="nil"/>
            </w:tcBorders>
          </w:tcPr>
          <w:p w:rsidR="001A0BF0" w:rsidRPr="00DF5AFB" w:rsidRDefault="001A0BF0" w:rsidP="004B703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AFB">
              <w:rPr>
                <w:rFonts w:ascii="Arial" w:hAnsi="Arial" w:cs="Arial"/>
                <w:color w:val="000000"/>
                <w:sz w:val="16"/>
                <w:szCs w:val="16"/>
              </w:rPr>
              <w:t>Postoperative</w:t>
            </w:r>
          </w:p>
        </w:tc>
      </w:tr>
    </w:tbl>
    <w:p w:rsidR="00EE10D6" w:rsidRDefault="00EE10D6">
      <w:pPr>
        <w:rPr>
          <w:lang w:val="id-ID"/>
        </w:rPr>
      </w:pPr>
    </w:p>
    <w:p w:rsidR="005B7678" w:rsidRDefault="005B7678">
      <w:pPr>
        <w:rPr>
          <w:lang w:val="id-ID"/>
        </w:rPr>
      </w:pPr>
    </w:p>
    <w:p w:rsidR="005B7678" w:rsidRDefault="005B7678">
      <w:pPr>
        <w:rPr>
          <w:lang w:val="id-ID"/>
        </w:rPr>
      </w:pPr>
    </w:p>
    <w:p w:rsidR="001A0BF0" w:rsidRPr="00812122" w:rsidRDefault="001A0BF0" w:rsidP="001A0BF0">
      <w:pPr>
        <w:widowControl/>
        <w:spacing w:line="276" w:lineRule="auto"/>
        <w:rPr>
          <w:rFonts w:ascii="Arial" w:eastAsia="Calibri" w:hAnsi="Arial" w:cs="Arial"/>
          <w:b/>
          <w:sz w:val="18"/>
        </w:rPr>
      </w:pPr>
      <w:proofErr w:type="spellStart"/>
      <w:proofErr w:type="gramStart"/>
      <w:r w:rsidRPr="00812122">
        <w:rPr>
          <w:rFonts w:ascii="Arial" w:eastAsia="Calibri" w:hAnsi="Arial" w:cs="Arial"/>
          <w:b/>
          <w:sz w:val="18"/>
        </w:rPr>
        <w:t>Tabel</w:t>
      </w:r>
      <w:proofErr w:type="spellEnd"/>
      <w:r w:rsidRPr="00812122">
        <w:rPr>
          <w:rFonts w:ascii="Arial" w:eastAsia="Calibri" w:hAnsi="Arial" w:cs="Arial"/>
          <w:b/>
          <w:sz w:val="18"/>
        </w:rPr>
        <w:t xml:space="preserve"> 2</w:t>
      </w:r>
      <w:r>
        <w:rPr>
          <w:rFonts w:ascii="Arial" w:eastAsia="Calibri" w:hAnsi="Arial" w:cs="Arial"/>
          <w:b/>
          <w:sz w:val="18"/>
        </w:rPr>
        <w:t>.</w:t>
      </w:r>
      <w:proofErr w:type="gramEnd"/>
      <w:r>
        <w:rPr>
          <w:rFonts w:ascii="Arial" w:eastAsia="Calibri" w:hAnsi="Arial" w:cs="Arial"/>
          <w:b/>
          <w:sz w:val="18"/>
        </w:rPr>
        <w:t xml:space="preserve"> </w:t>
      </w:r>
      <w:r w:rsidRPr="00812122">
        <w:rPr>
          <w:rFonts w:ascii="Arial" w:eastAsia="Calibri" w:hAnsi="Arial" w:cs="Arial"/>
          <w:b/>
          <w:sz w:val="18"/>
        </w:rPr>
        <w:t xml:space="preserve"> </w:t>
      </w:r>
      <w:r w:rsidRPr="00812122">
        <w:rPr>
          <w:rFonts w:ascii="Arial" w:eastAsia="Calibri" w:hAnsi="Arial" w:cs="Arial"/>
          <w:sz w:val="18"/>
        </w:rPr>
        <w:t xml:space="preserve">Article </w:t>
      </w:r>
      <w:proofErr w:type="spellStart"/>
      <w:r w:rsidRPr="00812122">
        <w:rPr>
          <w:rFonts w:ascii="Arial" w:eastAsia="Calibri" w:hAnsi="Arial" w:cs="Arial"/>
          <w:sz w:val="18"/>
        </w:rPr>
        <w:t>characteristicts</w:t>
      </w:r>
      <w:proofErr w:type="spellEnd"/>
      <w:r w:rsidRPr="00812122">
        <w:rPr>
          <w:rFonts w:ascii="Arial" w:eastAsia="Calibri" w:hAnsi="Arial" w:cs="Arial"/>
          <w:sz w:val="18"/>
        </w:rPr>
        <w:t xml:space="preserve"> Identification</w:t>
      </w:r>
    </w:p>
    <w:tbl>
      <w:tblPr>
        <w:tblStyle w:val="TableGrid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1283"/>
        <w:gridCol w:w="1838"/>
        <w:gridCol w:w="1627"/>
        <w:gridCol w:w="1635"/>
        <w:gridCol w:w="1662"/>
      </w:tblGrid>
      <w:tr w:rsidR="001A0BF0" w:rsidTr="001A0BF0">
        <w:trPr>
          <w:tblHeader/>
        </w:trPr>
        <w:tc>
          <w:tcPr>
            <w:tcW w:w="1283" w:type="dxa"/>
          </w:tcPr>
          <w:p w:rsidR="001A0BF0" w:rsidRPr="00812122" w:rsidRDefault="001A0BF0" w:rsidP="002306B1">
            <w:pPr>
              <w:widowControl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1212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Author</w:t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1212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Population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1212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Intervention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1212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Outcome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1212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Result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"10.1515/fon-2018-0038", "author" : [ { "dropping-particle" : "", "family" : "Mahmoud", "given" : "Manal Hamed", "non-dropping-particle" : "", "parse-names" : false, "suffix" : "" }, { "dropping-particle" : "", "family" : "Mohammad", "given" : "Safaa Hussein", "non-dropping-particle" : "", "parse-names" : false, "suffix" : "" } ], "id" : "ITEM-1", "issue" : "4", "issued" : { "date-parts" : [ [ "2018" ] ] }, "page" : "277-284", "title" : "Chewing gum for declining ileus and accelerating gastrointestinal recovery after appendectomy", "type" : "article-journal", "volume" : "5" }, "uris" : [ "http://www.mendeley.com/documents/?uuid=b245d7de-5343-4369-a87c-0c7b359d92ad" ] } ], "mendeley" : { "formattedCitation" : "&lt;sup&gt;10&lt;/sup&gt;", "plainTextFormattedCitation" : "10", "previouslyFormattedCitation" : "(10)"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10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Appendectomy (240)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Gum chewing was started 2 hours after surgery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and continued every 2 hours for 15 minutes in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duration excluding throughout sleeping until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passing flatus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Intestinal sound, first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time of feeling hunger, first time of passing flatus,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and defecation time and the time of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hospital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stay.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Significantly shorter in the time of resumption of gastrointestinal functions and pos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operative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ileus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symptoms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"10.1111/ctr.12849", "author" : [ { "dropping-particle" : "", "family" : "Lee", "given" : "Hannah", "non-dropping-particle" : "", "parse-names" : false, "suffix" : "" }, { "dropping-particle" : "", "family" : "Cho", "given" : "Chan Woo", "non-dropping-particle" : "", "parse-names" : false, "suffix" : "" }, { "dropping-particle" : "", "family" : "Yoon", "given" : "Susie", "non-dropping-particle" : "", "parse-names" : false, "suffix" : "" }, { "dropping-particle" : "", "family" : "Suh", "given" : "Kyung-suk", "non-dropping-particle" : "", "parse-names" : false, "suffix" : "" }, { "dropping-particle" : "", "family" : "Ryu", "given" : "Geol Ho", "non-dropping-particle" : "", "parse-names" : false, "suffix" : "" } ], "container-title" : "Clinical Transplantation", "id" : "ITEM-1", "issue" : "September", "issued" : { "date-parts" : [ [ "2016" ] ] }, "page" : "1501-1507", "title" : "Effect of sham feeding with gum chewing on postoperative ileus after liver transplantation \u2014 a randomized controlled trial", "type" : "article-journal", "volume" : "30" }, "uris" : [ "http://www.mendeley.com/documents/?uuid=74c5a465-a81b-4068-bbec-0b51c478d1dd" ] } ], "mendeley" : { "formattedCitation" : "&lt;sup&gt;11&lt;/sup&gt;", "plainTextFormattedCitation" : "11", "previouslyFormattedCitation" : "(11)"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11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Liver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Transplantation (59)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Chewed two pieces of sugarless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xylitol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fl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vored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ab/>
              <w:t>gum for 15 minutes three times a day at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ab/>
              <w:t>regular meal times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Primary 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Time first flatus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Secondary: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Time to sips of water, time to soft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blended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ab/>
              <w:t>diet, cum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lative energy intake,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ab/>
              <w:t>and hospital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ab/>
              <w:t>length of stay (LOS)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Sham feeding with gum chewing did not shorten the duration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ab/>
              <w:t>of POI nor facilitate oral intake after liver transplant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tion.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"author" : [ { "dropping-particle" : "", "family" : "Pilevarzadeh", "given" : "Motahare", "non-dropping-particle" : "", "parse-names" : false, "suffix" : "" } ], "id" : "ITEM-1", "issue" : "1", "issued" : { "date-parts" : [ [ "2016" ] ] }, "page" : "405-409", "title" : "Effect of Gum Chewing in the Reduction of Paralytic Ileus Following Cholecystectomy", "type" : "article-journal", "volume" : "9" }, "uris" : [ "http://www.mendeley.com/documents/?uuid=c152e624-22ad-4b25-82ce-93f25962f1be" ] } ], "mendeley" : { "formattedCitation" : "&lt;sup&gt;12&lt;/sup&gt;", "plainTextFormattedCitation" : "12", "previouslyFormattedCitation" : "(12)"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12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Cholecystectomy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surgery(40)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Chewed sugar free gum 3 times a day for 20 minutes each time after full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consciousness until the beginning of the oral intake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Bowel sound, gas passing, and defec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tion.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Chewing the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sugar-free gum will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lead to the decrease of the gas passing, defection,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and bowel sound hearing time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"10.1177/1099800415592966", "author" : [ { "dropping-particle" : "", "family" : "Lee", "given" : "Jian Tao", "non-dropping-particle" : "", "parse-names" : false, "suffix" : "" }, { "dropping-particle" : "", "family" : "Hsieh", "given" : "Mei-hui", "non-dropping-particle" : "", "parse-names" : false, "suffix" : "" }, { "dropping-particle" : "", "family" : "Cheng", "given" : "Po-jen", "non-dropping-particle" : "", "parse-names" : false, "suffix" : "" }, { "dropping-particle" : "", "family" : "Lin", "given" : "Jr-rung", "non-dropping-particle" : "", "parse-names" : false, "suffix" : "" } ], "id" : "ITEM-1", "issue" : "2", "issued" : { "date-parts" : [ [ "2016" ] ] }, "page" : "167-172", "title" : "The Role of Xylitol Gum Chewing in Restoring Postoperative Bowel Activity After Cesarean Section", "type" : "article-journal", "volume" : "18" }, "uris" : [ "http://www.mendeley.com/documents/?uuid=230e4d77-ed17-4eb8-81d1-8455edb8041b" ] } ], "mendeley" : { "formattedCitation" : "&lt;sup&gt;13&lt;/sup&gt;", "plainTextFormattedCitation" : "13", "previouslyFormattedCitation" : "(13)"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13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Cesarean section (120)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Every 2 hr post-cesarean section and until first flatus, Groups A (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xylitol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gum) and B (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nonxylitol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gum)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received two pellets of chewing gum and were asked to chew for 15 min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The times to first b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wel sounds, first flatus, and first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defecation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The gum-chewing groups demonstrated a faster return of flatus than the control group, but the time to flatus did not differ significantly between the gum-chewing groups, the differen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es in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the time to first defecation were not signi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icant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"10.1002/bjs.10828", "author" : [ { "dropping-particle" : "De", "family" : "Leede", "given" : "E M", "non-dropping-particle" : "", "parse-names" : false, "suffix" : "" }, { "dropping-particle" : "Van", "family" : "Leersum", "given" : "N J", "non-dropping-particle" : "", "parse-names" : false, "suffix" : "" }, { "dropping-particle" : "", "family" : "Kroon", "given" : "H M", "non-dropping-particle" : "", "parse-names" : false, "suffix" : "" }, { "dropping-particle" : "Van", "family" : "Weel", "given" : "V", "non-dropping-particle" : "", "parse-names" : false, "suffix" : "" }, { "dropping-particle" : "Van Der", "family" : "Sijp", "given" : "J R M", "non-dropping-particle" : "", "parse-names" : false, "suffix" : "" }, { "dropping-particle" : "", "family" : "Bonsing", "given" : "B. A.", "non-dropping-particle" : "", "parse-names" : false, "suffix" : "" } ], "container-title" : "BJS", "id" : "ITEM-1", "issued" : { "date-parts" : [ [ "2017" ] ] }, "title" : "Multicentre randomized clinical trial of the effect of chewing gum after abdominal surgery", "type" : "article-journal" }, "uris" : [ "http://www.mendeley.com/documents/?uuid=d6b5dbfa-fef8-445c-b38f-cbc41dacbd20" ] } ], "mendeley" : { "formattedCitation" : "&lt;sup&gt;14&lt;/sup&gt;", "plainTextFormattedCitation" : "14", "previouslyFormattedCitation" : "(14)"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14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Elective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laparotomy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or laparoscopic intestinal resection or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non-intestinal surgery by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laparotomy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(2000)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Instruction to chew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gum three times per day for 30 min starting on the day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of surgery, and to continue as instructed until discharge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from hospital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Primary: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postoperative LOS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Secondary 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Time to bowel recovery and 30-day co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plications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LOS did not differ, Neither was any difference found in time to flatus  or time to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defaecation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respectively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. The rate of 30-day complications was not signif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cantly different either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"10.1111/ijlh.12426", "author" : [ { "dropping-particle" : "", "family" : "Byrne", "given" : "Christopher M", "non-dropping-particle" : "", "parse-names" : false, "suffix" : "" }, { "dropping-particle" : "", "family" : "Zahid", "given" : "Assad", "non-dropping-particle" : "", "parse-names" : false, "suffix" : "" }, { "dropping-particle" : "", "family" : "Young", "given" : "Jane M", "non-dropping-particle" : "", "parse-names" : false, "suffix" : "" }, { "dropping-particle" : "", "family" : "Solomon", "given" : "Michael J", "non-dropping-particle" : "", "parse-names" : false, "suffix" : "" }, { "dropping-particle" : "", "family" : "Young", "given" : "Christopher J", "non-dropping-particle" : "", "parse-names" : false, "suffix" : "" } ], "id" : "ITEM-1", "issued" : { "date-parts" : [ [ "2017" ] ] }, "title" : "Gum Chewing Aids Bowel Function Return and Analgesic Re quirements After Bowel Surgery: A Randomised Controlled Trial", "type" : "article-journal" }, "uris" : [ "http://www.mendeley.com/documents/?uuid=5adb57f0-abb7-492c-a4d9-a6f40de206d7" ] } ], "mendeley" : { "formattedCitation" : "&lt;sup&gt;15&lt;/sup&gt;", "plainTextFormattedCitation" : "15", "previouslyFormattedCitation" : "(15)"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15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Elective open or laparoscopic bowel su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gery (158)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Participants in this group were asked to chew gum for 15 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nutes, four times a day,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for up to 14 days following their oper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tion, or until a normal bowel motion had occurred and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participant was able to tolerate a normal full diet for 24 hours, whichever occurred earlier. P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tients were asked to discard gum and not swallow it.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Primary: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time to discharge (LOS), time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to first flatus (TFF) and time to first bowel motion (TBM)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Secondary: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complication rates, pain and total mo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phine equivalent (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TMEq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) medication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Chewing sugar-free gum resulted in an earlier return to 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bowel function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and decreased ana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gesic requirements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"author" : [ { "dropping-particle" : "", "family" : "Nathawong", "given" : "Ekapob", "non-dropping-particle" : "", "parse-names" : false, "suffix" : "" }, { "dropping-particle" : "", "family" : "Sangkomkamhang", "given" : "Ussanee", "non-dropping-particle" : "", "parse-names" : false, "suffix" : "" }, { "dropping-particle" : "", "family" : "Sangkomkamhang", "given" : "Thananit", "non-dropping-particle" : "", "parse-names" : false, "suffix" : "" } ], "container-title" : "Thai Journal of Obstetrics and Gynaecology", "id" : "ITEM-1", "issue" : "4", "issued" : { "date-parts" : [ [ "2016" ] ] }, "page" : "247-254", "title" : "Gum Chewing for Stimulating Early Recovery of Bowel Function after Postoperative Benign Gynecologic Surgery : A Randomized Controlled Trial", "type" : "article-journal", "volume" : "24" }, "uris" : [ "http://www.mendeley.com/documents/?uuid=e93c7260-18b7-424b-8035-43f78c098711" ] } ], "mendeley" : { "formattedCitation" : "&lt;sup&gt;16&lt;/sup&gt;", "plainTextFormattedCitation" : "16", "previouslyFormattedCitation" : "(16)"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16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Laparotomy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benign gynecologic diseases (112)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Patients chewed s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garless gum for 15 minutes after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6 hours postoperatively then every 4 hours until the first passage of flatus and the co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trol group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had the routine pos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operative care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Primary: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The time to first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Flatus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Secondary: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Time to tolerate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for liquid and regular diet, postoperative nausea and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vomiting, anti-emetic drugs requirement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Chewing gum was a statistically significant in reducing time to first flatus, time to tolerate regular diet, postoperative vomi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ing, There were no significant differences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between the groups in time to tolerate liquid diet, postoperative nausea, ant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emetic drug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requirement and length of a hospital stay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"10.1007/s00384-017-2839-z", "author" : [ { "dropping-particle" : "V", "family" : "Lambrichts", "given" : "Dani\u00ebl P", "non-dropping-particle" : "", "parse-names" : false, "suffix" : "" }, { "dropping-particle" : "", "family" : "Boersema", "given" : "Geesien S A", "non-dropping-particle" : "", "parse-names" : false, "suffix" : "" }, { "dropping-particle" : "", "family" : "Tas", "given" : "Buket", "non-dropping-particle" : "", "parse-names" : false, "suffix" : "" }, { "dropping-particle" : "", "family" : "Wu", "given" : "Zhouqiao", "non-dropping-particle" : "", "parse-names" : false, "suffix" : "" }, { "dropping-particle" : "", "family" : "Menon", "given" : "Anand G", "non-dropping-particle" : "", "parse-names" : false, "suffix" : "" } ], "container-title" : "int J Colorectal Dis", "id" : "ITEM-1", "issued" : { "date-parts" : [ [ "2017" ] ] }, "publisher" : "International Journal of Colorectal Disease", "title" : "Nicotine chewing gum for the prevention of postoperative ileus after colorectal surgery : a multicenter , double-blind , randomised , controlled pilot study", "type" : "article-journal" }, "uris" : [ "http://www.mendeley.com/documents/?uuid=43601e84-5486-4b52-addc-8372e3cf6e1a" ] } ], "mendeley" : { "formattedCitation" : "&lt;sup&gt;17&lt;/sup&gt;", "plainTextFormattedCitation" : "17", "previouslyFormattedCitation" : "(17)"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17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Elective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oncological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colorectal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surgery (40)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Patients had to chew the allocated chewing gum 2 h preoperatively and three times a day postoperatively, for half an hour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at a time, until the first passage of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faeces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tolerance of solid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food for more than 24 h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Primary: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the time from surgery until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the resolution of POI, defined as passage of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faeces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toleration of solid food for at least 24 h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Secondary: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Time to first flatus,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hospitalisation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length, postoperative (infectious) complications, postoperative mortality, postoperative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opioid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use, patient r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ported outcomes (e.g. pain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score, nausea, regu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gitations, vomiting, chewing gum use),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inflammatory param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ters (e.g. CRP, WBC and IL-6), blood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pressure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, body 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te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perature and heart rate.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Did not differ signif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cantly between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normal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nicotine gum. There were no differences in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PROMS (Patient reported outcomes) inflammatory parameters and postoper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tive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complications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"10.1002/bjs.10194", "author" : [ { "dropping-particle" : "", "family" : "Atkinson", "given" : "C", "non-dropping-particle" : "", "parse-names" : false, "suffix" : "" }, { "dropping-particle" : "", "family" : "Penfold", "given" : "C M", "non-dropping-particle" : "", "parse-names" : false, "suffix" : "" }, { "dropping-particle" : "", "family" : "Ness", "given" : "A R", "non-dropping-particle" : "", "parse-names" : false, "suffix" : "" }, { "dropping-particle" : "", "family" : "Longman", "given" : "R J", "non-dropping-particle" : "", "parse-names" : false, "suffix" : "" }, { "dropping-particle" : "", "family" : "Thomas", "given" : "S J", "non-dropping-particle" : "", "parse-names" : false, "suffix" : "" }, { "dropping-particle" : "", "family" : "Hollingworth", "given" : "W", "non-dropping-particle" : "", "parse-names" : false, "suffix" : "" }, { "dropping-particle" : "", "family" : "Kandiyali", "given" : "R", "non-dropping-particle" : "", "parse-names" : false, "suffix" : "" }, { "dropping-particle" : "", "family" : "Leary", "given" : "S D", "non-dropping-particle" : "", "parse-names" : false, "suffix" : "" }, { "dropping-particle" : "", "family" : "Lewis", "given" : "S J", "non-dropping-particle" : "", "parse-names" : false, "suffix" : "" } ], "id" : "ITEM-1", "issued" : { "date-parts" : [ [ "2016" ] ] }, "page" : "962-970", "title" : "Randomized clinical trial of postoperative chewing gum versus standard care after colorectal resection", "type" : "article-journal" }, "uris" : [ "http://www.mendeley.com/documents/?uuid=5e808bdc-8890-4a16-b27e-e59376e7c74b" ] } ], "mendeley" : { "formattedCitation" : "&lt;sup&gt;18&lt;/sup&gt;", "plainTextFormattedCitation" : "18", "previouslyFormattedCitation" : "(18)"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18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Elective colorectal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resection owing to colorectal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neoplasia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(invasive cancer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or dysplasia), ulcerative colitis or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divertic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lar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disease (402)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Participants allocated to chewing gum were asked to chew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 stick of commercially available sugar-free gum for at least 10 min, four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times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a day for 5 co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secutive days (or until discharge, if less than 5 days) from the first postoperative morning.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Primary 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Length Of Stay (LOS)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Secondary: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passage of first bowel movement, passage of first flatus, and first day of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auscultated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bowel sounds;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patient-reported 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dominal pain, nausea, vomiting, solid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food consumption and tolerance, and quality of life; and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clinical complications and death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Chewing gum did not alter the return of bowel function or LOS after colorectal resection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"10.1016/j.ctcp.2016.02.001", "ISSN" : "1744-3881", "author" : [ { "dropping-particle" : "", "family" : "Yildizeli", "given" : "Sacide", "non-dropping-particle" : "", "parse-names" : false, "suffix" : "" }, { "dropping-particle" : "", "family" : "Deniz", "given" : "Seher", "non-dropping-particle" : "", "parse-names" : false, "suffix" : "" } ], "container-title" : "Complementary Therapies in Clinical Practice", "id" : "ITEM-1", "issued" : { "date-parts" : [ [ "2016" ] ] }, "page" : "21-25", "publisher" : "Elsevier Ltd", "title" : "Effect of gum chewing on reducing postoperative ileus and recovery after colorectal surgery : A randomised controlled trial", "type" : "article-journal", "volume" : "23" }, "uris" : [ "http://www.mendeley.com/documents/?uuid=ab11ce5c-3266-4798-aeef-955df6ab246e" ] } ], "mendeley" : { "formattedCitation" : "&lt;sup&gt;19&lt;/sup&gt;", "plainTextFormattedCitation" : "19", "previouslyFormattedCitation" : "(19)"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19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Cholecystectomy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(40)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Patients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in the intervention group chewed sugar free gum 3 for 20 minutes each time after full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consciousness until the beginning of the oral intake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The first bowel sounds, flatus pa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sage and defecation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Gum chewing is useful approach that reduces paralytic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ileus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following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chol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cystectomy</w:t>
            </w:r>
            <w:proofErr w:type="spellEnd"/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"10.1016/j.ejogrb.2017.07.028", "ISBN" : "0098443275", "ISSN" : "0301-2115", "author" : [ { "dropping-particle" : "", "family" : "Rabiepoor", "given" : "Soheila", "non-dropping-particle" : "", "parse-names" : false, "suffix" : "" }, { "dropping-particle" : "", "family" : "Yas", "given" : "Atefeh", "non-dropping-particle" : "", "parse-names" : false, "suffix" : "" }, { "dropping-particle" : "", "family" : "Navaei", "given" : "Jamile", "non-dropping-particle" : "", "parse-names" : false, "suffix" : "" }, { "dropping-particle" : "", "family" : "Khalkhali", "given" : "Hamid Reza", "non-dropping-particle" : "", "parse-names" : false, "suffix" : "" } ], "container-title" : "European Journal of Obstetrics and Gynecology", "id" : "ITEM-1", "issued" : { "date-parts" : [ [ "2017" ] ] }, "publisher" : "Elsevier Ireland Ltd", "title" : "Does coffee affect the bowel function after caesarean section?", "type" : "article-journal" }, "uris" : [ "http://www.mendeley.com/documents/?uuid=7718c59d-ff41-44b4-8cfc-643f6e20b952" ] } ], "mendeley" : { "formattedCitation" : "&lt;sup&gt;20&lt;/sup&gt;", "plainTextFormattedCitation" : "20", "previouslyFormattedCitation" : "(20)"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20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Elective  caesarean  section (100)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The  intervention  group  received  100cc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coffee  at  8,  12  and  20  h  after  the  surgery,  while  the  co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trol  group  received  100cc  hot  water  at  the  same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intervals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First  bowel  sound,  first  passage  of  flatus,  first  defec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tion,  and  length  of  stay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Drinking  coffee  after  a  caesarean  section  reduces  time  to  first  flatus  in  patients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"10.1097/DCR.0000000000000449", "ISBN" : "0000000000000", "author" : [ { "dropping-particle" : "", "family" : "Dulskas", "given" : "Audrius", "non-dropping-particle" : "", "parse-names" : false, "suffix" : "" }, { "dropping-particle" : "", "family" : "Klimovskij", "given" : "Michail", "non-dropping-particle" : "", "parse-names" : false, "suffix" : "" }, { "dropping-particle" : "", "family" : "Vitkauskiene", "given" : "Marija", "non-dropping-particle" : "", "parse-names" : false, "suffix" : "" }, { "dropping-particle" : "", "family" : "Samalavicius", "given" : "Narimantas E", "non-dropping-particle" : "", "parse-names" : false, "suffix" : "" } ], "id" : "ITEM-1", "issue" : "D", "issued" : { "date-parts" : [ [ "2015" ] ] }, "page" : "1064-1069", "title" : "Effect of Coffee on the Length of Postoperative Ileus After Elective Laparoscopic Left-Sided Colectomy: A Randomized, Prospective Single-Center Study", "type" : "article-journal", "volume" : "11" }, "uris" : [ "http://www.mendeley.com/documents/?uuid=2536804b-6e45-413f-a091-44ab33111f1c" ] } ], "mendeley" : { "formattedCitation" : "&lt;sup&gt;21&lt;/sup&gt;", "plainTextFormattedCitation" : "21", "previouslyFormattedCitation" : "(21)"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21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Elective laparoscopic left-sided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colectomy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(105)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Group 1 patients had to drink 3 cups of coffee with caffeine daily (100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mlat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8:00 am, 12:00 Pm, and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4:00 Pm), beginning on the morning after surgery. in group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2, coffee was without caffeine and in control group 3,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coffee was replaced by water, at the same schedule and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amount as in group 1, until the first bowel movement had o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curred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Primary : the time to the first postoperative bowel movement (time from the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end of surgery until the first passage of stool recorded by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patient).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Secondary 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The time to first pos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operative bowel movement, time to tolerance of solid food (no vomiting) and time to first flatus.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Decaffeinated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coffee is associated with a shorter time to bowel movement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and tolerance of solid food but not time to first flatus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"10.4328/JCAM.4901", "author" : [ { "dropping-particle" : "", "family" : "Goymen", "given" : "Abdullah", "non-dropping-particle" : "", "parse-names" : false, "suffix" : "" }, { "dropping-particle" : "", "family" : "Simsek", "given" : "Yafuz", "non-dropping-particle" : "", "parse-names" : false, "suffix" : "" }, { "dropping-particle" : "", "family" : "Oskaplan", "given" : "Sukron Ezra", "non-dropping-particle" : "", "parse-names" : false, "suffix" : "" }, { "dropping-particle" : "", "family" : "Ozdurak", "given" : "Halil Ibrahim", "non-dropping-particle" : "", "parse-names" : false, "suffix" : "" }, { "dropping-particle" : "", "family" : "Akpak", "given" : "Yasam Kemal", "non-dropping-particle" : "", "parse-names" : false, "suffix" : "" }, { "dropping-particle" : "", "family" : "Semiz", "given" : "Altug", "non-dropping-particle" : "", "parse-names" : false, "suffix" : "" }, { "dropping-particle" : "", "family" : "Oral", "given" : "Serkan", "non-dropping-particle" : "", "parse-names" : false, "suffix" : "" } ], "id" : "ITEM-1", "issue" : "March", "issued" : { "date-parts" : [ [ "2017" ] ] }, "title" : "Effect of Gum Chewing and Coffee Consumption on Intestinal Motility in Caesarean Sections", "type" : "article-journal" }, "uris" : [ "http://www.mendeley.com/documents/?uuid=dc1ce7f5-9f41-4c71-a460-de20b656a9f8" ] } ], "mendeley" : { "formattedCitation" : "&lt;sup&gt;22&lt;/sup&gt;", "plainTextFormattedCitation" : "22", "previouslyFormattedCitation" : "(22)"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22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Caesarean section (100)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Group 1 (women given sugar-free gum at 4-hour 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intervals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after postoperative hour 2 until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defaec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tion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), Group 2 (women given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mL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coffee at 4-hour intervals beginning from postoper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tive hour 2 until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defaecation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three times a day), Group 3 (Sham group—women given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100 ml hot water at 4-hour intervals beginning from postoper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tive hour 2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until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defaecation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three times a day), 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Time to sensation of first bowel movement and time 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to passage of first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flatus and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defaecation</w:t>
            </w:r>
            <w:proofErr w:type="spellEnd"/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Sugar-free gum chewing and decaffeinated coffee 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co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sumption during postoperative period after caesarean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section may decrease the time to first flat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lence and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defaecation</w:t>
            </w:r>
            <w:proofErr w:type="spellEnd"/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"10.1007/s10353-019-0605-x", "author" : [ { "dropping-particle" : "", "family" : "Hayashi", "given" : "Kentaro", "non-dropping-particle" : "", "parse-names" : false, "suffix" : "" }, { "dropping-particle" : "", "family" : "Tsunoda", "given" : "Akira", "non-dropping-particle" : "", "parse-names" : false, "suffix" : "" }, { "dropping-particle" : "", "family" : "Shiraishi", "given" : "Atsushi", "non-dropping-particle" : "", "parse-names" : false, "suffix" : "" }, { "dropping-particle" : "", "family" : "Kusanagi", "given" : "Hirosi", "non-dropping-particle" : "", "parse-names" : false, "suffix" : "" } ], "container-title" : "european surgery", "id" : "ITEM-1", "issued" : { "date-parts" : [ [ "2019" ] ] }, "page" : "325-331", "title" : "Quantification of the effects of coffee on postoperative ileus after laparoscopic ventral rectopexy : a randomized controlled trial", "type" : "article-journal", "volume" : "51" }, "uris" : [ "http://www.mendeley.com/documents/?uuid=f7c95daa-fb5d-47f7-ad34-a9e10afabc7c" ] } ], "mendeley" : { "formattedCitation" : "&lt;sup&gt;23&lt;/sup&gt;", "plainTextFormattedCitation" : "23", "previouslyFormattedCitation" : "(23)"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23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Patients undergone scheduled LVR (laparoscopic ventral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rect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pexy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Patients in the coffee group drank 100 ml of coffee 5 h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after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surgery on the day of surgery. They drank coffee three times daily (100 ml at 9:00 AM,1:00PM,and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5:00PM) beginning on the day after surgery (postoperative day 1) until the first defec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tion. In the water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group, coffee was replaced by 100 ml of water and was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consumed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according to the same schedule.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Each cup of coffee or water was heated to 50–60 °C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Primary: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defined as the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total number of ev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cuated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radiopaque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markers 26 h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(9:00 AM on postope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ative day 2) after their administration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Secondary 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Time to first flatus, time to first defecation, and results of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the segmental transit analysis used to ev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luate the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radiopaque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marker distribution to enable estimation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of the whole intestinal movement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Coffee consumption accelerates bowel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movements, but its clinical effect after LVR is also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small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"10.1097/SGA.0000000000000181", "ISBN" : "0000000000000", "author" : [ { "dropping-particle" : "", "family" : "Caliskan", "given" : "Nefise", "non-dropping-particle" : "", "parse-names" : false, "suffix" : "" }, { "dropping-particle" : "", "family" : "Bulut", "given" : "Hulya", "non-dropping-particle" : "", "parse-names" : false, "suffix" : "" }, { "dropping-particle" : "", "family" : "Konan", "given" : "Ali", "non-dropping-particle" : "", "parse-names" : false, "suffix" : "" } ], "id" : "ITEM-1", "issued" : { "date-parts" : [ [ "2016" ] ] }, "page" : "340-347", "title" : "The Effect of Warm Water Intake on Bowel Movements in the Early Postoperative Stage of Patients Having Undergone Laparoscopic Cholecystectomy, A Randomized Controlled Trial", "type" : "article-journal" }, "uris" : [ "http://www.mendeley.com/documents/?uuid=2f8442a7-e996-4d02-bb6d-edd696a1279a" ] } ], "mendeley" : { "formattedCitation" : "&lt;sup&gt;7&lt;/sup&gt;", "plainTextFormattedCitation" : "7", "previouslyFormattedCitation" : "(7)"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7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Laparoscopic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chol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cystectomy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surgeries (60)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The experimental group was provided with 200 ml of warm water at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98.6°F (37 ° C) in the fourth postoperative hour and were made to drink it within 15 minutes. Patients received no oral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intake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 than warm water until the eighth postoperative hour. The oral feeding of both groups started in the eighth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postoperative hour 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with fluids and soft food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Bowel habits, surgery durations, postoperative applications, nausea/vomiting conditions, and initial mob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lization times. Times of Flatus and the stool defecation.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Warm water intake in the fourth postoper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tive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hour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signifi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cantly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decreased the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fi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rst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fl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atus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expulsion period and had a favorable impact on intestinal movements</w:t>
            </w:r>
          </w:p>
        </w:tc>
      </w:tr>
      <w:tr w:rsidR="001A0BF0" w:rsidTr="001A0BF0">
        <w:tc>
          <w:tcPr>
            <w:tcW w:w="1283" w:type="dxa"/>
          </w:tcPr>
          <w:p w:rsidR="001A0BF0" w:rsidRPr="004B5397" w:rsidRDefault="001A0BF0" w:rsidP="002306B1">
            <w:pPr>
              <w:widowControl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fldChar w:fldCharType="begin" w:fldLock="1"/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instrText>ADDIN CSL_CITATION { "citationItems" : [ { "id" : "ITEM-1", "itemData" : { "DOI" : "10.1016/j.ajog.2016.10.019", "author" : [ { "dropping-particle" : "", "family" : "Kemal Gungorduk", "given" : "MD", "non-dropping-particle" : "", "parse-names" : false, "suffix" : "" }, { "dropping-particle" : "", "family" : "Isa Aykut Ozdemir", "given" : "MD", "non-dropping-particle" : "", "parse-names" : false, "suffix" : "" }, { "dropping-particle" : "", "family" : "Ozgu Gungorduk", "given" : "MD", "non-dropping-particle" : "", "parse-names" : false, "suffix" : "" }, { "dropping-particle" : "", "family" : "Varol Gulseren", "given" : "MD", "non-dropping-particle" : "", "parse-names" : false, "suffix" : "" }, { "dropping-particle" : "", "family" : "Mehmet Gok\u00e7u", "given" : "MD", "non-dropping-particle" : "", "parse-names" : false, "suffix" : "" }, { "dropping-particle" : "", "family" : "Muzaffer Sanc\u0131", "given" : "MD", "non-dropping-particle" : "", "parse-names" : false, "suffix" : "" } ], "id" : "ITEM-1", "issue" : "February", "issued" : { "date-parts" : [ [ "2017" ] ] }, "page" : "1-7", "title" : "Effects of coffee consumption on gut recovery after surgery of gynecological cancer patients: a randomized controlled trial", "type" : "article-journal" }, "uris" : [ "http://www.mendeley.com/documents/?uuid=fdb2b6ed-78de-465c-a9e4-f282cc54d72b" ] } ], "mendeley" : { "formattedCitation" : "&lt;sup&gt;9&lt;/sup&gt;", "plainTextFormattedCitation" : "9", "previouslyFormattedCitation" : "(9)" }, "properties" : { "noteIndex" : 0 }, "schema" : "https://github.com/citation-style-language/schema/raw/master/csl-citation.json" }</w:instrTex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 w:rsidRPr="004B5397">
              <w:rPr>
                <w:rFonts w:ascii="Arial" w:hAnsi="Arial" w:cs="Arial"/>
                <w:noProof/>
                <w:color w:val="000000"/>
                <w:sz w:val="28"/>
                <w:szCs w:val="28"/>
                <w:vertAlign w:val="superscript"/>
              </w:rPr>
              <w:t>9</w:t>
            </w:r>
            <w:r w:rsidRPr="004B5397"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838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Abdominal hysterec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omy and bilateral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salpingooophorectomy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(114)</w:t>
            </w:r>
          </w:p>
        </w:tc>
        <w:tc>
          <w:tcPr>
            <w:tcW w:w="1627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Group A served as the control group and received no treatment,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groupB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(the coffee group) drank 3 cups of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caffeinated coffee daily (100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mL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at 10:00 AM, 3:00 PM, and 7:00 PM),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beginning on the morning after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surgery</w:t>
            </w:r>
            <w:proofErr w:type="gram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. Patients were asked to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drink the entire 150-mL amounts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within 20 minutes under the supervision of a nurse or doctor</w:t>
            </w:r>
          </w:p>
        </w:tc>
        <w:tc>
          <w:tcPr>
            <w:tcW w:w="1635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Primary: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First passage of flatus after surgery. 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Secondary: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Time to first defecation, time to first  b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wel movement, and time to tolerance of a solid diet</w:t>
            </w:r>
          </w:p>
        </w:tc>
        <w:tc>
          <w:tcPr>
            <w:tcW w:w="1662" w:type="dxa"/>
          </w:tcPr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Coffee consumption after total abdominal hysterectomy and systematic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paraaortic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lymphadenectomy</w:t>
            </w:r>
            <w:proofErr w:type="spellEnd"/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 xml:space="preserve"> expedites the time to</w:t>
            </w:r>
          </w:p>
          <w:p w:rsidR="001A0BF0" w:rsidRPr="00812122" w:rsidRDefault="001A0BF0" w:rsidP="002306B1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122">
              <w:rPr>
                <w:rFonts w:ascii="Arial" w:hAnsi="Arial" w:cs="Arial"/>
                <w:color w:val="000000"/>
                <w:sz w:val="16"/>
                <w:szCs w:val="16"/>
              </w:rPr>
              <w:t>bowel motility and the ability to tolerate food</w:t>
            </w:r>
          </w:p>
        </w:tc>
      </w:tr>
    </w:tbl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Pr="001A0BF0" w:rsidRDefault="001A0BF0" w:rsidP="001A0BF0">
      <w:pPr>
        <w:ind w:firstLine="567"/>
        <w:rPr>
          <w:rStyle w:val="Emphasis"/>
          <w:i w:val="0"/>
          <w:iCs w:val="0"/>
          <w:lang w:val="id-ID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>
        <w:rPr>
          <w:noProof/>
          <w:lang w:val="id-ID" w:eastAsia="id-ID"/>
        </w:rPr>
        <w:pict>
          <v:rect id="Rectangle 21" o:spid="_x0000_s1047" style="position:absolute;left:0;text-align:left;margin-left:1.3pt;margin-top:9.45pt;width:62.25pt;height:23.9pt;rotation:90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">
            <v:textbox style="layout-flow:vertical;mso-layout-flow-alt:bottom-to-top;mso-next-textbox:#Rectangle 21">
              <w:txbxContent>
                <w:p w:rsidR="001A0BF0" w:rsidRPr="004B5397" w:rsidRDefault="001A0BF0" w:rsidP="001A0BF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Identification</w:t>
                  </w:r>
                </w:p>
              </w:txbxContent>
            </v:textbox>
          </v:rect>
        </w:pict>
      </w:r>
      <w:r w:rsidRPr="00D968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.75pt;margin-top:.75pt;width:147pt;height:37.85pt;z-index:251658240">
            <v:textbox style="mso-next-textbox:#_x0000_s1027">
              <w:txbxContent>
                <w:p w:rsidR="001A0BF0" w:rsidRPr="004B5397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Scopus (n=32), Science </w:t>
                  </w:r>
                  <w:proofErr w:type="gramStart"/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</w:t>
                  </w: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</w:t>
                  </w: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rect(</w:t>
                  </w:r>
                  <w:proofErr w:type="gramEnd"/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n=63),  </w:t>
                  </w:r>
                  <w:proofErr w:type="spellStart"/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Proques</w:t>
                  </w:r>
                  <w:proofErr w:type="spellEnd"/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(n=98) </w:t>
                  </w:r>
                  <w:proofErr w:type="spellStart"/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dan</w:t>
                  </w:r>
                  <w:proofErr w:type="spellEnd"/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Oxford (n=22)</w:t>
                  </w:r>
                </w:p>
              </w:txbxContent>
            </v:textbox>
          </v:shape>
        </w:pict>
      </w:r>
      <w:r w:rsidRPr="00D9687D">
        <w:rPr>
          <w:noProof/>
        </w:rPr>
        <w:pict>
          <v:shape id="_x0000_s1026" type="#_x0000_t202" style="position:absolute;left:0;text-align:left;margin-left:87pt;margin-top:6.75pt;width:142.5pt;height:32.6pt;z-index:251658240">
            <v:textbox style="mso-next-textbox:#_x0000_s1026">
              <w:txbxContent>
                <w:p w:rsidR="001A0BF0" w:rsidRPr="00D75D68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75D6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Electronic data base search (n=215)</w:t>
                  </w:r>
                </w:p>
              </w:txbxContent>
            </v:textbox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29.5pt;margin-top:9.5pt;width:41.25pt;height:0;z-index:251658240" o:connectortype="straight">
            <v:stroke endarrow="block"/>
          </v:shape>
        </w:pict>
      </w:r>
      <w:r w:rsidRPr="00D9687D">
        <w:rPr>
          <w:noProof/>
        </w:rPr>
        <w:pict>
          <v:shape id="_x0000_s1043" type="#_x0000_t32" style="position:absolute;left:0;text-align:left;margin-left:229.5pt;margin-top:171.5pt;width:41.25pt;height:0;z-index:251658240" o:connectortype="straight">
            <v:stroke endarrow="block"/>
          </v:shape>
        </w:pict>
      </w:r>
      <w:r w:rsidRPr="00D9687D">
        <w:rPr>
          <w:noProof/>
        </w:rPr>
        <w:pict>
          <v:shape id="_x0000_s1042" type="#_x0000_t32" style="position:absolute;left:0;text-align:left;margin-left:229.5pt;margin-top:119.75pt;width:41.25pt;height:0;z-index:251658240" o:connectortype="straight">
            <v:stroke endarrow="block"/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shape id="_x0000_s1038" type="#_x0000_t32" style="position:absolute;left:0;text-align:left;margin-left:156.1pt;margin-top:4.85pt;width:0;height:29.65pt;z-index:251658240" o:connectortype="straight">
            <v:stroke endarrow="block"/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rect id="Rectangle 10" o:spid="_x0000_s1046" style="position:absolute;left:0;text-align:left;margin-left:1.1pt;margin-top:25.75pt;width:62.7pt;height:23.9pt;rotation:90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">
            <v:textbox style="layout-flow:vertical;mso-layout-flow-alt:bottom-to-top;mso-next-textbox:#Rectangle 10">
              <w:txbxContent>
                <w:p w:rsidR="001A0BF0" w:rsidRPr="004B5397" w:rsidRDefault="001A0BF0" w:rsidP="001A0BF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Selection</w:t>
                  </w:r>
                </w:p>
              </w:txbxContent>
            </v:textbox>
          </v:rect>
        </w:pict>
      </w:r>
      <w:r w:rsidRPr="00D9687D">
        <w:rPr>
          <w:noProof/>
        </w:rPr>
        <w:pict>
          <v:shape id="_x0000_s1029" type="#_x0000_t202" style="position:absolute;left:0;text-align:left;margin-left:87pt;margin-top:0;width:142.5pt;height:33pt;z-index:251658240">
            <v:textbox style="mso-next-textbox:#_x0000_s1029">
              <w:txbxContent>
                <w:p w:rsidR="001A0BF0" w:rsidRPr="00D75D68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75D6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Selection after duplicate articles removed (n=65)</w:t>
                  </w:r>
                </w:p>
              </w:txbxContent>
            </v:textbox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shape id="_x0000_s1039" type="#_x0000_t32" style="position:absolute;left:0;text-align:left;margin-left:156pt;margin-top:10pt;width:0;height:16.5pt;z-index:251658240" o:connectortype="straight">
            <v:stroke endarrow="block"/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shape id="_x0000_s1028" type="#_x0000_t202" style="position:absolute;left:0;text-align:left;margin-left:87pt;margin-top:2.8pt;width:142.5pt;height:24.75pt;z-index:251658240">
            <v:textbox style="mso-next-textbox:#_x0000_s1028">
              <w:txbxContent>
                <w:p w:rsidR="001A0BF0" w:rsidRPr="00D75D68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75D6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Article Identification (n=65)</w:t>
                  </w:r>
                </w:p>
              </w:txbxContent>
            </v:textbox>
          </v:shape>
        </w:pict>
      </w:r>
      <w:r w:rsidRPr="00D9687D">
        <w:rPr>
          <w:noProof/>
        </w:rPr>
        <w:pict>
          <v:shape id="_x0000_s1030" type="#_x0000_t202" style="position:absolute;left:0;text-align:left;margin-left:270.75pt;margin-top:2.75pt;width:147pt;height:24.8pt;z-index:251658240">
            <v:textbox style="mso-next-textbox:#_x0000_s1030">
              <w:txbxContent>
                <w:p w:rsidR="001A0BF0" w:rsidRPr="004B5397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Excluded Articles (n=31)</w:t>
                  </w:r>
                </w:p>
              </w:txbxContent>
            </v:textbox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shape id="_x0000_s1041" type="#_x0000_t32" style="position:absolute;left:0;text-align:left;margin-left:156.05pt;margin-top:5.3pt;width:.05pt;height:24.75pt;flip:x;z-index:251658240" o:connectortype="straight">
            <v:stroke endarrow="block"/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rect id="Rectangle 13" o:spid="_x0000_s1035" style="position:absolute;left:0;text-align:left;margin-left:.5pt;margin-top:30.5pt;width:64.35pt;height:24.9pt;rotation:90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">
            <v:textbox style="layout-flow:vertical;mso-layout-flow-alt:bottom-to-top;mso-next-textbox:#Rectangle 13">
              <w:txbxContent>
                <w:p w:rsidR="001A0BF0" w:rsidRPr="004B5397" w:rsidRDefault="001A0BF0" w:rsidP="001A0BF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Acceptance</w:t>
                  </w:r>
                </w:p>
              </w:txbxContent>
            </v:textbox>
          </v:rect>
        </w:pict>
      </w:r>
      <w:r w:rsidRPr="00D9687D">
        <w:rPr>
          <w:noProof/>
        </w:rPr>
        <w:pict>
          <v:shape id="_x0000_s1032" type="#_x0000_t202" style="position:absolute;left:0;text-align:left;margin-left:270.75pt;margin-top:.25pt;width:150.75pt;height:74.85pt;z-index:251658240">
            <v:textbox style="mso-next-textbox:#_x0000_s1032">
              <w:txbxContent>
                <w:p w:rsidR="001A0BF0" w:rsidRPr="004B5397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Excluded Articles because of some reasons (n=15)</w:t>
                  </w:r>
                </w:p>
                <w:p w:rsidR="001A0BF0" w:rsidRDefault="001A0BF0" w:rsidP="001A0BF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Systematic revie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</w:t>
                  </w:r>
                </w:p>
                <w:p w:rsidR="001A0BF0" w:rsidRDefault="001A0BF0" w:rsidP="001A0BF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Non RCTs</w:t>
                  </w:r>
                </w:p>
                <w:p w:rsidR="001A0BF0" w:rsidRDefault="001A0BF0" w:rsidP="001A0BF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Combination</w:t>
                  </w:r>
                </w:p>
                <w:p w:rsidR="001A0BF0" w:rsidRPr="004B5397" w:rsidRDefault="001A0BF0" w:rsidP="001A0BF0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Comparison with other interventions</w:t>
                  </w:r>
                </w:p>
              </w:txbxContent>
            </v:textbox>
          </v:shape>
        </w:pict>
      </w:r>
      <w:r w:rsidRPr="00D9687D">
        <w:rPr>
          <w:noProof/>
        </w:rPr>
        <w:pict>
          <v:shape id="_x0000_s1031" type="#_x0000_t202" style="position:absolute;left:0;text-align:left;margin-left:87pt;margin-top:7.75pt;width:142.5pt;height:25.85pt;z-index:251658240">
            <v:textbox style="mso-next-textbox:#_x0000_s1031">
              <w:txbxContent>
                <w:p w:rsidR="001A0BF0" w:rsidRPr="004B5397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Selected Articles (n=31)</w:t>
                  </w:r>
                </w:p>
              </w:txbxContent>
            </v:textbox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shape id="_x0000_s1040" type="#_x0000_t32" style="position:absolute;left:0;text-align:left;margin-left:156pt;margin-top:-.45pt;width:0;height:23.25pt;z-index:251658240" o:connectortype="straight">
            <v:stroke endarrow="block"/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shape id="_x0000_s1033" type="#_x0000_t202" style="position:absolute;left:0;text-align:left;margin-left:84.75pt;margin-top:-.2pt;width:142.5pt;height:22.5pt;z-index:251658240">
            <v:textbox style="mso-next-textbox:#_x0000_s1033">
              <w:txbxContent>
                <w:p w:rsidR="001A0BF0" w:rsidRPr="004B5397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Received Articles (n=16)</w:t>
                  </w:r>
                </w:p>
                <w:p w:rsidR="001A0BF0" w:rsidRPr="002E2066" w:rsidRDefault="001A0BF0" w:rsidP="001A0BF0">
                  <w:pPr>
                    <w:jc w:val="center"/>
                  </w:pPr>
                </w:p>
              </w:txbxContent>
            </v:textbox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shape id="_x0000_s1044" type="#_x0000_t32" style="position:absolute;left:0;text-align:left;margin-left:156pt;margin-top:.05pt;width:0;height:30.75pt;z-index:251658240" o:connectortype="straight">
            <v:stroke endarrow="block"/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rect id="_x0000_s1036" style="position:absolute;left:0;text-align:left;margin-left:4.25pt;margin-top:24.05pt;width:57.35pt;height:24.9pt;rotation:90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">
            <v:textbox style="layout-flow:vertical;mso-layout-flow-alt:bottom-to-top;mso-next-textbox:#_x0000_s1036">
              <w:txbxContent>
                <w:p w:rsidR="001A0BF0" w:rsidRPr="00FB15A1" w:rsidRDefault="001A0BF0" w:rsidP="001A0BF0">
                  <w:pPr>
                    <w:jc w:val="center"/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Inclusion</w:t>
                  </w:r>
                  <w:r w:rsidRPr="00FB15A1">
                    <w:t xml:space="preserve"> </w:t>
                  </w:r>
                </w:p>
              </w:txbxContent>
            </v:textbox>
          </v:rect>
        </w:pict>
      </w:r>
      <w:r w:rsidRPr="00D9687D">
        <w:rPr>
          <w:noProof/>
        </w:rPr>
        <w:pict>
          <v:shape id="_x0000_s1034" type="#_x0000_t202" style="position:absolute;left:0;text-align:left;margin-left:85.5pt;margin-top:8.55pt;width:142.5pt;height:57.35pt;z-index:251658240">
            <v:textbox style="mso-next-textbox:#_x0000_s1034">
              <w:txbxContent>
                <w:p w:rsidR="001A0BF0" w:rsidRPr="004B5397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Articles included in the systematic review (n=16)</w:t>
                  </w:r>
                </w:p>
                <w:p w:rsidR="001A0BF0" w:rsidRPr="004B5397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Chewing gum (n=11)</w:t>
                  </w:r>
                </w:p>
                <w:p w:rsidR="001A0BF0" w:rsidRPr="004B5397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Consuming warm water (n=1)</w:t>
                  </w:r>
                </w:p>
                <w:p w:rsidR="001A0BF0" w:rsidRPr="004B5397" w:rsidRDefault="001A0BF0" w:rsidP="001A0BF0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53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Coffee (n=5)</w:t>
                  </w:r>
                </w:p>
              </w:txbxContent>
            </v:textbox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  <w:r w:rsidRPr="00D9687D">
        <w:rPr>
          <w:noProof/>
        </w:rPr>
        <w:pict>
          <v:shape id="_x0000_s1045" type="#_x0000_t202" style="position:absolute;left:0;text-align:left;margin-left:156pt;margin-top:3.65pt;width:169.5pt;height:33pt;z-index:251658240" filled="f" stroked="f">
            <v:textbox style="mso-next-textbox:#_x0000_s1045">
              <w:txbxContent>
                <w:p w:rsidR="001A0BF0" w:rsidRPr="00A56333" w:rsidRDefault="001A0BF0" w:rsidP="001A0BF0">
                  <w:pPr>
                    <w:widowControl/>
                    <w:spacing w:line="276" w:lineRule="auto"/>
                    <w:jc w:val="center"/>
                    <w:rPr>
                      <w:rFonts w:eastAsia="Calibri"/>
                      <w:b/>
                      <w:sz w:val="18"/>
                    </w:rPr>
                  </w:pPr>
                  <w:proofErr w:type="gramStart"/>
                  <w:r>
                    <w:rPr>
                      <w:rFonts w:eastAsia="Calibri"/>
                      <w:b/>
                      <w:sz w:val="18"/>
                    </w:rPr>
                    <w:t>Fig</w:t>
                  </w:r>
                  <w:r w:rsidRPr="00A56333">
                    <w:rPr>
                      <w:rFonts w:eastAsia="Calibri"/>
                      <w:b/>
                      <w:sz w:val="18"/>
                    </w:rPr>
                    <w:t>ure 1.</w:t>
                  </w:r>
                  <w:proofErr w:type="gramEnd"/>
                  <w:r w:rsidRPr="00A56333">
                    <w:rPr>
                      <w:rFonts w:eastAsia="Calibri"/>
                      <w:b/>
                      <w:sz w:val="18"/>
                    </w:rPr>
                    <w:t xml:space="preserve"> </w:t>
                  </w:r>
                  <w:r w:rsidRPr="00A56333">
                    <w:rPr>
                      <w:rFonts w:eastAsia="Calibri"/>
                      <w:sz w:val="18"/>
                    </w:rPr>
                    <w:t>Flow PRISMA Diagram</w:t>
                  </w:r>
                </w:p>
              </w:txbxContent>
            </v:textbox>
          </v:shape>
        </w:pict>
      </w:r>
    </w:p>
    <w:p w:rsidR="001A0BF0" w:rsidRPr="00A57C54" w:rsidRDefault="001A0BF0" w:rsidP="001A0BF0">
      <w:pPr>
        <w:ind w:firstLine="567"/>
        <w:rPr>
          <w:rStyle w:val="Emphasis"/>
          <w:i w:val="0"/>
          <w:iCs w:val="0"/>
        </w:rPr>
      </w:pPr>
    </w:p>
    <w:p w:rsidR="001A0BF0" w:rsidRPr="001A0BF0" w:rsidRDefault="001A0BF0">
      <w:pPr>
        <w:rPr>
          <w:lang w:val="id-ID"/>
        </w:rPr>
      </w:pPr>
    </w:p>
    <w:sectPr w:rsidR="001A0BF0" w:rsidRPr="001A0BF0" w:rsidSect="00C6143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03F28"/>
    <w:multiLevelType w:val="hybridMultilevel"/>
    <w:tmpl w:val="A724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A0BF0"/>
    <w:rsid w:val="00074F21"/>
    <w:rsid w:val="00095832"/>
    <w:rsid w:val="00121B0A"/>
    <w:rsid w:val="00150056"/>
    <w:rsid w:val="0016104F"/>
    <w:rsid w:val="00181ABB"/>
    <w:rsid w:val="001A0BF0"/>
    <w:rsid w:val="002A3579"/>
    <w:rsid w:val="00362F22"/>
    <w:rsid w:val="003A4550"/>
    <w:rsid w:val="00401DB3"/>
    <w:rsid w:val="00423A1F"/>
    <w:rsid w:val="004362B0"/>
    <w:rsid w:val="004764FF"/>
    <w:rsid w:val="005B7678"/>
    <w:rsid w:val="005B7B04"/>
    <w:rsid w:val="00612E60"/>
    <w:rsid w:val="006D4A11"/>
    <w:rsid w:val="006E7468"/>
    <w:rsid w:val="0083094C"/>
    <w:rsid w:val="00BA2065"/>
    <w:rsid w:val="00C2509E"/>
    <w:rsid w:val="00C6143C"/>
    <w:rsid w:val="00DA56D5"/>
    <w:rsid w:val="00E170E8"/>
    <w:rsid w:val="00EC7241"/>
    <w:rsid w:val="00EE10D6"/>
    <w:rsid w:val="00F7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38"/>
        <o:r id="V:Rule4" type="connector" idref="#_x0000_s1043"/>
        <o:r id="V:Rule5" type="connector" idref="#_x0000_s1042"/>
        <o:r id="V:Rule6" type="connector" idref="#_x0000_s1041"/>
        <o:r id="V:Rule7" type="connector" idref="#_x0000_s1037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A0BF0"/>
    <w:pPr>
      <w:widowControl w:val="0"/>
      <w:spacing w:line="240" w:lineRule="auto"/>
      <w:jc w:val="both"/>
    </w:pPr>
    <w:rPr>
      <w:rFonts w:eastAsia="Times New Roman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BF0"/>
    <w:pPr>
      <w:spacing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1A0BF0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A0BF0"/>
    <w:pPr>
      <w:widowControl/>
      <w:spacing w:after="200" w:line="360" w:lineRule="auto"/>
      <w:ind w:left="720"/>
      <w:contextualSpacing/>
    </w:pPr>
    <w:rPr>
      <w:rFonts w:ascii="Calibri" w:eastAsia="Calibri" w:hAnsi="Calibri"/>
      <w:noProof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1A0BF0"/>
    <w:rPr>
      <w:rFonts w:ascii="Calibri" w:eastAsia="Calibri" w:hAnsi="Calibri" w:cs="Times New Roman"/>
      <w:noProof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STIKES</dc:creator>
  <cp:lastModifiedBy>STIKES</cp:lastModifiedBy>
  <cp:revision>1</cp:revision>
  <dcterms:created xsi:type="dcterms:W3CDTF">2020-03-03T09:55:00Z</dcterms:created>
  <dcterms:modified xsi:type="dcterms:W3CDTF">2020-03-03T10:07:00Z</dcterms:modified>
</cp:coreProperties>
</file>